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6F2C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Day </w:t>
      </w:r>
      <w:proofErr w:type="gramStart"/>
      <w:r>
        <w:rPr>
          <w:rFonts w:ascii="Times New Roman" w:hAnsi="Times New Roman" w:cs="Times New Roman"/>
          <w:b/>
          <w:bCs/>
        </w:rPr>
        <w:t xml:space="preserve">6 </w:t>
      </w:r>
      <w:r w:rsidRPr="00C3074B">
        <w:rPr>
          <w:rFonts w:ascii="Times New Roman" w:hAnsi="Times New Roman" w:cs="Times New Roman"/>
          <w:b/>
          <w:bCs/>
        </w:rPr>
        <w:t>:</w:t>
      </w:r>
      <w:proofErr w:type="gramEnd"/>
      <w:r w:rsidRPr="00C3074B">
        <w:rPr>
          <w:rFonts w:ascii="Times New Roman" w:hAnsi="Times New Roman" w:cs="Times New Roman"/>
          <w:b/>
          <w:bCs/>
        </w:rPr>
        <w:t xml:space="preserve"> Advanced Concepts + Comparison (1.5 Hours)</w:t>
      </w:r>
    </w:p>
    <w:p w14:paraId="4177C652" w14:textId="77777777" w:rsidR="0093573C" w:rsidRPr="00C3074B" w:rsidRDefault="0093573C" w:rsidP="0093573C">
      <w:p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  <w:b/>
          <w:bCs/>
        </w:rPr>
        <w:t>Learnt</w:t>
      </w:r>
    </w:p>
    <w:p w14:paraId="2B0021BD" w14:textId="77777777" w:rsidR="0093573C" w:rsidRPr="00C3074B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TestRail vs Xray – deep comparison</w:t>
      </w:r>
    </w:p>
    <w:p w14:paraId="3F1B235B" w14:textId="77777777" w:rsidR="0093573C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When TestRail should NOT be used</w:t>
      </w:r>
    </w:p>
    <w:tbl>
      <w:tblPr>
        <w:tblW w:w="0" w:type="auto"/>
        <w:tblCellSpacing w:w="15" w:type="dxa"/>
        <w:tblInd w:w="147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2928"/>
      </w:tblGrid>
      <w:tr w:rsidR="0093573C" w:rsidRPr="0078701D" w14:paraId="702F5A78" w14:textId="77777777" w:rsidTr="00083E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82FC8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  <w:r w:rsidRPr="0078701D">
              <w:rPr>
                <w:rFonts w:ascii="Times New Roman" w:hAnsi="Times New Roman" w:cs="Times New Roman"/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13BDB758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  <w:r w:rsidRPr="0078701D">
              <w:rPr>
                <w:rFonts w:ascii="Times New Roman" w:hAnsi="Times New Roman" w:cs="Times New Roman"/>
                <w:b/>
                <w:bCs/>
              </w:rPr>
              <w:t>Reason</w:t>
            </w:r>
          </w:p>
        </w:tc>
      </w:tr>
      <w:tr w:rsidR="0093573C" w:rsidRPr="0078701D" w14:paraId="0A0F68F4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EB3F0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 xml:space="preserve">Regulated </w:t>
            </w:r>
            <w:proofErr w:type="spellStart"/>
            <w:r w:rsidRPr="0078701D">
              <w:rPr>
                <w:rFonts w:ascii="Times New Roman" w:hAnsi="Times New Roman" w:cs="Times New Roman"/>
              </w:rPr>
              <w:t>GxP</w:t>
            </w:r>
            <w:proofErr w:type="spellEnd"/>
            <w:r w:rsidRPr="0078701D">
              <w:rPr>
                <w:rFonts w:ascii="Times New Roman" w:hAnsi="Times New Roman" w:cs="Times New Roman"/>
              </w:rPr>
              <w:t xml:space="preserve"> projects</w:t>
            </w:r>
          </w:p>
        </w:tc>
        <w:tc>
          <w:tcPr>
            <w:tcW w:w="0" w:type="auto"/>
            <w:vAlign w:val="center"/>
            <w:hideMark/>
          </w:tcPr>
          <w:p w14:paraId="4039F240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Weak native traceability</w:t>
            </w:r>
          </w:p>
        </w:tc>
      </w:tr>
      <w:tr w:rsidR="0093573C" w:rsidRPr="0078701D" w14:paraId="11BEF090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A1B1B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Jira-first organizations</w:t>
            </w:r>
          </w:p>
        </w:tc>
        <w:tc>
          <w:tcPr>
            <w:tcW w:w="0" w:type="auto"/>
            <w:vAlign w:val="center"/>
            <w:hideMark/>
          </w:tcPr>
          <w:p w14:paraId="2C2E92B5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Context switching</w:t>
            </w:r>
          </w:p>
        </w:tc>
      </w:tr>
      <w:tr w:rsidR="0093573C" w:rsidRPr="0078701D" w14:paraId="3A477A11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90BD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Audit-heavy environments</w:t>
            </w:r>
          </w:p>
        </w:tc>
        <w:tc>
          <w:tcPr>
            <w:tcW w:w="0" w:type="auto"/>
            <w:vAlign w:val="center"/>
            <w:hideMark/>
          </w:tcPr>
          <w:p w14:paraId="070086FE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Mutable evidence</w:t>
            </w:r>
          </w:p>
        </w:tc>
      </w:tr>
      <w:tr w:rsidR="0093573C" w:rsidRPr="0078701D" w14:paraId="79C73ADB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2B611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Single system mandate</w:t>
            </w:r>
          </w:p>
        </w:tc>
        <w:tc>
          <w:tcPr>
            <w:tcW w:w="0" w:type="auto"/>
            <w:vAlign w:val="center"/>
            <w:hideMark/>
          </w:tcPr>
          <w:p w14:paraId="45AF867D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Fragmented tooling</w:t>
            </w:r>
          </w:p>
        </w:tc>
      </w:tr>
    </w:tbl>
    <w:p w14:paraId="6B29CE67" w14:textId="77777777" w:rsidR="0093573C" w:rsidRPr="00C3074B" w:rsidRDefault="0093573C" w:rsidP="0093573C">
      <w:pPr>
        <w:ind w:left="720"/>
        <w:rPr>
          <w:rFonts w:ascii="Times New Roman" w:hAnsi="Times New Roman" w:cs="Times New Roman"/>
        </w:rPr>
      </w:pPr>
    </w:p>
    <w:p w14:paraId="3DE04685" w14:textId="77777777" w:rsidR="0093573C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Why Veeva prefers Xray + Jira</w:t>
      </w:r>
    </w:p>
    <w:p w14:paraId="5FFE34F4" w14:textId="77777777" w:rsidR="0093573C" w:rsidRPr="00DF77D2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Jira is the System of Record</w:t>
      </w:r>
    </w:p>
    <w:p w14:paraId="36427046" w14:textId="77777777" w:rsidR="0093573C" w:rsidRPr="00DF77D2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Native Requirement Traceability</w:t>
      </w:r>
    </w:p>
    <w:p w14:paraId="2DD9FC08" w14:textId="77777777" w:rsidR="0093573C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GXP Compliance Support</w:t>
      </w:r>
    </w:p>
    <w:p w14:paraId="1EA68724" w14:textId="77777777" w:rsidR="0093573C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Single Tool, Single Evidence Chain</w:t>
      </w:r>
    </w:p>
    <w:p w14:paraId="759B2772" w14:textId="77777777" w:rsidR="0093573C" w:rsidRPr="00F040E0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Reduced Validation Effort</w:t>
      </w:r>
    </w:p>
    <w:p w14:paraId="5C454988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 w:rsidRPr="00C3074B">
        <w:rPr>
          <w:rFonts w:ascii="Times New Roman" w:hAnsi="Times New Roman" w:cs="Times New Roman"/>
          <w:b/>
          <w:bCs/>
        </w:rPr>
        <w:t>Practical</w:t>
      </w:r>
    </w:p>
    <w:p w14:paraId="6922CFD4" w14:textId="77777777" w:rsidR="0093573C" w:rsidRPr="00C3074B" w:rsidRDefault="0093573C" w:rsidP="0093573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Mapped:</w:t>
      </w:r>
    </w:p>
    <w:p w14:paraId="778BE7A8" w14:textId="77777777" w:rsidR="0093573C" w:rsidRPr="00C3074B" w:rsidRDefault="0093573C" w:rsidP="0093573C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User Story → Test → Execution → Defect</w:t>
      </w:r>
    </w:p>
    <w:p w14:paraId="4D430A99" w14:textId="77777777" w:rsidR="0093573C" w:rsidRPr="00C3074B" w:rsidRDefault="0093573C" w:rsidP="0093573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Identified traceability gaps</w:t>
      </w:r>
    </w:p>
    <w:p w14:paraId="1FFA5F15" w14:textId="77777777" w:rsidR="0093573C" w:rsidRPr="00C3074B" w:rsidRDefault="0093573C" w:rsidP="0093573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91B3C6">
          <v:rect id="_x0000_i1025" style="width:0;height:1.5pt" o:hralign="center" o:hrstd="t" o:hr="t" fillcolor="#a0a0a0" stroked="f"/>
        </w:pict>
      </w:r>
    </w:p>
    <w:p w14:paraId="631E77C0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Day </w:t>
      </w:r>
      <w:proofErr w:type="gramStart"/>
      <w:r>
        <w:rPr>
          <w:rFonts w:ascii="Times New Roman" w:hAnsi="Times New Roman" w:cs="Times New Roman"/>
          <w:b/>
          <w:bCs/>
        </w:rPr>
        <w:t xml:space="preserve">6 </w:t>
      </w:r>
      <w:r w:rsidRPr="00C3074B">
        <w:rPr>
          <w:rFonts w:ascii="Times New Roman" w:hAnsi="Times New Roman" w:cs="Times New Roman"/>
          <w:b/>
          <w:bCs/>
        </w:rPr>
        <w:t>:</w:t>
      </w:r>
      <w:proofErr w:type="gramEnd"/>
      <w:r w:rsidRPr="00C3074B">
        <w:rPr>
          <w:rFonts w:ascii="Times New Roman" w:hAnsi="Times New Roman" w:cs="Times New Roman"/>
          <w:b/>
          <w:bCs/>
        </w:rPr>
        <w:t xml:space="preserve"> Interview Prep &amp; Final Flow (1.5 Hours)</w:t>
      </w:r>
    </w:p>
    <w:p w14:paraId="22E4F9C3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 w:rsidRPr="00C3074B">
        <w:rPr>
          <w:rFonts w:ascii="Times New Roman" w:hAnsi="Times New Roman" w:cs="Times New Roman"/>
          <w:b/>
          <w:bCs/>
        </w:rPr>
        <w:t>Practical</w:t>
      </w:r>
    </w:p>
    <w:p w14:paraId="454E6EBA" w14:textId="77777777" w:rsidR="0093573C" w:rsidRPr="00C3074B" w:rsidRDefault="0093573C" w:rsidP="0093573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Created full workflow:</w:t>
      </w:r>
    </w:p>
    <w:p w14:paraId="6CFABAF2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Cases</w:t>
      </w:r>
    </w:p>
    <w:p w14:paraId="69E2CCE6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Plan</w:t>
      </w:r>
    </w:p>
    <w:p w14:paraId="3CDB7E7A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Run</w:t>
      </w:r>
    </w:p>
    <w:p w14:paraId="4B8FEFE0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Execution</w:t>
      </w:r>
    </w:p>
    <w:p w14:paraId="6BF2513E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Defect</w:t>
      </w:r>
    </w:p>
    <w:p w14:paraId="4A23B4CE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Report</w:t>
      </w:r>
    </w:p>
    <w:p w14:paraId="56DC1149" w14:textId="77777777" w:rsidR="0093573C" w:rsidRPr="00C3074B" w:rsidRDefault="0093573C" w:rsidP="0093573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Prepared answers for:</w:t>
      </w:r>
    </w:p>
    <w:p w14:paraId="538FFE2D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“How do you manage releases in TestRail?”</w:t>
      </w:r>
    </w:p>
    <w:p w14:paraId="5616EA53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“How do you ensure traceability?”</w:t>
      </w:r>
    </w:p>
    <w:p w14:paraId="48285429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lastRenderedPageBreak/>
        <w:t>“TestRail vs Xray?”</w:t>
      </w:r>
    </w:p>
    <w:p w14:paraId="704F98F7" w14:textId="77777777" w:rsidR="00483593" w:rsidRDefault="00483593"/>
    <w:sectPr w:rsidR="004835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183E"/>
    <w:multiLevelType w:val="multilevel"/>
    <w:tmpl w:val="5BA43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A409D"/>
    <w:multiLevelType w:val="multilevel"/>
    <w:tmpl w:val="08C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896A12"/>
    <w:multiLevelType w:val="multilevel"/>
    <w:tmpl w:val="E054A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4374946">
    <w:abstractNumId w:val="2"/>
  </w:num>
  <w:num w:numId="2" w16cid:durableId="342826649">
    <w:abstractNumId w:val="0"/>
  </w:num>
  <w:num w:numId="3" w16cid:durableId="2005432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3C"/>
    <w:rsid w:val="0027068E"/>
    <w:rsid w:val="00483593"/>
    <w:rsid w:val="008C29FD"/>
    <w:rsid w:val="0093573C"/>
    <w:rsid w:val="00CD46DF"/>
    <w:rsid w:val="00E2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AB4EB"/>
  <w15:chartTrackingRefBased/>
  <w15:docId w15:val="{F33B7476-9F46-4CC0-A7E9-A5D9F566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73C"/>
  </w:style>
  <w:style w:type="paragraph" w:styleId="Heading1">
    <w:name w:val="heading 1"/>
    <w:basedOn w:val="Normal"/>
    <w:next w:val="Normal"/>
    <w:link w:val="Heading1Char"/>
    <w:uiPriority w:val="9"/>
    <w:qFormat/>
    <w:rsid w:val="00935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7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7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7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7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7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7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Harika Kadimi</dc:creator>
  <cp:keywords/>
  <dc:description/>
  <cp:lastModifiedBy>Harika Kadimi</cp:lastModifiedBy>
  <cp:revision>1</cp:revision>
  <dcterms:created xsi:type="dcterms:W3CDTF">2026-01-21T15:22:00Z</dcterms:created>
  <dcterms:modified xsi:type="dcterms:W3CDTF">2026-01-21T15:22:00Z</dcterms:modified>
</cp:coreProperties>
</file>