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F287B" w:rsidRDefault="00000000">
      <w:pPr>
        <w:pStyle w:val="Heading1"/>
        <w:keepNext w:val="0"/>
        <w:keepLines w:val="0"/>
        <w:spacing w:before="480"/>
        <w:rPr>
          <w:b/>
          <w:bCs/>
          <w:sz w:val="46"/>
          <w:szCs w:val="46"/>
        </w:rPr>
      </w:pPr>
      <w:bookmarkStart w:id="0" w:name="_qx1ouoyub452" w:colFirst="0" w:colLast="0"/>
      <w:bookmarkEnd w:id="0"/>
      <w:r>
        <w:rPr>
          <w:b/>
          <w:bCs/>
          <w:sz w:val="46"/>
          <w:szCs w:val="46"/>
        </w:rPr>
        <w:t>MUTUAL FUND ANALYTICS PLATFORM</w:t>
      </w:r>
    </w:p>
    <w:p w14:paraId="00000002" w14:textId="77777777" w:rsidR="003F287B" w:rsidRDefault="00000000">
      <w:pPr>
        <w:pStyle w:val="Heading2"/>
        <w:keepNext w:val="0"/>
        <w:keepLines w:val="0"/>
        <w:spacing w:after="80"/>
        <w:rPr>
          <w:b/>
          <w:bCs/>
          <w:sz w:val="34"/>
          <w:szCs w:val="34"/>
        </w:rPr>
      </w:pPr>
      <w:bookmarkStart w:id="1" w:name="_clbl9345fbkc" w:colFirst="0" w:colLast="0"/>
      <w:bookmarkEnd w:id="1"/>
      <w:r>
        <w:rPr>
          <w:b/>
          <w:bCs/>
          <w:sz w:val="34"/>
          <w:szCs w:val="34"/>
        </w:rPr>
        <w:t xml:space="preserve">Project Report </w:t>
      </w:r>
    </w:p>
    <w:p w14:paraId="00000003" w14:textId="77777777" w:rsidR="003F287B" w:rsidRDefault="00000000">
      <w:r>
        <w:pict w14:anchorId="285E6676">
          <v:rect id="_x0000_i1025" style="width:0;height:1.5pt" o:hralign="center" o:hrstd="t" o:hr="t" fillcolor="#a0a0a0" stroked="f"/>
        </w:pict>
      </w:r>
    </w:p>
    <w:p w14:paraId="00000004" w14:textId="77777777" w:rsidR="003F287B" w:rsidRDefault="00000000">
      <w:pPr>
        <w:pStyle w:val="Heading1"/>
        <w:keepNext w:val="0"/>
        <w:keepLines w:val="0"/>
        <w:spacing w:before="480"/>
        <w:rPr>
          <w:b/>
          <w:bCs/>
        </w:rPr>
      </w:pPr>
      <w:bookmarkStart w:id="2" w:name="_fvcaly7p9w5a" w:colFirst="0" w:colLast="0"/>
      <w:bookmarkEnd w:id="2"/>
      <w:r>
        <w:rPr>
          <w:b/>
          <w:bCs/>
        </w:rPr>
        <w:t>1. INTRODUCTION</w:t>
      </w:r>
    </w:p>
    <w:p w14:paraId="00000005" w14:textId="77777777" w:rsidR="003F287B" w:rsidRDefault="00000000">
      <w:pPr>
        <w:spacing w:before="240" w:after="240"/>
      </w:pPr>
      <w:r>
        <w:t>The Indian mutual fund industry has experienced tremendous growth over the past decade due to increasing financial awareness, digital investment platforms, and the popularity of Systematic Investment Plans (SIPs). Investors today have access to thousands of mutual fund schemes across multiple categories such as equity, debt, hybrid, index, and sectoral funds.</w:t>
      </w:r>
    </w:p>
    <w:p w14:paraId="00000006" w14:textId="77777777" w:rsidR="003F287B" w:rsidRDefault="00000000">
      <w:pPr>
        <w:spacing w:before="240" w:after="240"/>
      </w:pPr>
      <w:r>
        <w:t>However, with the large volume of available data, it becomes difficult for investors, analysts, and fund managers to extract meaningful insights manually.</w:t>
      </w:r>
    </w:p>
    <w:p w14:paraId="00000007" w14:textId="77777777" w:rsidR="003F287B" w:rsidRDefault="00000000">
      <w:pPr>
        <w:spacing w:before="240" w:after="240"/>
      </w:pPr>
      <w:r>
        <w:t>The objective of this project is to build a complete Mutual Fund Analytics Platform that collects, processes, analyzes, and visualizes mutual fund data to generate actionable insights regarding:</w:t>
      </w:r>
    </w:p>
    <w:p w14:paraId="00000008" w14:textId="77777777" w:rsidR="003F287B" w:rsidRDefault="00000000">
      <w:pPr>
        <w:numPr>
          <w:ilvl w:val="0"/>
          <w:numId w:val="1"/>
        </w:numPr>
        <w:spacing w:before="240"/>
      </w:pPr>
      <w:r>
        <w:t>Fund performance</w:t>
      </w:r>
    </w:p>
    <w:p w14:paraId="00000009" w14:textId="77777777" w:rsidR="003F287B" w:rsidRDefault="00000000">
      <w:pPr>
        <w:numPr>
          <w:ilvl w:val="0"/>
          <w:numId w:val="1"/>
        </w:numPr>
      </w:pPr>
      <w:r>
        <w:t>Industry growth</w:t>
      </w:r>
    </w:p>
    <w:p w14:paraId="0000000A" w14:textId="77777777" w:rsidR="003F287B" w:rsidRDefault="00000000">
      <w:pPr>
        <w:numPr>
          <w:ilvl w:val="0"/>
          <w:numId w:val="1"/>
        </w:numPr>
      </w:pPr>
      <w:r>
        <w:t>Investor behavior</w:t>
      </w:r>
    </w:p>
    <w:p w14:paraId="0000000B" w14:textId="77777777" w:rsidR="003F287B" w:rsidRDefault="00000000">
      <w:pPr>
        <w:numPr>
          <w:ilvl w:val="0"/>
          <w:numId w:val="1"/>
        </w:numPr>
      </w:pPr>
      <w:r>
        <w:t>Risk-return characteristics</w:t>
      </w:r>
    </w:p>
    <w:p w14:paraId="0000000C" w14:textId="77777777" w:rsidR="003F287B" w:rsidRDefault="00000000">
      <w:pPr>
        <w:numPr>
          <w:ilvl w:val="0"/>
          <w:numId w:val="1"/>
        </w:numPr>
      </w:pPr>
      <w:r>
        <w:t>Portfolio diversification</w:t>
      </w:r>
    </w:p>
    <w:p w14:paraId="0000000D" w14:textId="77777777" w:rsidR="003F287B" w:rsidRDefault="00000000">
      <w:pPr>
        <w:numPr>
          <w:ilvl w:val="0"/>
          <w:numId w:val="1"/>
        </w:numPr>
      </w:pPr>
      <w:r>
        <w:t>Geographic participation</w:t>
      </w:r>
    </w:p>
    <w:p w14:paraId="0000000E" w14:textId="77777777" w:rsidR="003F287B" w:rsidRDefault="00000000">
      <w:pPr>
        <w:numPr>
          <w:ilvl w:val="0"/>
          <w:numId w:val="1"/>
        </w:numPr>
      </w:pPr>
      <w:r>
        <w:t>SIP trends</w:t>
      </w:r>
    </w:p>
    <w:p w14:paraId="0000000F" w14:textId="77777777" w:rsidR="003F287B" w:rsidRDefault="00000000">
      <w:pPr>
        <w:numPr>
          <w:ilvl w:val="0"/>
          <w:numId w:val="1"/>
        </w:numPr>
        <w:spacing w:after="240"/>
      </w:pPr>
      <w:r>
        <w:t>Category preferences</w:t>
      </w:r>
    </w:p>
    <w:p w14:paraId="00000010" w14:textId="77777777" w:rsidR="003F287B" w:rsidRDefault="00000000">
      <w:pPr>
        <w:spacing w:before="240" w:after="240"/>
      </w:pPr>
      <w:r>
        <w:t>The project follows a complete Data Engineering and Analytics workflow consisting of:</w:t>
      </w:r>
    </w:p>
    <w:p w14:paraId="00000011" w14:textId="77777777" w:rsidR="003F287B" w:rsidRDefault="00000000">
      <w:r>
        <w:t>Data Collection</w:t>
      </w:r>
    </w:p>
    <w:p w14:paraId="00000012" w14:textId="77777777" w:rsidR="003F287B" w:rsidRDefault="00000000">
      <w:r>
        <w:rPr>
          <w:rFonts w:ascii="Arial Unicode MS" w:eastAsia="Arial Unicode MS" w:hAnsi="Arial Unicode MS" w:cs="Arial Unicode MS"/>
        </w:rPr>
        <w:t xml:space="preserve">       ↓</w:t>
      </w:r>
    </w:p>
    <w:p w14:paraId="00000013" w14:textId="77777777" w:rsidR="003F287B" w:rsidRDefault="00000000">
      <w:r>
        <w:t>Data Cleaning</w:t>
      </w:r>
    </w:p>
    <w:p w14:paraId="00000014" w14:textId="77777777" w:rsidR="003F287B" w:rsidRDefault="00000000">
      <w:r>
        <w:rPr>
          <w:rFonts w:ascii="Arial Unicode MS" w:eastAsia="Arial Unicode MS" w:hAnsi="Arial Unicode MS" w:cs="Arial Unicode MS"/>
        </w:rPr>
        <w:t xml:space="preserve">       ↓</w:t>
      </w:r>
    </w:p>
    <w:p w14:paraId="00000015" w14:textId="77777777" w:rsidR="003F287B" w:rsidRDefault="00000000">
      <w:r>
        <w:t>Data Transformation</w:t>
      </w:r>
    </w:p>
    <w:p w14:paraId="00000016" w14:textId="77777777" w:rsidR="003F287B" w:rsidRDefault="00000000">
      <w:r>
        <w:rPr>
          <w:rFonts w:ascii="Arial Unicode MS" w:eastAsia="Arial Unicode MS" w:hAnsi="Arial Unicode MS" w:cs="Arial Unicode MS"/>
        </w:rPr>
        <w:t xml:space="preserve">       ↓</w:t>
      </w:r>
    </w:p>
    <w:p w14:paraId="00000017" w14:textId="77777777" w:rsidR="003F287B" w:rsidRDefault="00000000">
      <w:r>
        <w:t>Data Integration</w:t>
      </w:r>
    </w:p>
    <w:p w14:paraId="00000018" w14:textId="77777777" w:rsidR="003F287B" w:rsidRDefault="00000000">
      <w:r>
        <w:rPr>
          <w:rFonts w:ascii="Arial Unicode MS" w:eastAsia="Arial Unicode MS" w:hAnsi="Arial Unicode MS" w:cs="Arial Unicode MS"/>
        </w:rPr>
        <w:t xml:space="preserve">       ↓</w:t>
      </w:r>
    </w:p>
    <w:p w14:paraId="00000019" w14:textId="77777777" w:rsidR="003F287B" w:rsidRDefault="00000000">
      <w:r>
        <w:t>Analytics</w:t>
      </w:r>
    </w:p>
    <w:p w14:paraId="0000001A" w14:textId="77777777" w:rsidR="003F287B" w:rsidRDefault="00000000">
      <w:r>
        <w:rPr>
          <w:rFonts w:ascii="Arial Unicode MS" w:eastAsia="Arial Unicode MS" w:hAnsi="Arial Unicode MS" w:cs="Arial Unicode MS"/>
        </w:rPr>
        <w:t xml:space="preserve">       ↓</w:t>
      </w:r>
    </w:p>
    <w:p w14:paraId="0000001B" w14:textId="77777777" w:rsidR="003F287B" w:rsidRDefault="00000000">
      <w:r>
        <w:t>Visualization</w:t>
      </w:r>
    </w:p>
    <w:p w14:paraId="0000001C" w14:textId="77777777" w:rsidR="003F287B" w:rsidRDefault="00000000">
      <w:r>
        <w:rPr>
          <w:rFonts w:ascii="Arial Unicode MS" w:eastAsia="Arial Unicode MS" w:hAnsi="Arial Unicode MS" w:cs="Arial Unicode MS"/>
        </w:rPr>
        <w:t xml:space="preserve">       ↓</w:t>
      </w:r>
    </w:p>
    <w:p w14:paraId="0000001D" w14:textId="77777777" w:rsidR="003F287B" w:rsidRDefault="00000000">
      <w:r>
        <w:t>Business Insights</w:t>
      </w:r>
    </w:p>
    <w:p w14:paraId="0000001E" w14:textId="77777777" w:rsidR="003F287B" w:rsidRDefault="003F287B"/>
    <w:p w14:paraId="0000001F" w14:textId="77777777" w:rsidR="003F287B" w:rsidRDefault="00000000">
      <w:pPr>
        <w:spacing w:before="240" w:after="240"/>
      </w:pPr>
      <w:r>
        <w:t>The final output is an analytics dashboard that helps investors and stakeholders understand the mutual fund industry more effectively.</w:t>
      </w:r>
    </w:p>
    <w:p w14:paraId="00000020" w14:textId="77777777" w:rsidR="003F287B" w:rsidRDefault="00000000">
      <w:r>
        <w:pict w14:anchorId="3DA99780">
          <v:rect id="_x0000_i1026" style="width:0;height:1.5pt" o:hralign="center" o:hrstd="t" o:hr="t" fillcolor="#a0a0a0" stroked="f"/>
        </w:pict>
      </w:r>
    </w:p>
    <w:p w14:paraId="00000021" w14:textId="77777777" w:rsidR="003F287B" w:rsidRDefault="00000000">
      <w:pPr>
        <w:pStyle w:val="Heading1"/>
        <w:keepNext w:val="0"/>
        <w:keepLines w:val="0"/>
        <w:spacing w:before="480"/>
        <w:rPr>
          <w:b/>
          <w:bCs/>
        </w:rPr>
      </w:pPr>
      <w:bookmarkStart w:id="3" w:name="_my69okoicki1" w:colFirst="0" w:colLast="0"/>
      <w:bookmarkEnd w:id="3"/>
      <w:r>
        <w:rPr>
          <w:b/>
          <w:bCs/>
        </w:rPr>
        <w:t>2. PROJECT OBJECTIVES</w:t>
      </w:r>
    </w:p>
    <w:p w14:paraId="00000022" w14:textId="77777777" w:rsidR="003F287B" w:rsidRDefault="00000000">
      <w:pPr>
        <w:spacing w:before="240" w:after="240"/>
      </w:pPr>
      <w:r>
        <w:t>The major objectives of this project are:</w:t>
      </w:r>
    </w:p>
    <w:p w14:paraId="00000023" w14:textId="77777777" w:rsidR="003F287B" w:rsidRDefault="00000000">
      <w:pPr>
        <w:pStyle w:val="Heading3"/>
        <w:keepNext w:val="0"/>
        <w:keepLines w:val="0"/>
        <w:spacing w:before="280"/>
        <w:rPr>
          <w:b/>
          <w:bCs/>
          <w:color w:val="000000"/>
          <w:sz w:val="26"/>
          <w:szCs w:val="26"/>
        </w:rPr>
      </w:pPr>
      <w:bookmarkStart w:id="4" w:name="_xtcjol6f5pk4" w:colFirst="0" w:colLast="0"/>
      <w:bookmarkEnd w:id="4"/>
      <w:r>
        <w:rPr>
          <w:b/>
          <w:bCs/>
          <w:color w:val="000000"/>
          <w:sz w:val="26"/>
          <w:szCs w:val="26"/>
        </w:rPr>
        <w:t>Objective 1</w:t>
      </w:r>
    </w:p>
    <w:p w14:paraId="00000024" w14:textId="77777777" w:rsidR="003F287B" w:rsidRDefault="00000000">
      <w:pPr>
        <w:spacing w:before="240" w:after="240"/>
      </w:pPr>
      <w:r>
        <w:t>Analyze NAV performance of mutual fund schemes.</w:t>
      </w:r>
    </w:p>
    <w:p w14:paraId="00000025" w14:textId="77777777" w:rsidR="003F287B" w:rsidRDefault="00000000">
      <w:pPr>
        <w:pStyle w:val="Heading3"/>
        <w:keepNext w:val="0"/>
        <w:keepLines w:val="0"/>
        <w:spacing w:before="280"/>
        <w:rPr>
          <w:b/>
          <w:bCs/>
          <w:color w:val="000000"/>
          <w:sz w:val="26"/>
          <w:szCs w:val="26"/>
        </w:rPr>
      </w:pPr>
      <w:bookmarkStart w:id="5" w:name="_qj2ecs264hea" w:colFirst="0" w:colLast="0"/>
      <w:bookmarkEnd w:id="5"/>
      <w:r>
        <w:rPr>
          <w:b/>
          <w:bCs/>
          <w:color w:val="000000"/>
          <w:sz w:val="26"/>
          <w:szCs w:val="26"/>
        </w:rPr>
        <w:t>Objective 2</w:t>
      </w:r>
    </w:p>
    <w:p w14:paraId="00000026" w14:textId="77777777" w:rsidR="003F287B" w:rsidRDefault="00000000">
      <w:pPr>
        <w:spacing w:before="240" w:after="240"/>
      </w:pPr>
      <w:r>
        <w:t>Study Assets Under Management (AUM) growth across fund houses.</w:t>
      </w:r>
    </w:p>
    <w:p w14:paraId="00000027" w14:textId="77777777" w:rsidR="003F287B" w:rsidRDefault="00000000">
      <w:pPr>
        <w:pStyle w:val="Heading3"/>
        <w:keepNext w:val="0"/>
        <w:keepLines w:val="0"/>
        <w:spacing w:before="280"/>
        <w:rPr>
          <w:b/>
          <w:bCs/>
          <w:color w:val="000000"/>
          <w:sz w:val="26"/>
          <w:szCs w:val="26"/>
        </w:rPr>
      </w:pPr>
      <w:bookmarkStart w:id="6" w:name="_n466sjccanud" w:colFirst="0" w:colLast="0"/>
      <w:bookmarkEnd w:id="6"/>
      <w:r>
        <w:rPr>
          <w:b/>
          <w:bCs/>
          <w:color w:val="000000"/>
          <w:sz w:val="26"/>
          <w:szCs w:val="26"/>
        </w:rPr>
        <w:t>Objective 3</w:t>
      </w:r>
    </w:p>
    <w:p w14:paraId="00000028" w14:textId="77777777" w:rsidR="003F287B" w:rsidRDefault="00000000">
      <w:pPr>
        <w:spacing w:before="240" w:after="240"/>
      </w:pPr>
      <w:r>
        <w:t>Analyze SIP inflow trends and investor participation.</w:t>
      </w:r>
    </w:p>
    <w:p w14:paraId="00000029" w14:textId="77777777" w:rsidR="003F287B" w:rsidRDefault="00000000">
      <w:pPr>
        <w:pStyle w:val="Heading3"/>
        <w:keepNext w:val="0"/>
        <w:keepLines w:val="0"/>
        <w:spacing w:before="280"/>
        <w:rPr>
          <w:b/>
          <w:bCs/>
          <w:color w:val="000000"/>
          <w:sz w:val="26"/>
          <w:szCs w:val="26"/>
        </w:rPr>
      </w:pPr>
      <w:bookmarkStart w:id="7" w:name="_u89bxt7tojp4" w:colFirst="0" w:colLast="0"/>
      <w:bookmarkEnd w:id="7"/>
      <w:r>
        <w:rPr>
          <w:b/>
          <w:bCs/>
          <w:color w:val="000000"/>
          <w:sz w:val="26"/>
          <w:szCs w:val="26"/>
        </w:rPr>
        <w:t>Objective 4</w:t>
      </w:r>
    </w:p>
    <w:p w14:paraId="0000002A" w14:textId="77777777" w:rsidR="003F287B" w:rsidRDefault="00000000">
      <w:pPr>
        <w:spacing w:before="240" w:after="240"/>
      </w:pPr>
      <w:r>
        <w:t>Understand investor demographics.</w:t>
      </w:r>
    </w:p>
    <w:p w14:paraId="0000002B" w14:textId="77777777" w:rsidR="003F287B" w:rsidRDefault="00000000">
      <w:pPr>
        <w:pStyle w:val="Heading3"/>
        <w:keepNext w:val="0"/>
        <w:keepLines w:val="0"/>
        <w:spacing w:before="280"/>
        <w:rPr>
          <w:b/>
          <w:bCs/>
          <w:color w:val="000000"/>
          <w:sz w:val="26"/>
          <w:szCs w:val="26"/>
        </w:rPr>
      </w:pPr>
      <w:bookmarkStart w:id="8" w:name="_vkv2t7s4ptbb" w:colFirst="0" w:colLast="0"/>
      <w:bookmarkEnd w:id="8"/>
      <w:r>
        <w:rPr>
          <w:b/>
          <w:bCs/>
          <w:color w:val="000000"/>
          <w:sz w:val="26"/>
          <w:szCs w:val="26"/>
        </w:rPr>
        <w:t>Objective 5</w:t>
      </w:r>
    </w:p>
    <w:p w14:paraId="0000002C" w14:textId="77777777" w:rsidR="003F287B" w:rsidRDefault="00000000">
      <w:pPr>
        <w:spacing w:before="240" w:after="240"/>
      </w:pPr>
      <w:r>
        <w:t>Perform risk-return analysis using Alpha, Beta, Sharpe Ratio, and Sortino Ratio.</w:t>
      </w:r>
    </w:p>
    <w:p w14:paraId="0000002D" w14:textId="77777777" w:rsidR="003F287B" w:rsidRDefault="00000000">
      <w:pPr>
        <w:pStyle w:val="Heading3"/>
        <w:keepNext w:val="0"/>
        <w:keepLines w:val="0"/>
        <w:spacing w:before="280"/>
        <w:rPr>
          <w:b/>
          <w:bCs/>
          <w:color w:val="000000"/>
          <w:sz w:val="26"/>
          <w:szCs w:val="26"/>
        </w:rPr>
      </w:pPr>
      <w:bookmarkStart w:id="9" w:name="_2elwwl55ly02" w:colFirst="0" w:colLast="0"/>
      <w:bookmarkEnd w:id="9"/>
      <w:r>
        <w:rPr>
          <w:b/>
          <w:bCs/>
          <w:color w:val="000000"/>
          <w:sz w:val="26"/>
          <w:szCs w:val="26"/>
        </w:rPr>
        <w:t>Objective 6</w:t>
      </w:r>
    </w:p>
    <w:p w14:paraId="0000002E" w14:textId="77777777" w:rsidR="003F287B" w:rsidRDefault="00000000">
      <w:pPr>
        <w:spacing w:before="240" w:after="240"/>
      </w:pPr>
      <w:r>
        <w:t>Study portfolio diversification through sector allocation.</w:t>
      </w:r>
    </w:p>
    <w:p w14:paraId="0000002F" w14:textId="77777777" w:rsidR="003F287B" w:rsidRDefault="00000000">
      <w:pPr>
        <w:pStyle w:val="Heading3"/>
        <w:keepNext w:val="0"/>
        <w:keepLines w:val="0"/>
        <w:spacing w:before="280"/>
        <w:rPr>
          <w:b/>
          <w:bCs/>
          <w:color w:val="000000"/>
          <w:sz w:val="26"/>
          <w:szCs w:val="26"/>
        </w:rPr>
      </w:pPr>
      <w:bookmarkStart w:id="10" w:name="_gy4isegp9snf" w:colFirst="0" w:colLast="0"/>
      <w:bookmarkEnd w:id="10"/>
      <w:r>
        <w:rPr>
          <w:b/>
          <w:bCs/>
          <w:color w:val="000000"/>
          <w:sz w:val="26"/>
          <w:szCs w:val="26"/>
        </w:rPr>
        <w:t>Objective 7</w:t>
      </w:r>
    </w:p>
    <w:p w14:paraId="00000030" w14:textId="77777777" w:rsidR="003F287B" w:rsidRDefault="00000000">
      <w:pPr>
        <w:spacing w:before="240" w:after="240"/>
      </w:pPr>
      <w:r>
        <w:t>Create visual dashboards for decision-making.</w:t>
      </w:r>
    </w:p>
    <w:p w14:paraId="00000031" w14:textId="77777777" w:rsidR="003F287B" w:rsidRDefault="00000000">
      <w:r>
        <w:pict w14:anchorId="46CB825D">
          <v:rect id="_x0000_i1027" style="width:0;height:1.5pt" o:hralign="center" o:hrstd="t" o:hr="t" fillcolor="#a0a0a0" stroked="f"/>
        </w:pict>
      </w:r>
    </w:p>
    <w:p w14:paraId="00000032" w14:textId="77777777" w:rsidR="003F287B" w:rsidRDefault="00000000">
      <w:pPr>
        <w:pStyle w:val="Heading1"/>
        <w:keepNext w:val="0"/>
        <w:keepLines w:val="0"/>
        <w:spacing w:before="480"/>
        <w:rPr>
          <w:b/>
          <w:bCs/>
        </w:rPr>
      </w:pPr>
      <w:bookmarkStart w:id="11" w:name="_w8h2tovpv1me" w:colFirst="0" w:colLast="0"/>
      <w:bookmarkEnd w:id="11"/>
      <w:r>
        <w:rPr>
          <w:b/>
          <w:bCs/>
        </w:rPr>
        <w:t>3. DATASETS USED</w:t>
      </w:r>
    </w:p>
    <w:p w14:paraId="00000033" w14:textId="77777777" w:rsidR="003F287B" w:rsidRDefault="00000000">
      <w:pPr>
        <w:spacing w:before="240" w:after="240"/>
      </w:pPr>
      <w:r>
        <w:t>The project uses ten datasets.</w:t>
      </w:r>
    </w:p>
    <w:p w14:paraId="00000034" w14:textId="77777777" w:rsidR="003F287B" w:rsidRDefault="00000000">
      <w:r>
        <w:lastRenderedPageBreak/>
        <w:pict w14:anchorId="268CCF55">
          <v:rect id="_x0000_i1028" style="width:0;height:1.5pt" o:hralign="center" o:hrstd="t" o:hr="t" fillcolor="#a0a0a0" stroked="f"/>
        </w:pict>
      </w:r>
    </w:p>
    <w:p w14:paraId="00000035" w14:textId="77777777" w:rsidR="003F287B" w:rsidRDefault="00000000">
      <w:pPr>
        <w:pStyle w:val="Heading2"/>
        <w:keepNext w:val="0"/>
        <w:keepLines w:val="0"/>
        <w:spacing w:after="80"/>
        <w:rPr>
          <w:b/>
          <w:bCs/>
          <w:sz w:val="34"/>
          <w:szCs w:val="34"/>
        </w:rPr>
      </w:pPr>
      <w:bookmarkStart w:id="12" w:name="_x56uzxsz4qls" w:colFirst="0" w:colLast="0"/>
      <w:bookmarkEnd w:id="12"/>
      <w:r>
        <w:rPr>
          <w:b/>
          <w:bCs/>
          <w:sz w:val="34"/>
          <w:szCs w:val="34"/>
        </w:rPr>
        <w:t>Dataset 1: Fund Master</w:t>
      </w:r>
    </w:p>
    <w:p w14:paraId="00000036" w14:textId="77777777" w:rsidR="003F287B" w:rsidRDefault="00000000">
      <w:pPr>
        <w:spacing w:before="240" w:after="240"/>
      </w:pPr>
      <w:r>
        <w:t>File:</w:t>
      </w:r>
    </w:p>
    <w:p w14:paraId="00000037" w14:textId="77777777" w:rsidR="003F287B" w:rsidRDefault="00000000">
      <w:r>
        <w:t>01_fund_master.csv</w:t>
      </w:r>
    </w:p>
    <w:p w14:paraId="00000038" w14:textId="77777777" w:rsidR="003F287B" w:rsidRDefault="003F287B"/>
    <w:p w14:paraId="00000039" w14:textId="77777777" w:rsidR="003F287B" w:rsidRDefault="00000000">
      <w:pPr>
        <w:spacing w:before="240" w:after="240"/>
      </w:pPr>
      <w:r>
        <w:t>Contains master information for all mutual fund schemes.</w:t>
      </w:r>
    </w:p>
    <w:p w14:paraId="0000003A" w14:textId="77777777" w:rsidR="003F287B" w:rsidRDefault="00000000">
      <w:pPr>
        <w:spacing w:before="240" w:after="240"/>
      </w:pPr>
      <w:r>
        <w:t>Columns:</w:t>
      </w:r>
    </w:p>
    <w:p w14:paraId="0000003B" w14:textId="77777777" w:rsidR="003F287B" w:rsidRDefault="00000000">
      <w:pPr>
        <w:numPr>
          <w:ilvl w:val="0"/>
          <w:numId w:val="18"/>
        </w:numPr>
        <w:spacing w:before="240"/>
      </w:pPr>
      <w:proofErr w:type="spellStart"/>
      <w:r>
        <w:t>amfi_code</w:t>
      </w:r>
      <w:proofErr w:type="spellEnd"/>
    </w:p>
    <w:p w14:paraId="0000003C" w14:textId="77777777" w:rsidR="003F287B" w:rsidRDefault="00000000">
      <w:pPr>
        <w:numPr>
          <w:ilvl w:val="0"/>
          <w:numId w:val="18"/>
        </w:numPr>
      </w:pPr>
      <w:proofErr w:type="spellStart"/>
      <w:r>
        <w:t>fund_house</w:t>
      </w:r>
      <w:proofErr w:type="spellEnd"/>
    </w:p>
    <w:p w14:paraId="0000003D" w14:textId="77777777" w:rsidR="003F287B" w:rsidRDefault="00000000">
      <w:pPr>
        <w:numPr>
          <w:ilvl w:val="0"/>
          <w:numId w:val="18"/>
        </w:numPr>
      </w:pPr>
      <w:proofErr w:type="spellStart"/>
      <w:r>
        <w:t>scheme_name</w:t>
      </w:r>
      <w:proofErr w:type="spellEnd"/>
    </w:p>
    <w:p w14:paraId="0000003E" w14:textId="77777777" w:rsidR="003F287B" w:rsidRDefault="00000000">
      <w:pPr>
        <w:numPr>
          <w:ilvl w:val="0"/>
          <w:numId w:val="18"/>
        </w:numPr>
      </w:pPr>
      <w:r>
        <w:t>category</w:t>
      </w:r>
    </w:p>
    <w:p w14:paraId="0000003F" w14:textId="77777777" w:rsidR="003F287B" w:rsidRDefault="00000000">
      <w:pPr>
        <w:numPr>
          <w:ilvl w:val="0"/>
          <w:numId w:val="18"/>
        </w:numPr>
      </w:pPr>
      <w:proofErr w:type="spellStart"/>
      <w:r>
        <w:t>sub_category</w:t>
      </w:r>
      <w:proofErr w:type="spellEnd"/>
    </w:p>
    <w:p w14:paraId="00000040" w14:textId="77777777" w:rsidR="003F287B" w:rsidRDefault="00000000">
      <w:pPr>
        <w:numPr>
          <w:ilvl w:val="0"/>
          <w:numId w:val="18"/>
        </w:numPr>
      </w:pPr>
      <w:r>
        <w:t>plan</w:t>
      </w:r>
    </w:p>
    <w:p w14:paraId="00000041" w14:textId="77777777" w:rsidR="003F287B" w:rsidRDefault="00000000">
      <w:pPr>
        <w:numPr>
          <w:ilvl w:val="0"/>
          <w:numId w:val="18"/>
        </w:numPr>
      </w:pPr>
      <w:proofErr w:type="spellStart"/>
      <w:r>
        <w:t>launch_date</w:t>
      </w:r>
      <w:proofErr w:type="spellEnd"/>
    </w:p>
    <w:p w14:paraId="00000042" w14:textId="77777777" w:rsidR="003F287B" w:rsidRDefault="00000000">
      <w:pPr>
        <w:numPr>
          <w:ilvl w:val="0"/>
          <w:numId w:val="18"/>
        </w:numPr>
      </w:pPr>
      <w:r>
        <w:t>benchmark</w:t>
      </w:r>
    </w:p>
    <w:p w14:paraId="00000043" w14:textId="77777777" w:rsidR="003F287B" w:rsidRDefault="00000000">
      <w:pPr>
        <w:numPr>
          <w:ilvl w:val="0"/>
          <w:numId w:val="18"/>
        </w:numPr>
      </w:pPr>
      <w:proofErr w:type="spellStart"/>
      <w:r>
        <w:t>expense_ratio_pct</w:t>
      </w:r>
      <w:proofErr w:type="spellEnd"/>
    </w:p>
    <w:p w14:paraId="00000044" w14:textId="77777777" w:rsidR="003F287B" w:rsidRDefault="00000000">
      <w:pPr>
        <w:numPr>
          <w:ilvl w:val="0"/>
          <w:numId w:val="18"/>
        </w:numPr>
      </w:pPr>
      <w:proofErr w:type="spellStart"/>
      <w:r>
        <w:t>exit_load_pct</w:t>
      </w:r>
      <w:proofErr w:type="spellEnd"/>
    </w:p>
    <w:p w14:paraId="00000045" w14:textId="77777777" w:rsidR="003F287B" w:rsidRDefault="00000000">
      <w:pPr>
        <w:numPr>
          <w:ilvl w:val="0"/>
          <w:numId w:val="18"/>
        </w:numPr>
      </w:pPr>
      <w:proofErr w:type="spellStart"/>
      <w:r>
        <w:t>fund_manager</w:t>
      </w:r>
      <w:proofErr w:type="spellEnd"/>
    </w:p>
    <w:p w14:paraId="00000046" w14:textId="77777777" w:rsidR="003F287B" w:rsidRDefault="00000000">
      <w:pPr>
        <w:numPr>
          <w:ilvl w:val="0"/>
          <w:numId w:val="18"/>
        </w:numPr>
        <w:spacing w:after="240"/>
      </w:pPr>
      <w:proofErr w:type="spellStart"/>
      <w:r>
        <w:t>risk_category</w:t>
      </w:r>
      <w:proofErr w:type="spellEnd"/>
    </w:p>
    <w:p w14:paraId="00000047" w14:textId="77777777" w:rsidR="003F287B" w:rsidRDefault="00000000">
      <w:pPr>
        <w:spacing w:before="240" w:after="240"/>
      </w:pPr>
      <w:r>
        <w:t>Purpose:</w:t>
      </w:r>
    </w:p>
    <w:p w14:paraId="00000048" w14:textId="77777777" w:rsidR="003F287B" w:rsidRDefault="00000000">
      <w:pPr>
        <w:spacing w:before="240" w:after="240"/>
      </w:pPr>
      <w:r>
        <w:t>Acts as the central reference table.</w:t>
      </w:r>
    </w:p>
    <w:p w14:paraId="00000049" w14:textId="77777777" w:rsidR="003F287B" w:rsidRDefault="00000000">
      <w:r>
        <w:pict w14:anchorId="48888040">
          <v:rect id="_x0000_i1029" style="width:0;height:1.5pt" o:hralign="center" o:hrstd="t" o:hr="t" fillcolor="#a0a0a0" stroked="f"/>
        </w:pict>
      </w:r>
    </w:p>
    <w:p w14:paraId="0000004A" w14:textId="77777777" w:rsidR="003F287B" w:rsidRDefault="00000000">
      <w:pPr>
        <w:pStyle w:val="Heading2"/>
        <w:keepNext w:val="0"/>
        <w:keepLines w:val="0"/>
        <w:spacing w:after="80"/>
        <w:rPr>
          <w:b/>
          <w:bCs/>
          <w:sz w:val="34"/>
          <w:szCs w:val="34"/>
        </w:rPr>
      </w:pPr>
      <w:bookmarkStart w:id="13" w:name="_irp96uuk6z2q" w:colFirst="0" w:colLast="0"/>
      <w:bookmarkEnd w:id="13"/>
      <w:r>
        <w:rPr>
          <w:b/>
          <w:bCs/>
          <w:sz w:val="34"/>
          <w:szCs w:val="34"/>
        </w:rPr>
        <w:t>Dataset 2: NAV History</w:t>
      </w:r>
    </w:p>
    <w:p w14:paraId="0000004B" w14:textId="77777777" w:rsidR="003F287B" w:rsidRDefault="00000000">
      <w:pPr>
        <w:spacing w:before="240" w:after="240"/>
      </w:pPr>
      <w:r>
        <w:t>File:</w:t>
      </w:r>
    </w:p>
    <w:p w14:paraId="0000004C" w14:textId="77777777" w:rsidR="003F287B" w:rsidRDefault="00000000">
      <w:r>
        <w:t>02_nav_history.csv</w:t>
      </w:r>
    </w:p>
    <w:p w14:paraId="0000004D" w14:textId="77777777" w:rsidR="003F287B" w:rsidRDefault="003F287B"/>
    <w:p w14:paraId="0000004E" w14:textId="77777777" w:rsidR="003F287B" w:rsidRDefault="00000000">
      <w:pPr>
        <w:spacing w:before="240" w:after="240"/>
      </w:pPr>
      <w:r>
        <w:t>Contains daily NAV values.</w:t>
      </w:r>
    </w:p>
    <w:p w14:paraId="0000004F" w14:textId="77777777" w:rsidR="003F287B" w:rsidRDefault="00000000">
      <w:pPr>
        <w:spacing w:before="240" w:after="240"/>
      </w:pPr>
      <w:r>
        <w:t>Columns:</w:t>
      </w:r>
    </w:p>
    <w:p w14:paraId="00000050" w14:textId="77777777" w:rsidR="003F287B" w:rsidRDefault="00000000">
      <w:pPr>
        <w:numPr>
          <w:ilvl w:val="0"/>
          <w:numId w:val="26"/>
        </w:numPr>
        <w:spacing w:before="240"/>
      </w:pPr>
      <w:proofErr w:type="spellStart"/>
      <w:r>
        <w:t>amfi_code</w:t>
      </w:r>
      <w:proofErr w:type="spellEnd"/>
    </w:p>
    <w:p w14:paraId="00000051" w14:textId="77777777" w:rsidR="003F287B" w:rsidRDefault="00000000">
      <w:pPr>
        <w:numPr>
          <w:ilvl w:val="0"/>
          <w:numId w:val="26"/>
        </w:numPr>
      </w:pPr>
      <w:r>
        <w:t>date</w:t>
      </w:r>
    </w:p>
    <w:p w14:paraId="00000052" w14:textId="77777777" w:rsidR="003F287B" w:rsidRDefault="00000000">
      <w:pPr>
        <w:numPr>
          <w:ilvl w:val="0"/>
          <w:numId w:val="26"/>
        </w:numPr>
        <w:spacing w:after="240"/>
      </w:pPr>
      <w:r>
        <w:t>nav</w:t>
      </w:r>
    </w:p>
    <w:p w14:paraId="00000053" w14:textId="77777777" w:rsidR="003F287B" w:rsidRDefault="00000000">
      <w:pPr>
        <w:spacing w:before="240" w:after="240"/>
      </w:pPr>
      <w:r>
        <w:t>Purpose:</w:t>
      </w:r>
    </w:p>
    <w:p w14:paraId="00000054" w14:textId="77777777" w:rsidR="003F287B" w:rsidRDefault="00000000">
      <w:pPr>
        <w:spacing w:before="240" w:after="240"/>
      </w:pPr>
      <w:r>
        <w:lastRenderedPageBreak/>
        <w:t>Used for:</w:t>
      </w:r>
    </w:p>
    <w:p w14:paraId="00000055" w14:textId="77777777" w:rsidR="003F287B" w:rsidRDefault="00000000">
      <w:pPr>
        <w:numPr>
          <w:ilvl w:val="0"/>
          <w:numId w:val="17"/>
        </w:numPr>
        <w:spacing w:before="240"/>
      </w:pPr>
      <w:r>
        <w:t>Return calculation</w:t>
      </w:r>
    </w:p>
    <w:p w14:paraId="00000056" w14:textId="77777777" w:rsidR="003F287B" w:rsidRDefault="00000000">
      <w:pPr>
        <w:numPr>
          <w:ilvl w:val="0"/>
          <w:numId w:val="17"/>
        </w:numPr>
      </w:pPr>
      <w:r>
        <w:t>Trend analysis</w:t>
      </w:r>
    </w:p>
    <w:p w14:paraId="00000057" w14:textId="77777777" w:rsidR="003F287B" w:rsidRDefault="00000000">
      <w:pPr>
        <w:numPr>
          <w:ilvl w:val="0"/>
          <w:numId w:val="17"/>
        </w:numPr>
        <w:spacing w:after="240"/>
      </w:pPr>
      <w:r>
        <w:t>Risk analysis</w:t>
      </w:r>
    </w:p>
    <w:p w14:paraId="00000058" w14:textId="77777777" w:rsidR="003F287B" w:rsidRDefault="00000000">
      <w:r>
        <w:pict w14:anchorId="3450EED8">
          <v:rect id="_x0000_i1030" style="width:0;height:1.5pt" o:hralign="center" o:hrstd="t" o:hr="t" fillcolor="#a0a0a0" stroked="f"/>
        </w:pict>
      </w:r>
    </w:p>
    <w:p w14:paraId="00000059" w14:textId="77777777" w:rsidR="003F287B" w:rsidRDefault="00000000">
      <w:pPr>
        <w:pStyle w:val="Heading2"/>
        <w:keepNext w:val="0"/>
        <w:keepLines w:val="0"/>
        <w:spacing w:after="80"/>
        <w:rPr>
          <w:b/>
          <w:bCs/>
          <w:sz w:val="34"/>
          <w:szCs w:val="34"/>
        </w:rPr>
      </w:pPr>
      <w:bookmarkStart w:id="14" w:name="_5yh3wk8kh8bk" w:colFirst="0" w:colLast="0"/>
      <w:bookmarkEnd w:id="14"/>
      <w:r>
        <w:rPr>
          <w:b/>
          <w:bCs/>
          <w:sz w:val="34"/>
          <w:szCs w:val="34"/>
        </w:rPr>
        <w:t>Dataset 3: AUM Data</w:t>
      </w:r>
    </w:p>
    <w:p w14:paraId="0000005A" w14:textId="77777777" w:rsidR="003F287B" w:rsidRDefault="00000000">
      <w:pPr>
        <w:spacing w:before="240" w:after="240"/>
      </w:pPr>
      <w:r>
        <w:t>File:</w:t>
      </w:r>
    </w:p>
    <w:p w14:paraId="0000005B" w14:textId="77777777" w:rsidR="003F287B" w:rsidRDefault="00000000">
      <w:r>
        <w:t>03_aum_by_fund_house.csv</w:t>
      </w:r>
    </w:p>
    <w:p w14:paraId="0000005C" w14:textId="77777777" w:rsidR="003F287B" w:rsidRDefault="003F287B"/>
    <w:p w14:paraId="0000005D" w14:textId="77777777" w:rsidR="003F287B" w:rsidRDefault="00000000">
      <w:pPr>
        <w:spacing w:before="240" w:after="240"/>
      </w:pPr>
      <w:r>
        <w:t>Contains fund house assets under management.</w:t>
      </w:r>
    </w:p>
    <w:p w14:paraId="0000005E" w14:textId="77777777" w:rsidR="003F287B" w:rsidRDefault="00000000">
      <w:pPr>
        <w:spacing w:before="240" w:after="240"/>
      </w:pPr>
      <w:r>
        <w:t>Purpose:</w:t>
      </w:r>
    </w:p>
    <w:p w14:paraId="0000005F" w14:textId="77777777" w:rsidR="003F287B" w:rsidRDefault="00000000">
      <w:pPr>
        <w:spacing w:before="240" w:after="240"/>
      </w:pPr>
      <w:r>
        <w:t>Analyze industry growth.</w:t>
      </w:r>
    </w:p>
    <w:p w14:paraId="00000060" w14:textId="77777777" w:rsidR="003F287B" w:rsidRDefault="00000000">
      <w:r>
        <w:pict w14:anchorId="3551C1B5">
          <v:rect id="_x0000_i1031" style="width:0;height:1.5pt" o:hralign="center" o:hrstd="t" o:hr="t" fillcolor="#a0a0a0" stroked="f"/>
        </w:pict>
      </w:r>
    </w:p>
    <w:p w14:paraId="00000061" w14:textId="77777777" w:rsidR="003F287B" w:rsidRDefault="00000000">
      <w:pPr>
        <w:pStyle w:val="Heading2"/>
        <w:keepNext w:val="0"/>
        <w:keepLines w:val="0"/>
        <w:spacing w:after="80"/>
        <w:rPr>
          <w:b/>
          <w:bCs/>
          <w:sz w:val="34"/>
          <w:szCs w:val="34"/>
        </w:rPr>
      </w:pPr>
      <w:bookmarkStart w:id="15" w:name="_m9f2e0nbe98m" w:colFirst="0" w:colLast="0"/>
      <w:bookmarkEnd w:id="15"/>
      <w:r>
        <w:rPr>
          <w:b/>
          <w:bCs/>
          <w:sz w:val="34"/>
          <w:szCs w:val="34"/>
        </w:rPr>
        <w:t>Dataset 4: SIP Inflows</w:t>
      </w:r>
    </w:p>
    <w:p w14:paraId="00000062" w14:textId="77777777" w:rsidR="003F287B" w:rsidRDefault="00000000">
      <w:pPr>
        <w:spacing w:before="240" w:after="240"/>
      </w:pPr>
      <w:r>
        <w:t>File:</w:t>
      </w:r>
    </w:p>
    <w:p w14:paraId="00000063" w14:textId="77777777" w:rsidR="003F287B" w:rsidRDefault="00000000">
      <w:r>
        <w:t>04_monthly_sip_inflows.csv</w:t>
      </w:r>
    </w:p>
    <w:p w14:paraId="00000064" w14:textId="77777777" w:rsidR="003F287B" w:rsidRDefault="003F287B"/>
    <w:p w14:paraId="00000065" w14:textId="77777777" w:rsidR="003F287B" w:rsidRDefault="00000000">
      <w:pPr>
        <w:spacing w:before="240" w:after="240"/>
      </w:pPr>
      <w:r>
        <w:t>Contains:</w:t>
      </w:r>
    </w:p>
    <w:p w14:paraId="00000066" w14:textId="77777777" w:rsidR="003F287B" w:rsidRDefault="00000000">
      <w:pPr>
        <w:numPr>
          <w:ilvl w:val="0"/>
          <w:numId w:val="28"/>
        </w:numPr>
        <w:spacing w:before="240"/>
      </w:pPr>
      <w:r>
        <w:t>SIP inflow</w:t>
      </w:r>
    </w:p>
    <w:p w14:paraId="00000067" w14:textId="77777777" w:rsidR="003F287B" w:rsidRDefault="00000000">
      <w:pPr>
        <w:numPr>
          <w:ilvl w:val="0"/>
          <w:numId w:val="28"/>
        </w:numPr>
      </w:pPr>
      <w:r>
        <w:t>SIP AUM</w:t>
      </w:r>
    </w:p>
    <w:p w14:paraId="00000068" w14:textId="77777777" w:rsidR="003F287B" w:rsidRDefault="00000000">
      <w:pPr>
        <w:numPr>
          <w:ilvl w:val="0"/>
          <w:numId w:val="28"/>
        </w:numPr>
        <w:spacing w:after="240"/>
      </w:pPr>
      <w:r>
        <w:t>Active SIP accounts</w:t>
      </w:r>
    </w:p>
    <w:p w14:paraId="00000069" w14:textId="77777777" w:rsidR="003F287B" w:rsidRDefault="00000000">
      <w:pPr>
        <w:spacing w:before="240" w:after="240"/>
      </w:pPr>
      <w:r>
        <w:t>Purpose:</w:t>
      </w:r>
    </w:p>
    <w:p w14:paraId="0000006A" w14:textId="77777777" w:rsidR="003F287B" w:rsidRDefault="00000000">
      <w:pPr>
        <w:spacing w:before="240" w:after="240"/>
      </w:pPr>
      <w:r>
        <w:t>Analyze retail participation.</w:t>
      </w:r>
    </w:p>
    <w:p w14:paraId="0000006B" w14:textId="77777777" w:rsidR="003F287B" w:rsidRDefault="00000000">
      <w:r>
        <w:pict w14:anchorId="5E709183">
          <v:rect id="_x0000_i1032" style="width:0;height:1.5pt" o:hralign="center" o:hrstd="t" o:hr="t" fillcolor="#a0a0a0" stroked="f"/>
        </w:pict>
      </w:r>
    </w:p>
    <w:p w14:paraId="0000006C" w14:textId="77777777" w:rsidR="003F287B" w:rsidRDefault="00000000">
      <w:pPr>
        <w:pStyle w:val="Heading2"/>
        <w:keepNext w:val="0"/>
        <w:keepLines w:val="0"/>
        <w:spacing w:after="80"/>
        <w:rPr>
          <w:b/>
          <w:bCs/>
          <w:sz w:val="34"/>
          <w:szCs w:val="34"/>
        </w:rPr>
      </w:pPr>
      <w:bookmarkStart w:id="16" w:name="_5t3w42voq1dk" w:colFirst="0" w:colLast="0"/>
      <w:bookmarkEnd w:id="16"/>
      <w:r>
        <w:rPr>
          <w:b/>
          <w:bCs/>
          <w:sz w:val="34"/>
          <w:szCs w:val="34"/>
        </w:rPr>
        <w:t>Dataset 5: Category Inflows</w:t>
      </w:r>
    </w:p>
    <w:p w14:paraId="0000006D" w14:textId="77777777" w:rsidR="003F287B" w:rsidRDefault="00000000">
      <w:pPr>
        <w:spacing w:before="240" w:after="240"/>
      </w:pPr>
      <w:r>
        <w:t>File:</w:t>
      </w:r>
    </w:p>
    <w:p w14:paraId="0000006E" w14:textId="77777777" w:rsidR="003F287B" w:rsidRDefault="00000000">
      <w:r>
        <w:t>05_category_inflows.csv</w:t>
      </w:r>
    </w:p>
    <w:p w14:paraId="0000006F" w14:textId="77777777" w:rsidR="003F287B" w:rsidRDefault="003F287B"/>
    <w:p w14:paraId="00000070" w14:textId="77777777" w:rsidR="003F287B" w:rsidRDefault="00000000">
      <w:pPr>
        <w:spacing w:before="240" w:after="240"/>
      </w:pPr>
      <w:r>
        <w:t>Contains category-wise investments.</w:t>
      </w:r>
    </w:p>
    <w:p w14:paraId="00000071" w14:textId="77777777" w:rsidR="003F287B" w:rsidRDefault="00000000">
      <w:pPr>
        <w:spacing w:before="240" w:after="240"/>
      </w:pPr>
      <w:r>
        <w:t>Purpose:</w:t>
      </w:r>
    </w:p>
    <w:p w14:paraId="00000072" w14:textId="77777777" w:rsidR="003F287B" w:rsidRDefault="00000000">
      <w:pPr>
        <w:spacing w:before="240" w:after="240"/>
      </w:pPr>
      <w:r>
        <w:t>Study category popularity.</w:t>
      </w:r>
    </w:p>
    <w:p w14:paraId="00000073" w14:textId="77777777" w:rsidR="003F287B" w:rsidRDefault="00000000">
      <w:r>
        <w:pict w14:anchorId="32095958">
          <v:rect id="_x0000_i1033" style="width:0;height:1.5pt" o:hralign="center" o:hrstd="t" o:hr="t" fillcolor="#a0a0a0" stroked="f"/>
        </w:pict>
      </w:r>
    </w:p>
    <w:p w14:paraId="00000074" w14:textId="77777777" w:rsidR="003F287B" w:rsidRDefault="00000000">
      <w:pPr>
        <w:pStyle w:val="Heading2"/>
        <w:keepNext w:val="0"/>
        <w:keepLines w:val="0"/>
        <w:spacing w:after="80"/>
        <w:rPr>
          <w:b/>
          <w:bCs/>
          <w:sz w:val="34"/>
          <w:szCs w:val="34"/>
        </w:rPr>
      </w:pPr>
      <w:bookmarkStart w:id="17" w:name="_29xz4gv3qoz" w:colFirst="0" w:colLast="0"/>
      <w:bookmarkEnd w:id="17"/>
      <w:r>
        <w:rPr>
          <w:b/>
          <w:bCs/>
          <w:sz w:val="34"/>
          <w:szCs w:val="34"/>
        </w:rPr>
        <w:t>Dataset 6: Industry Folio Count</w:t>
      </w:r>
    </w:p>
    <w:p w14:paraId="00000075" w14:textId="77777777" w:rsidR="003F287B" w:rsidRDefault="00000000">
      <w:pPr>
        <w:spacing w:before="240" w:after="240"/>
      </w:pPr>
      <w:r>
        <w:t>File:</w:t>
      </w:r>
    </w:p>
    <w:p w14:paraId="00000076" w14:textId="77777777" w:rsidR="003F287B" w:rsidRDefault="00000000">
      <w:r>
        <w:t>06_industry_folio_count.csv</w:t>
      </w:r>
    </w:p>
    <w:p w14:paraId="00000077" w14:textId="77777777" w:rsidR="003F287B" w:rsidRDefault="003F287B"/>
    <w:p w14:paraId="00000078" w14:textId="77777777" w:rsidR="003F287B" w:rsidRDefault="00000000">
      <w:pPr>
        <w:spacing w:before="240" w:after="240"/>
      </w:pPr>
      <w:r>
        <w:t>Purpose:</w:t>
      </w:r>
    </w:p>
    <w:p w14:paraId="00000079" w14:textId="77777777" w:rsidR="003F287B" w:rsidRDefault="00000000">
      <w:pPr>
        <w:spacing w:before="240" w:after="240"/>
      </w:pPr>
      <w:r>
        <w:t>Track investor participation.</w:t>
      </w:r>
    </w:p>
    <w:p w14:paraId="0000007A" w14:textId="77777777" w:rsidR="003F287B" w:rsidRDefault="00000000">
      <w:r>
        <w:pict w14:anchorId="6E660A53">
          <v:rect id="_x0000_i1034" style="width:0;height:1.5pt" o:hralign="center" o:hrstd="t" o:hr="t" fillcolor="#a0a0a0" stroked="f"/>
        </w:pict>
      </w:r>
    </w:p>
    <w:p w14:paraId="0000007B" w14:textId="77777777" w:rsidR="003F287B" w:rsidRDefault="00000000">
      <w:pPr>
        <w:pStyle w:val="Heading2"/>
        <w:keepNext w:val="0"/>
        <w:keepLines w:val="0"/>
        <w:spacing w:after="80"/>
        <w:rPr>
          <w:b/>
          <w:bCs/>
          <w:sz w:val="34"/>
          <w:szCs w:val="34"/>
        </w:rPr>
      </w:pPr>
      <w:bookmarkStart w:id="18" w:name="_gdth1az224jt" w:colFirst="0" w:colLast="0"/>
      <w:bookmarkEnd w:id="18"/>
      <w:r>
        <w:rPr>
          <w:b/>
          <w:bCs/>
          <w:sz w:val="34"/>
          <w:szCs w:val="34"/>
        </w:rPr>
        <w:t>Dataset 7: Scheme Performance</w:t>
      </w:r>
    </w:p>
    <w:p w14:paraId="0000007C" w14:textId="77777777" w:rsidR="003F287B" w:rsidRDefault="00000000">
      <w:pPr>
        <w:spacing w:before="240" w:after="240"/>
      </w:pPr>
      <w:r>
        <w:t>File:</w:t>
      </w:r>
    </w:p>
    <w:p w14:paraId="0000007D" w14:textId="77777777" w:rsidR="003F287B" w:rsidRDefault="00000000">
      <w:r>
        <w:t>07_scheme_performance.csv</w:t>
      </w:r>
    </w:p>
    <w:p w14:paraId="0000007E" w14:textId="77777777" w:rsidR="003F287B" w:rsidRDefault="003F287B"/>
    <w:p w14:paraId="0000007F" w14:textId="77777777" w:rsidR="003F287B" w:rsidRDefault="00000000">
      <w:pPr>
        <w:spacing w:before="240" w:after="240"/>
      </w:pPr>
      <w:r>
        <w:t>Contains:</w:t>
      </w:r>
    </w:p>
    <w:p w14:paraId="00000080" w14:textId="77777777" w:rsidR="003F287B" w:rsidRDefault="00000000">
      <w:pPr>
        <w:numPr>
          <w:ilvl w:val="0"/>
          <w:numId w:val="16"/>
        </w:numPr>
        <w:spacing w:before="240"/>
      </w:pPr>
      <w:r>
        <w:t>Alpha</w:t>
      </w:r>
    </w:p>
    <w:p w14:paraId="00000081" w14:textId="77777777" w:rsidR="003F287B" w:rsidRDefault="00000000">
      <w:pPr>
        <w:numPr>
          <w:ilvl w:val="0"/>
          <w:numId w:val="16"/>
        </w:numPr>
      </w:pPr>
      <w:r>
        <w:t>Beta</w:t>
      </w:r>
    </w:p>
    <w:p w14:paraId="00000082" w14:textId="77777777" w:rsidR="003F287B" w:rsidRDefault="00000000">
      <w:pPr>
        <w:numPr>
          <w:ilvl w:val="0"/>
          <w:numId w:val="16"/>
        </w:numPr>
      </w:pPr>
      <w:r>
        <w:t>Sharpe Ratio</w:t>
      </w:r>
    </w:p>
    <w:p w14:paraId="00000083" w14:textId="77777777" w:rsidR="003F287B" w:rsidRDefault="00000000">
      <w:pPr>
        <w:numPr>
          <w:ilvl w:val="0"/>
          <w:numId w:val="16"/>
        </w:numPr>
      </w:pPr>
      <w:r>
        <w:t>Sortino Ratio</w:t>
      </w:r>
    </w:p>
    <w:p w14:paraId="00000084" w14:textId="77777777" w:rsidR="003F287B" w:rsidRDefault="00000000">
      <w:pPr>
        <w:numPr>
          <w:ilvl w:val="0"/>
          <w:numId w:val="16"/>
        </w:numPr>
        <w:spacing w:after="240"/>
      </w:pPr>
      <w:r>
        <w:t>Drawdown</w:t>
      </w:r>
    </w:p>
    <w:p w14:paraId="00000085" w14:textId="77777777" w:rsidR="003F287B" w:rsidRDefault="00000000">
      <w:pPr>
        <w:spacing w:before="240" w:after="240"/>
      </w:pPr>
      <w:r>
        <w:t>Purpose:</w:t>
      </w:r>
    </w:p>
    <w:p w14:paraId="00000086" w14:textId="77777777" w:rsidR="003F287B" w:rsidRDefault="00000000">
      <w:pPr>
        <w:spacing w:before="240" w:after="240"/>
      </w:pPr>
      <w:r>
        <w:t>Risk-return analysis.</w:t>
      </w:r>
    </w:p>
    <w:p w14:paraId="00000087" w14:textId="77777777" w:rsidR="003F287B" w:rsidRDefault="00000000">
      <w:r>
        <w:pict w14:anchorId="5F48AAB6">
          <v:rect id="_x0000_i1035" style="width:0;height:1.5pt" o:hralign="center" o:hrstd="t" o:hr="t" fillcolor="#a0a0a0" stroked="f"/>
        </w:pict>
      </w:r>
    </w:p>
    <w:p w14:paraId="00000088" w14:textId="77777777" w:rsidR="003F287B" w:rsidRDefault="00000000">
      <w:pPr>
        <w:pStyle w:val="Heading2"/>
        <w:keepNext w:val="0"/>
        <w:keepLines w:val="0"/>
        <w:spacing w:after="80"/>
        <w:rPr>
          <w:b/>
          <w:bCs/>
          <w:sz w:val="34"/>
          <w:szCs w:val="34"/>
        </w:rPr>
      </w:pPr>
      <w:bookmarkStart w:id="19" w:name="_cd0bxbnbdbh2" w:colFirst="0" w:colLast="0"/>
      <w:bookmarkEnd w:id="19"/>
      <w:r>
        <w:rPr>
          <w:b/>
          <w:bCs/>
          <w:sz w:val="34"/>
          <w:szCs w:val="34"/>
        </w:rPr>
        <w:t>Dataset 8: Investor Transactions</w:t>
      </w:r>
    </w:p>
    <w:p w14:paraId="00000089" w14:textId="77777777" w:rsidR="003F287B" w:rsidRDefault="00000000">
      <w:pPr>
        <w:spacing w:before="240" w:after="240"/>
      </w:pPr>
      <w:r>
        <w:t>File:</w:t>
      </w:r>
    </w:p>
    <w:p w14:paraId="0000008A" w14:textId="77777777" w:rsidR="003F287B" w:rsidRDefault="00000000">
      <w:r>
        <w:lastRenderedPageBreak/>
        <w:t>08_investor_transactions.csv</w:t>
      </w:r>
    </w:p>
    <w:p w14:paraId="0000008B" w14:textId="77777777" w:rsidR="003F287B" w:rsidRDefault="003F287B"/>
    <w:p w14:paraId="0000008C" w14:textId="77777777" w:rsidR="003F287B" w:rsidRDefault="00000000">
      <w:pPr>
        <w:spacing w:before="240" w:after="240"/>
      </w:pPr>
      <w:r>
        <w:t>Contains:</w:t>
      </w:r>
    </w:p>
    <w:p w14:paraId="0000008D" w14:textId="77777777" w:rsidR="003F287B" w:rsidRDefault="00000000">
      <w:pPr>
        <w:numPr>
          <w:ilvl w:val="0"/>
          <w:numId w:val="29"/>
        </w:numPr>
        <w:spacing w:before="240"/>
      </w:pPr>
      <w:r>
        <w:t>Age</w:t>
      </w:r>
    </w:p>
    <w:p w14:paraId="0000008E" w14:textId="77777777" w:rsidR="003F287B" w:rsidRDefault="00000000">
      <w:pPr>
        <w:numPr>
          <w:ilvl w:val="0"/>
          <w:numId w:val="29"/>
        </w:numPr>
      </w:pPr>
      <w:r>
        <w:t>Gender</w:t>
      </w:r>
    </w:p>
    <w:p w14:paraId="0000008F" w14:textId="77777777" w:rsidR="003F287B" w:rsidRDefault="00000000">
      <w:pPr>
        <w:numPr>
          <w:ilvl w:val="0"/>
          <w:numId w:val="29"/>
        </w:numPr>
      </w:pPr>
      <w:r>
        <w:t>State</w:t>
      </w:r>
    </w:p>
    <w:p w14:paraId="00000090" w14:textId="77777777" w:rsidR="003F287B" w:rsidRDefault="00000000">
      <w:pPr>
        <w:numPr>
          <w:ilvl w:val="0"/>
          <w:numId w:val="29"/>
        </w:numPr>
        <w:spacing w:after="240"/>
      </w:pPr>
      <w:r>
        <w:t>Transaction amount</w:t>
      </w:r>
    </w:p>
    <w:p w14:paraId="00000091" w14:textId="77777777" w:rsidR="003F287B" w:rsidRDefault="00000000">
      <w:pPr>
        <w:spacing w:before="240" w:after="240"/>
      </w:pPr>
      <w:r>
        <w:t>Purpose:</w:t>
      </w:r>
    </w:p>
    <w:p w14:paraId="00000092" w14:textId="77777777" w:rsidR="003F287B" w:rsidRDefault="00000000">
      <w:pPr>
        <w:spacing w:before="240" w:after="240"/>
      </w:pPr>
      <w:r>
        <w:t>Investor behavior analysis.</w:t>
      </w:r>
    </w:p>
    <w:p w14:paraId="00000093" w14:textId="77777777" w:rsidR="003F287B" w:rsidRDefault="00000000">
      <w:r>
        <w:pict w14:anchorId="39E43E73">
          <v:rect id="_x0000_i1036" style="width:0;height:1.5pt" o:hralign="center" o:hrstd="t" o:hr="t" fillcolor="#a0a0a0" stroked="f"/>
        </w:pict>
      </w:r>
    </w:p>
    <w:p w14:paraId="00000094" w14:textId="77777777" w:rsidR="003F287B" w:rsidRDefault="00000000">
      <w:pPr>
        <w:pStyle w:val="Heading2"/>
        <w:keepNext w:val="0"/>
        <w:keepLines w:val="0"/>
        <w:spacing w:after="80"/>
        <w:rPr>
          <w:b/>
          <w:bCs/>
          <w:sz w:val="34"/>
          <w:szCs w:val="34"/>
        </w:rPr>
      </w:pPr>
      <w:bookmarkStart w:id="20" w:name="_dx7crtczrh66" w:colFirst="0" w:colLast="0"/>
      <w:bookmarkEnd w:id="20"/>
      <w:r>
        <w:rPr>
          <w:b/>
          <w:bCs/>
          <w:sz w:val="34"/>
          <w:szCs w:val="34"/>
        </w:rPr>
        <w:t>Dataset 9: Portfolio Holdings</w:t>
      </w:r>
    </w:p>
    <w:p w14:paraId="00000095" w14:textId="77777777" w:rsidR="003F287B" w:rsidRDefault="00000000">
      <w:pPr>
        <w:spacing w:before="240" w:after="240"/>
      </w:pPr>
      <w:r>
        <w:t>File:</w:t>
      </w:r>
    </w:p>
    <w:p w14:paraId="00000096" w14:textId="77777777" w:rsidR="003F287B" w:rsidRDefault="00000000">
      <w:r>
        <w:t>09_portfolio_holdings.csv</w:t>
      </w:r>
    </w:p>
    <w:p w14:paraId="00000097" w14:textId="77777777" w:rsidR="003F287B" w:rsidRDefault="003F287B"/>
    <w:p w14:paraId="00000098" w14:textId="77777777" w:rsidR="003F287B" w:rsidRDefault="00000000">
      <w:pPr>
        <w:spacing w:before="240" w:after="240"/>
      </w:pPr>
      <w:r>
        <w:t>Contains:</w:t>
      </w:r>
    </w:p>
    <w:p w14:paraId="00000099" w14:textId="77777777" w:rsidR="003F287B" w:rsidRDefault="00000000">
      <w:pPr>
        <w:numPr>
          <w:ilvl w:val="0"/>
          <w:numId w:val="7"/>
        </w:numPr>
        <w:spacing w:before="240"/>
      </w:pPr>
      <w:r>
        <w:t>Sector allocation</w:t>
      </w:r>
    </w:p>
    <w:p w14:paraId="0000009A" w14:textId="77777777" w:rsidR="003F287B" w:rsidRDefault="00000000">
      <w:pPr>
        <w:numPr>
          <w:ilvl w:val="0"/>
          <w:numId w:val="7"/>
        </w:numPr>
        <w:spacing w:after="240"/>
      </w:pPr>
      <w:r>
        <w:t>Stock holdings</w:t>
      </w:r>
    </w:p>
    <w:p w14:paraId="0000009B" w14:textId="77777777" w:rsidR="003F287B" w:rsidRDefault="00000000">
      <w:pPr>
        <w:spacing w:before="240" w:after="240"/>
      </w:pPr>
      <w:r>
        <w:t>Purpose:</w:t>
      </w:r>
    </w:p>
    <w:p w14:paraId="0000009C" w14:textId="77777777" w:rsidR="003F287B" w:rsidRDefault="00000000">
      <w:pPr>
        <w:spacing w:before="240" w:after="240"/>
      </w:pPr>
      <w:r>
        <w:t>Portfolio analysis.</w:t>
      </w:r>
    </w:p>
    <w:p w14:paraId="0000009D" w14:textId="77777777" w:rsidR="003F287B" w:rsidRDefault="00000000">
      <w:r>
        <w:pict w14:anchorId="1E0FC625">
          <v:rect id="_x0000_i1037" style="width:0;height:1.5pt" o:hralign="center" o:hrstd="t" o:hr="t" fillcolor="#a0a0a0" stroked="f"/>
        </w:pict>
      </w:r>
    </w:p>
    <w:p w14:paraId="0000009E" w14:textId="77777777" w:rsidR="003F287B" w:rsidRDefault="00000000">
      <w:pPr>
        <w:pStyle w:val="Heading2"/>
        <w:keepNext w:val="0"/>
        <w:keepLines w:val="0"/>
        <w:spacing w:after="80"/>
        <w:rPr>
          <w:b/>
          <w:bCs/>
          <w:sz w:val="34"/>
          <w:szCs w:val="34"/>
        </w:rPr>
      </w:pPr>
      <w:bookmarkStart w:id="21" w:name="_fh0gaqhsmio" w:colFirst="0" w:colLast="0"/>
      <w:bookmarkEnd w:id="21"/>
      <w:r>
        <w:rPr>
          <w:b/>
          <w:bCs/>
          <w:sz w:val="34"/>
          <w:szCs w:val="34"/>
        </w:rPr>
        <w:t>Dataset 10: Benchmark Data</w:t>
      </w:r>
    </w:p>
    <w:p w14:paraId="0000009F" w14:textId="77777777" w:rsidR="003F287B" w:rsidRDefault="00000000">
      <w:pPr>
        <w:spacing w:before="240" w:after="240"/>
      </w:pPr>
      <w:r>
        <w:t>File:</w:t>
      </w:r>
    </w:p>
    <w:p w14:paraId="000000A0" w14:textId="77777777" w:rsidR="003F287B" w:rsidRDefault="00000000">
      <w:r>
        <w:t>10_benchmark_indices.csv</w:t>
      </w:r>
    </w:p>
    <w:p w14:paraId="000000A1" w14:textId="77777777" w:rsidR="003F287B" w:rsidRDefault="003F287B"/>
    <w:p w14:paraId="000000A2" w14:textId="77777777" w:rsidR="003F287B" w:rsidRDefault="00000000">
      <w:pPr>
        <w:spacing w:before="240" w:after="240"/>
      </w:pPr>
      <w:r>
        <w:t>Contains benchmark index values.</w:t>
      </w:r>
    </w:p>
    <w:p w14:paraId="000000A3" w14:textId="77777777" w:rsidR="003F287B" w:rsidRDefault="00000000">
      <w:pPr>
        <w:spacing w:before="240" w:after="240"/>
      </w:pPr>
      <w:r>
        <w:t>Purpose:</w:t>
      </w:r>
    </w:p>
    <w:p w14:paraId="000000A4" w14:textId="77777777" w:rsidR="003F287B" w:rsidRDefault="00000000">
      <w:pPr>
        <w:spacing w:before="240" w:after="240"/>
      </w:pPr>
      <w:r>
        <w:t>Benchmark comparison.</w:t>
      </w:r>
    </w:p>
    <w:p w14:paraId="000000A5" w14:textId="77777777" w:rsidR="003F287B" w:rsidRDefault="00000000">
      <w:r>
        <w:pict w14:anchorId="14EA9570">
          <v:rect id="_x0000_i1038" style="width:0;height:1.5pt" o:hralign="center" o:hrstd="t" o:hr="t" fillcolor="#a0a0a0" stroked="f"/>
        </w:pict>
      </w:r>
    </w:p>
    <w:p w14:paraId="000000A6" w14:textId="77777777" w:rsidR="003F287B" w:rsidRDefault="00000000">
      <w:pPr>
        <w:pStyle w:val="Heading1"/>
        <w:keepNext w:val="0"/>
        <w:keepLines w:val="0"/>
        <w:spacing w:before="480"/>
        <w:rPr>
          <w:b/>
          <w:bCs/>
        </w:rPr>
      </w:pPr>
      <w:bookmarkStart w:id="22" w:name="_d8qtdaxkvcn7" w:colFirst="0" w:colLast="0"/>
      <w:bookmarkEnd w:id="22"/>
      <w:r>
        <w:rPr>
          <w:b/>
          <w:bCs/>
        </w:rPr>
        <w:lastRenderedPageBreak/>
        <w:t>4. SYSTEM ARCHITECTURE</w:t>
      </w:r>
    </w:p>
    <w:p w14:paraId="000000A7" w14:textId="77777777" w:rsidR="003F287B" w:rsidRDefault="00000000">
      <w:pPr>
        <w:spacing w:before="240" w:after="240"/>
      </w:pPr>
      <w:r>
        <w:t>The project follows a five-layer architecture.</w:t>
      </w:r>
    </w:p>
    <w:p w14:paraId="000000A8" w14:textId="77777777" w:rsidR="003F287B" w:rsidRDefault="00000000">
      <w:r>
        <w:t>RAW DATA</w:t>
      </w:r>
    </w:p>
    <w:p w14:paraId="000000A9" w14:textId="77777777" w:rsidR="003F287B" w:rsidRDefault="00000000">
      <w:r>
        <w:rPr>
          <w:rFonts w:ascii="Arial Unicode MS" w:eastAsia="Arial Unicode MS" w:hAnsi="Arial Unicode MS" w:cs="Arial Unicode MS"/>
        </w:rPr>
        <w:t xml:space="preserve">    ↓</w:t>
      </w:r>
    </w:p>
    <w:p w14:paraId="000000AA" w14:textId="77777777" w:rsidR="003F287B" w:rsidRDefault="00000000">
      <w:r>
        <w:t>EXTRACT</w:t>
      </w:r>
    </w:p>
    <w:p w14:paraId="000000AB" w14:textId="77777777" w:rsidR="003F287B" w:rsidRDefault="00000000">
      <w:r>
        <w:rPr>
          <w:rFonts w:ascii="Arial Unicode MS" w:eastAsia="Arial Unicode MS" w:hAnsi="Arial Unicode MS" w:cs="Arial Unicode MS"/>
        </w:rPr>
        <w:t xml:space="preserve">    ↓</w:t>
      </w:r>
    </w:p>
    <w:p w14:paraId="000000AC" w14:textId="77777777" w:rsidR="003F287B" w:rsidRDefault="00000000">
      <w:r>
        <w:t>TRANSFORM</w:t>
      </w:r>
    </w:p>
    <w:p w14:paraId="000000AD" w14:textId="77777777" w:rsidR="003F287B" w:rsidRDefault="00000000">
      <w:r>
        <w:rPr>
          <w:rFonts w:ascii="Arial Unicode MS" w:eastAsia="Arial Unicode MS" w:hAnsi="Arial Unicode MS" w:cs="Arial Unicode MS"/>
        </w:rPr>
        <w:t xml:space="preserve">    ↓</w:t>
      </w:r>
    </w:p>
    <w:p w14:paraId="000000AE" w14:textId="77777777" w:rsidR="003F287B" w:rsidRDefault="00000000">
      <w:r>
        <w:t>LOAD</w:t>
      </w:r>
    </w:p>
    <w:p w14:paraId="000000AF" w14:textId="77777777" w:rsidR="003F287B" w:rsidRDefault="00000000">
      <w:r>
        <w:rPr>
          <w:rFonts w:ascii="Arial Unicode MS" w:eastAsia="Arial Unicode MS" w:hAnsi="Arial Unicode MS" w:cs="Arial Unicode MS"/>
        </w:rPr>
        <w:t xml:space="preserve">    ↓</w:t>
      </w:r>
    </w:p>
    <w:p w14:paraId="000000B0" w14:textId="77777777" w:rsidR="003F287B" w:rsidRDefault="00000000">
      <w:r>
        <w:t>ANALYTICS</w:t>
      </w:r>
    </w:p>
    <w:p w14:paraId="000000B1" w14:textId="77777777" w:rsidR="003F287B" w:rsidRDefault="00000000">
      <w:r>
        <w:rPr>
          <w:rFonts w:ascii="Arial Unicode MS" w:eastAsia="Arial Unicode MS" w:hAnsi="Arial Unicode MS" w:cs="Arial Unicode MS"/>
        </w:rPr>
        <w:t xml:space="preserve">    ↓</w:t>
      </w:r>
    </w:p>
    <w:p w14:paraId="000000B2" w14:textId="77777777" w:rsidR="003F287B" w:rsidRDefault="00000000">
      <w:r>
        <w:t>DASHBOARD</w:t>
      </w:r>
    </w:p>
    <w:p w14:paraId="000000B3" w14:textId="77777777" w:rsidR="003F287B" w:rsidRDefault="003F287B"/>
    <w:p w14:paraId="000000B4" w14:textId="77777777" w:rsidR="003F287B" w:rsidRDefault="00000000">
      <w:pPr>
        <w:spacing w:before="240" w:after="240"/>
      </w:pPr>
      <w:r>
        <w:t>This architecture is similar to real-world fintech analytics systems.</w:t>
      </w:r>
    </w:p>
    <w:p w14:paraId="000000B5" w14:textId="77777777" w:rsidR="003F287B" w:rsidRDefault="00000000">
      <w:r>
        <w:pict w14:anchorId="5433C939">
          <v:rect id="_x0000_i1039" style="width:0;height:1.5pt" o:hralign="center" o:hrstd="t" o:hr="t" fillcolor="#a0a0a0" stroked="f"/>
        </w:pict>
      </w:r>
    </w:p>
    <w:p w14:paraId="000000B6" w14:textId="77777777" w:rsidR="003F287B" w:rsidRDefault="00000000">
      <w:pPr>
        <w:pStyle w:val="Heading1"/>
        <w:keepNext w:val="0"/>
        <w:keepLines w:val="0"/>
        <w:spacing w:before="480"/>
        <w:rPr>
          <w:b/>
          <w:bCs/>
        </w:rPr>
      </w:pPr>
      <w:bookmarkStart w:id="23" w:name="_p4eu6vva3nfb" w:colFirst="0" w:colLast="0"/>
      <w:bookmarkEnd w:id="23"/>
      <w:r>
        <w:rPr>
          <w:b/>
          <w:bCs/>
        </w:rPr>
        <w:t>5. ETL PIPELINE</w:t>
      </w:r>
    </w:p>
    <w:p w14:paraId="000000B7" w14:textId="77777777" w:rsidR="003F287B" w:rsidRDefault="00000000">
      <w:pPr>
        <w:spacing w:before="240" w:after="240"/>
      </w:pPr>
      <w:r>
        <w:t>ETL stands for:</w:t>
      </w:r>
    </w:p>
    <w:p w14:paraId="000000B8" w14:textId="77777777" w:rsidR="003F287B" w:rsidRDefault="00000000">
      <w:r>
        <w:t>Extract</w:t>
      </w:r>
    </w:p>
    <w:p w14:paraId="000000B9" w14:textId="77777777" w:rsidR="003F287B" w:rsidRDefault="00000000">
      <w:r>
        <w:t>Transform</w:t>
      </w:r>
    </w:p>
    <w:p w14:paraId="000000BA" w14:textId="77777777" w:rsidR="003F287B" w:rsidRDefault="00000000">
      <w:r>
        <w:t>Load</w:t>
      </w:r>
    </w:p>
    <w:p w14:paraId="000000BB" w14:textId="77777777" w:rsidR="003F287B" w:rsidRDefault="003F287B"/>
    <w:p w14:paraId="000000BC" w14:textId="77777777" w:rsidR="003F287B" w:rsidRDefault="00000000">
      <w:pPr>
        <w:spacing w:before="240" w:after="240"/>
      </w:pPr>
      <w:r>
        <w:t>The ETL pipeline is the backbone of the project.</w:t>
      </w:r>
    </w:p>
    <w:p w14:paraId="000000BD" w14:textId="77777777" w:rsidR="003F287B" w:rsidRDefault="00000000">
      <w:r>
        <w:pict w14:anchorId="65937CA3">
          <v:rect id="_x0000_i1040" style="width:0;height:1.5pt" o:hralign="center" o:hrstd="t" o:hr="t" fillcolor="#a0a0a0" stroked="f"/>
        </w:pict>
      </w:r>
    </w:p>
    <w:p w14:paraId="000000BE" w14:textId="77777777" w:rsidR="003F287B" w:rsidRDefault="00000000">
      <w:pPr>
        <w:pStyle w:val="Heading1"/>
        <w:keepNext w:val="0"/>
        <w:keepLines w:val="0"/>
        <w:spacing w:before="480"/>
        <w:rPr>
          <w:b/>
          <w:bCs/>
        </w:rPr>
      </w:pPr>
      <w:bookmarkStart w:id="24" w:name="_d1qvrxq8cy18" w:colFirst="0" w:colLast="0"/>
      <w:bookmarkEnd w:id="24"/>
      <w:r>
        <w:rPr>
          <w:b/>
          <w:bCs/>
        </w:rPr>
        <w:t>PHASE 1: EXTRACT</w:t>
      </w:r>
    </w:p>
    <w:p w14:paraId="000000BF" w14:textId="77777777" w:rsidR="003F287B" w:rsidRDefault="00000000">
      <w:pPr>
        <w:spacing w:before="240" w:after="240"/>
      </w:pPr>
      <w:r>
        <w:t>In this stage, raw data is collected.</w:t>
      </w:r>
    </w:p>
    <w:p w14:paraId="000000C0" w14:textId="77777777" w:rsidR="003F287B" w:rsidRDefault="00000000">
      <w:pPr>
        <w:spacing w:before="240" w:after="240"/>
      </w:pPr>
      <w:r>
        <w:t>All CSV files are imported using Pandas.</w:t>
      </w:r>
    </w:p>
    <w:p w14:paraId="000000C1" w14:textId="77777777" w:rsidR="003F287B" w:rsidRDefault="00000000">
      <w:proofErr w:type="spellStart"/>
      <w:r>
        <w:t>fund_master</w:t>
      </w:r>
      <w:proofErr w:type="spellEnd"/>
      <w:r>
        <w:t xml:space="preserve"> = </w:t>
      </w:r>
      <w:proofErr w:type="spellStart"/>
      <w:r>
        <w:t>pd.read_csv</w:t>
      </w:r>
      <w:proofErr w:type="spellEnd"/>
      <w:r>
        <w:t>("01_fund_master.csv")</w:t>
      </w:r>
    </w:p>
    <w:p w14:paraId="000000C2" w14:textId="77777777" w:rsidR="003F287B" w:rsidRDefault="00000000">
      <w:proofErr w:type="spellStart"/>
      <w:r>
        <w:t>nav_history</w:t>
      </w:r>
      <w:proofErr w:type="spellEnd"/>
      <w:r>
        <w:t xml:space="preserve"> = </w:t>
      </w:r>
      <w:proofErr w:type="spellStart"/>
      <w:r>
        <w:t>pd.read_csv</w:t>
      </w:r>
      <w:proofErr w:type="spellEnd"/>
      <w:r>
        <w:t>("02_nav_history.csv")</w:t>
      </w:r>
    </w:p>
    <w:p w14:paraId="000000C3" w14:textId="77777777" w:rsidR="003F287B" w:rsidRDefault="00000000">
      <w:r>
        <w:t xml:space="preserve">aum = </w:t>
      </w:r>
      <w:proofErr w:type="spellStart"/>
      <w:r>
        <w:t>pd.read_csv</w:t>
      </w:r>
      <w:proofErr w:type="spellEnd"/>
      <w:r>
        <w:t>("03_aum_by_fund_house.csv")</w:t>
      </w:r>
    </w:p>
    <w:p w14:paraId="000000C4" w14:textId="77777777" w:rsidR="003F287B" w:rsidRDefault="003F287B"/>
    <w:p w14:paraId="000000C5" w14:textId="77777777" w:rsidR="003F287B" w:rsidRDefault="00000000">
      <w:pPr>
        <w:spacing w:before="240" w:after="240"/>
      </w:pPr>
      <w:r>
        <w:lastRenderedPageBreak/>
        <w:t>The extracted data contains:</w:t>
      </w:r>
    </w:p>
    <w:p w14:paraId="000000C6" w14:textId="77777777" w:rsidR="003F287B" w:rsidRDefault="00000000">
      <w:pPr>
        <w:numPr>
          <w:ilvl w:val="0"/>
          <w:numId w:val="14"/>
        </w:numPr>
        <w:spacing w:before="240"/>
      </w:pPr>
      <w:r>
        <w:t>Missing values</w:t>
      </w:r>
    </w:p>
    <w:p w14:paraId="000000C7" w14:textId="77777777" w:rsidR="003F287B" w:rsidRDefault="00000000">
      <w:pPr>
        <w:numPr>
          <w:ilvl w:val="0"/>
          <w:numId w:val="14"/>
        </w:numPr>
      </w:pPr>
      <w:r>
        <w:t>Duplicate rows</w:t>
      </w:r>
    </w:p>
    <w:p w14:paraId="000000C8" w14:textId="77777777" w:rsidR="003F287B" w:rsidRDefault="00000000">
      <w:pPr>
        <w:numPr>
          <w:ilvl w:val="0"/>
          <w:numId w:val="14"/>
        </w:numPr>
      </w:pPr>
      <w:r>
        <w:t>Different date formats</w:t>
      </w:r>
    </w:p>
    <w:p w14:paraId="000000C9" w14:textId="77777777" w:rsidR="003F287B" w:rsidRDefault="00000000">
      <w:pPr>
        <w:numPr>
          <w:ilvl w:val="0"/>
          <w:numId w:val="14"/>
        </w:numPr>
        <w:spacing w:after="240"/>
      </w:pPr>
      <w:r>
        <w:t>Naming inconsistencies</w:t>
      </w:r>
    </w:p>
    <w:p w14:paraId="000000CA" w14:textId="77777777" w:rsidR="003F287B" w:rsidRDefault="00000000">
      <w:pPr>
        <w:spacing w:before="240" w:after="240"/>
      </w:pPr>
      <w:r>
        <w:t>Therefore, transformation is required.</w:t>
      </w:r>
    </w:p>
    <w:p w14:paraId="000000CB" w14:textId="77777777" w:rsidR="003F287B" w:rsidRDefault="00000000">
      <w:r>
        <w:pict w14:anchorId="728422E1">
          <v:rect id="_x0000_i1041" style="width:0;height:1.5pt" o:hralign="center" o:hrstd="t" o:hr="t" fillcolor="#a0a0a0" stroked="f"/>
        </w:pict>
      </w:r>
    </w:p>
    <w:p w14:paraId="000000CC" w14:textId="77777777" w:rsidR="003F287B" w:rsidRDefault="00000000">
      <w:pPr>
        <w:pStyle w:val="Heading1"/>
        <w:keepNext w:val="0"/>
        <w:keepLines w:val="0"/>
        <w:spacing w:before="480"/>
        <w:rPr>
          <w:b/>
          <w:bCs/>
        </w:rPr>
      </w:pPr>
      <w:bookmarkStart w:id="25" w:name="_k30ecwvsko9x" w:colFirst="0" w:colLast="0"/>
      <w:bookmarkEnd w:id="25"/>
      <w:r>
        <w:rPr>
          <w:b/>
          <w:bCs/>
        </w:rPr>
        <w:t>PHASE 2: TRANSFORM</w:t>
      </w:r>
    </w:p>
    <w:p w14:paraId="000000CD" w14:textId="77777777" w:rsidR="003F287B" w:rsidRDefault="00000000">
      <w:pPr>
        <w:spacing w:before="240" w:after="240"/>
      </w:pPr>
      <w:r>
        <w:t>This is the most important phase.</w:t>
      </w:r>
    </w:p>
    <w:p w14:paraId="000000CE" w14:textId="77777777" w:rsidR="003F287B" w:rsidRDefault="00000000">
      <w:pPr>
        <w:spacing w:before="240" w:after="240"/>
      </w:pPr>
      <w:r>
        <w:t>Raw data is converted into analysis-ready data.</w:t>
      </w:r>
    </w:p>
    <w:p w14:paraId="000000CF" w14:textId="77777777" w:rsidR="003F287B" w:rsidRDefault="00000000">
      <w:r>
        <w:pict w14:anchorId="0290DC5B">
          <v:rect id="_x0000_i1042" style="width:0;height:1.5pt" o:hralign="center" o:hrstd="t" o:hr="t" fillcolor="#a0a0a0" stroked="f"/>
        </w:pict>
      </w:r>
    </w:p>
    <w:p w14:paraId="000000D0" w14:textId="77777777" w:rsidR="003F287B" w:rsidRDefault="00000000">
      <w:pPr>
        <w:pStyle w:val="Heading2"/>
        <w:keepNext w:val="0"/>
        <w:keepLines w:val="0"/>
        <w:spacing w:after="80"/>
        <w:rPr>
          <w:b/>
          <w:bCs/>
          <w:sz w:val="34"/>
          <w:szCs w:val="34"/>
        </w:rPr>
      </w:pPr>
      <w:bookmarkStart w:id="26" w:name="_vs1korfepk4r" w:colFirst="0" w:colLast="0"/>
      <w:bookmarkEnd w:id="26"/>
      <w:r>
        <w:rPr>
          <w:b/>
          <w:bCs/>
          <w:sz w:val="34"/>
          <w:szCs w:val="34"/>
        </w:rPr>
        <w:t>Step 1: Data Cleaning</w:t>
      </w:r>
    </w:p>
    <w:p w14:paraId="000000D1" w14:textId="77777777" w:rsidR="003F287B" w:rsidRDefault="00000000">
      <w:pPr>
        <w:pStyle w:val="Heading3"/>
        <w:keepNext w:val="0"/>
        <w:keepLines w:val="0"/>
        <w:spacing w:before="280"/>
        <w:rPr>
          <w:b/>
          <w:bCs/>
          <w:color w:val="000000"/>
          <w:sz w:val="26"/>
          <w:szCs w:val="26"/>
        </w:rPr>
      </w:pPr>
      <w:bookmarkStart w:id="27" w:name="_1cq1nyd00c1u" w:colFirst="0" w:colLast="0"/>
      <w:bookmarkEnd w:id="27"/>
      <w:r>
        <w:rPr>
          <w:b/>
          <w:bCs/>
          <w:color w:val="000000"/>
          <w:sz w:val="26"/>
          <w:szCs w:val="26"/>
        </w:rPr>
        <w:t>Missing Value Handling</w:t>
      </w:r>
    </w:p>
    <w:p w14:paraId="000000D2" w14:textId="77777777" w:rsidR="003F287B" w:rsidRDefault="00000000">
      <w:pPr>
        <w:spacing w:before="240" w:after="240"/>
      </w:pPr>
      <w:r>
        <w:t>Missing values were identified and corrected.</w:t>
      </w:r>
    </w:p>
    <w:p w14:paraId="000000D3" w14:textId="77777777" w:rsidR="003F287B" w:rsidRDefault="00000000">
      <w:pPr>
        <w:spacing w:before="240" w:after="240"/>
      </w:pPr>
      <w:r>
        <w:t>Example:</w:t>
      </w:r>
    </w:p>
    <w:p w14:paraId="000000D4" w14:textId="77777777" w:rsidR="003F287B" w:rsidRDefault="00000000">
      <w:pPr>
        <w:spacing w:before="240" w:after="240"/>
      </w:pPr>
      <w:r>
        <w:t>Weekend NAV values.</w:t>
      </w:r>
    </w:p>
    <w:p w14:paraId="000000D5" w14:textId="77777777" w:rsidR="003F287B" w:rsidRDefault="00000000">
      <w:pPr>
        <w:spacing w:before="240" w:after="240"/>
      </w:pPr>
      <w:r>
        <w:t>Solution:</w:t>
      </w:r>
    </w:p>
    <w:p w14:paraId="000000D6" w14:textId="77777777" w:rsidR="003F287B" w:rsidRDefault="00000000">
      <w:pPr>
        <w:spacing w:before="240" w:after="240"/>
      </w:pPr>
      <w:r>
        <w:t>Forward fill.</w:t>
      </w:r>
    </w:p>
    <w:p w14:paraId="000000D7" w14:textId="77777777" w:rsidR="003F287B" w:rsidRDefault="00000000">
      <w:r>
        <w:t>nav["nav"] = nav["nav"].</w:t>
      </w:r>
      <w:proofErr w:type="spellStart"/>
      <w:r>
        <w:t>ffill</w:t>
      </w:r>
      <w:proofErr w:type="spellEnd"/>
      <w:r>
        <w:t>()</w:t>
      </w:r>
    </w:p>
    <w:p w14:paraId="000000D8" w14:textId="77777777" w:rsidR="003F287B" w:rsidRDefault="003F287B"/>
    <w:p w14:paraId="000000D9" w14:textId="77777777" w:rsidR="003F287B" w:rsidRDefault="00000000">
      <w:r>
        <w:pict w14:anchorId="07A8DF6B">
          <v:rect id="_x0000_i1043" style="width:0;height:1.5pt" o:hralign="center" o:hrstd="t" o:hr="t" fillcolor="#a0a0a0" stroked="f"/>
        </w:pict>
      </w:r>
    </w:p>
    <w:p w14:paraId="000000DA" w14:textId="77777777" w:rsidR="003F287B" w:rsidRDefault="00000000">
      <w:pPr>
        <w:pStyle w:val="Heading3"/>
        <w:keepNext w:val="0"/>
        <w:keepLines w:val="0"/>
        <w:spacing w:before="280"/>
        <w:rPr>
          <w:b/>
          <w:bCs/>
          <w:color w:val="000000"/>
          <w:sz w:val="26"/>
          <w:szCs w:val="26"/>
        </w:rPr>
      </w:pPr>
      <w:bookmarkStart w:id="28" w:name="_4rpj53aqtan6" w:colFirst="0" w:colLast="0"/>
      <w:bookmarkEnd w:id="28"/>
      <w:r>
        <w:rPr>
          <w:b/>
          <w:bCs/>
          <w:color w:val="000000"/>
          <w:sz w:val="26"/>
          <w:szCs w:val="26"/>
        </w:rPr>
        <w:t>Duplicate Removal</w:t>
      </w:r>
    </w:p>
    <w:p w14:paraId="000000DB" w14:textId="77777777" w:rsidR="003F287B" w:rsidRDefault="00000000">
      <w:pPr>
        <w:spacing w:before="240" w:after="240"/>
      </w:pPr>
      <w:r>
        <w:t>Duplicate records were removed.</w:t>
      </w:r>
    </w:p>
    <w:p w14:paraId="000000DC" w14:textId="77777777" w:rsidR="003F287B" w:rsidRDefault="00000000">
      <w:proofErr w:type="spellStart"/>
      <w:r>
        <w:t>df.drop_duplicates</w:t>
      </w:r>
      <w:proofErr w:type="spellEnd"/>
      <w:r>
        <w:t>()</w:t>
      </w:r>
    </w:p>
    <w:p w14:paraId="000000DD" w14:textId="77777777" w:rsidR="003F287B" w:rsidRDefault="003F287B"/>
    <w:p w14:paraId="000000DE" w14:textId="77777777" w:rsidR="003F287B" w:rsidRDefault="00000000">
      <w:r>
        <w:pict w14:anchorId="4539A02D">
          <v:rect id="_x0000_i1044" style="width:0;height:1.5pt" o:hralign="center" o:hrstd="t" o:hr="t" fillcolor="#a0a0a0" stroked="f"/>
        </w:pict>
      </w:r>
    </w:p>
    <w:p w14:paraId="000000DF" w14:textId="77777777" w:rsidR="003F287B" w:rsidRDefault="00000000">
      <w:pPr>
        <w:pStyle w:val="Heading3"/>
        <w:keepNext w:val="0"/>
        <w:keepLines w:val="0"/>
        <w:spacing w:before="280"/>
        <w:rPr>
          <w:b/>
          <w:bCs/>
          <w:color w:val="000000"/>
          <w:sz w:val="26"/>
          <w:szCs w:val="26"/>
        </w:rPr>
      </w:pPr>
      <w:bookmarkStart w:id="29" w:name="_fvnvld1dr6kt" w:colFirst="0" w:colLast="0"/>
      <w:bookmarkEnd w:id="29"/>
      <w:r>
        <w:rPr>
          <w:b/>
          <w:bCs/>
          <w:color w:val="000000"/>
          <w:sz w:val="26"/>
          <w:szCs w:val="26"/>
        </w:rPr>
        <w:t>Date Conversion</w:t>
      </w:r>
    </w:p>
    <w:p w14:paraId="000000E0" w14:textId="77777777" w:rsidR="003F287B" w:rsidRDefault="00000000">
      <w:proofErr w:type="spellStart"/>
      <w:r>
        <w:lastRenderedPageBreak/>
        <w:t>df</w:t>
      </w:r>
      <w:proofErr w:type="spellEnd"/>
      <w:r>
        <w:t xml:space="preserve">["date"] = </w:t>
      </w:r>
      <w:proofErr w:type="spellStart"/>
      <w:r>
        <w:t>pd.to_datetime</w:t>
      </w:r>
      <w:proofErr w:type="spellEnd"/>
      <w:r>
        <w:t>(</w:t>
      </w:r>
      <w:proofErr w:type="spellStart"/>
      <w:r>
        <w:t>df</w:t>
      </w:r>
      <w:proofErr w:type="spellEnd"/>
      <w:r>
        <w:t>["date"])</w:t>
      </w:r>
    </w:p>
    <w:p w14:paraId="000000E1" w14:textId="77777777" w:rsidR="003F287B" w:rsidRDefault="003F287B"/>
    <w:p w14:paraId="000000E2" w14:textId="77777777" w:rsidR="003F287B" w:rsidRDefault="00000000">
      <w:pPr>
        <w:spacing w:before="240" w:after="240"/>
      </w:pPr>
      <w:r>
        <w:t>Benefits:</w:t>
      </w:r>
    </w:p>
    <w:p w14:paraId="000000E3" w14:textId="77777777" w:rsidR="003F287B" w:rsidRDefault="00000000">
      <w:pPr>
        <w:numPr>
          <w:ilvl w:val="0"/>
          <w:numId w:val="22"/>
        </w:numPr>
        <w:spacing w:before="240"/>
      </w:pPr>
      <w:r>
        <w:t>Monthly analysis</w:t>
      </w:r>
    </w:p>
    <w:p w14:paraId="000000E4" w14:textId="77777777" w:rsidR="003F287B" w:rsidRDefault="00000000">
      <w:pPr>
        <w:numPr>
          <w:ilvl w:val="0"/>
          <w:numId w:val="22"/>
        </w:numPr>
      </w:pPr>
      <w:r>
        <w:t>Yearly analysis</w:t>
      </w:r>
    </w:p>
    <w:p w14:paraId="000000E5" w14:textId="77777777" w:rsidR="003F287B" w:rsidRDefault="00000000">
      <w:pPr>
        <w:numPr>
          <w:ilvl w:val="0"/>
          <w:numId w:val="22"/>
        </w:numPr>
        <w:spacing w:after="240"/>
      </w:pPr>
      <w:r>
        <w:t>Time-series calculations</w:t>
      </w:r>
    </w:p>
    <w:p w14:paraId="000000E6" w14:textId="77777777" w:rsidR="003F287B" w:rsidRDefault="00000000">
      <w:r>
        <w:pict w14:anchorId="3F705058">
          <v:rect id="_x0000_i1045" style="width:0;height:1.5pt" o:hralign="center" o:hrstd="t" o:hr="t" fillcolor="#a0a0a0" stroked="f"/>
        </w:pict>
      </w:r>
    </w:p>
    <w:p w14:paraId="000000E7" w14:textId="77777777" w:rsidR="003F287B" w:rsidRDefault="00000000">
      <w:pPr>
        <w:pStyle w:val="Heading2"/>
        <w:keepNext w:val="0"/>
        <w:keepLines w:val="0"/>
        <w:spacing w:after="80"/>
        <w:rPr>
          <w:b/>
          <w:bCs/>
          <w:sz w:val="34"/>
          <w:szCs w:val="34"/>
        </w:rPr>
      </w:pPr>
      <w:bookmarkStart w:id="30" w:name="_jw6i7m5q5zl" w:colFirst="0" w:colLast="0"/>
      <w:bookmarkEnd w:id="30"/>
      <w:r>
        <w:rPr>
          <w:b/>
          <w:bCs/>
          <w:sz w:val="34"/>
          <w:szCs w:val="34"/>
        </w:rPr>
        <w:t>Step 2: Data Validation</w:t>
      </w:r>
    </w:p>
    <w:p w14:paraId="000000E8" w14:textId="77777777" w:rsidR="003F287B" w:rsidRDefault="00000000">
      <w:pPr>
        <w:spacing w:before="240" w:after="240"/>
      </w:pPr>
      <w:r>
        <w:t>AMFI codes were validated.</w:t>
      </w:r>
    </w:p>
    <w:p w14:paraId="000000E9" w14:textId="77777777" w:rsidR="003F287B" w:rsidRDefault="00000000">
      <w:pPr>
        <w:spacing w:before="240" w:after="240"/>
      </w:pPr>
      <w:r>
        <w:t>Reason:</w:t>
      </w:r>
    </w:p>
    <w:p w14:paraId="000000EA" w14:textId="77777777" w:rsidR="003F287B" w:rsidRDefault="00000000">
      <w:pPr>
        <w:spacing w:before="240" w:after="240"/>
      </w:pPr>
      <w:r>
        <w:t>Ensure all schemes exist in the master database.</w:t>
      </w:r>
    </w:p>
    <w:p w14:paraId="000000EB" w14:textId="77777777" w:rsidR="003F287B" w:rsidRDefault="00000000">
      <w:pPr>
        <w:spacing w:before="240" w:after="240"/>
      </w:pPr>
      <w:r>
        <w:t>Validation rule:</w:t>
      </w:r>
    </w:p>
    <w:p w14:paraId="000000EC" w14:textId="77777777" w:rsidR="003F287B" w:rsidRDefault="00000000">
      <w:proofErr w:type="spellStart"/>
      <w:r>
        <w:rPr>
          <w:rFonts w:ascii="Arial Unicode MS" w:eastAsia="Arial Unicode MS" w:hAnsi="Arial Unicode MS" w:cs="Arial Unicode MS"/>
        </w:rPr>
        <w:t>amfi_code</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fund_master</w:t>
      </w:r>
      <w:proofErr w:type="spellEnd"/>
    </w:p>
    <w:p w14:paraId="000000ED" w14:textId="77777777" w:rsidR="003F287B" w:rsidRDefault="003F287B"/>
    <w:p w14:paraId="000000EE" w14:textId="77777777" w:rsidR="003F287B" w:rsidRDefault="00000000">
      <w:r>
        <w:pict w14:anchorId="24593A73">
          <v:rect id="_x0000_i1046" style="width:0;height:1.5pt" o:hralign="center" o:hrstd="t" o:hr="t" fillcolor="#a0a0a0" stroked="f"/>
        </w:pict>
      </w:r>
    </w:p>
    <w:p w14:paraId="000000EF" w14:textId="77777777" w:rsidR="003F287B" w:rsidRDefault="00000000">
      <w:pPr>
        <w:pStyle w:val="Heading2"/>
        <w:keepNext w:val="0"/>
        <w:keepLines w:val="0"/>
        <w:spacing w:after="80"/>
        <w:rPr>
          <w:b/>
          <w:bCs/>
          <w:sz w:val="34"/>
          <w:szCs w:val="34"/>
        </w:rPr>
      </w:pPr>
      <w:bookmarkStart w:id="31" w:name="_mfzgyix7lpqe" w:colFirst="0" w:colLast="0"/>
      <w:bookmarkEnd w:id="31"/>
      <w:r>
        <w:rPr>
          <w:b/>
          <w:bCs/>
          <w:sz w:val="34"/>
          <w:szCs w:val="34"/>
        </w:rPr>
        <w:t>Step 3: Data Integration</w:t>
      </w:r>
    </w:p>
    <w:p w14:paraId="000000F0" w14:textId="77777777" w:rsidR="003F287B" w:rsidRDefault="00000000">
      <w:pPr>
        <w:spacing w:before="240" w:after="240"/>
      </w:pPr>
      <w:r>
        <w:t>Datasets were joined together.</w:t>
      </w:r>
    </w:p>
    <w:p w14:paraId="000000F1" w14:textId="77777777" w:rsidR="003F287B" w:rsidRDefault="00000000">
      <w:pPr>
        <w:spacing w:before="240" w:after="240"/>
      </w:pPr>
      <w:r>
        <w:t>Primary key:</w:t>
      </w:r>
    </w:p>
    <w:p w14:paraId="000000F2" w14:textId="77777777" w:rsidR="003F287B" w:rsidRDefault="00000000">
      <w:proofErr w:type="spellStart"/>
      <w:r>
        <w:t>amfi_code</w:t>
      </w:r>
      <w:proofErr w:type="spellEnd"/>
    </w:p>
    <w:p w14:paraId="000000F3" w14:textId="77777777" w:rsidR="003F287B" w:rsidRDefault="003F287B"/>
    <w:p w14:paraId="000000F4" w14:textId="77777777" w:rsidR="003F287B" w:rsidRDefault="00000000">
      <w:pPr>
        <w:spacing w:before="240" w:after="240"/>
      </w:pPr>
      <w:r>
        <w:t>Example:</w:t>
      </w:r>
    </w:p>
    <w:p w14:paraId="000000F5" w14:textId="77777777" w:rsidR="003F287B" w:rsidRDefault="00000000">
      <w:r>
        <w:t>Fund Master</w:t>
      </w:r>
    </w:p>
    <w:p w14:paraId="000000F6" w14:textId="77777777" w:rsidR="003F287B" w:rsidRDefault="00000000">
      <w:r>
        <w:t xml:space="preserve">       +</w:t>
      </w:r>
    </w:p>
    <w:p w14:paraId="000000F7" w14:textId="77777777" w:rsidR="003F287B" w:rsidRDefault="00000000">
      <w:r>
        <w:t>NAV History</w:t>
      </w:r>
    </w:p>
    <w:p w14:paraId="000000F8" w14:textId="77777777" w:rsidR="003F287B" w:rsidRDefault="00000000">
      <w:r>
        <w:t xml:space="preserve">       +</w:t>
      </w:r>
    </w:p>
    <w:p w14:paraId="000000F9" w14:textId="77777777" w:rsidR="003F287B" w:rsidRDefault="00000000">
      <w:r>
        <w:t>Scheme Performance</w:t>
      </w:r>
    </w:p>
    <w:p w14:paraId="000000FA" w14:textId="77777777" w:rsidR="003F287B" w:rsidRDefault="003F287B"/>
    <w:p w14:paraId="000000FB" w14:textId="77777777" w:rsidR="003F287B" w:rsidRDefault="00000000">
      <w:pPr>
        <w:spacing w:before="240" w:after="240"/>
      </w:pPr>
      <w:r>
        <w:t>This creates a richer dataset.</w:t>
      </w:r>
    </w:p>
    <w:p w14:paraId="000000FC" w14:textId="77777777" w:rsidR="003F287B" w:rsidRDefault="00000000">
      <w:r>
        <w:pict w14:anchorId="6E440249">
          <v:rect id="_x0000_i1047" style="width:0;height:1.5pt" o:hralign="center" o:hrstd="t" o:hr="t" fillcolor="#a0a0a0" stroked="f"/>
        </w:pict>
      </w:r>
    </w:p>
    <w:p w14:paraId="000000FD" w14:textId="77777777" w:rsidR="003F287B" w:rsidRDefault="00000000">
      <w:pPr>
        <w:pStyle w:val="Heading2"/>
        <w:keepNext w:val="0"/>
        <w:keepLines w:val="0"/>
        <w:spacing w:after="80"/>
        <w:rPr>
          <w:b/>
          <w:bCs/>
          <w:sz w:val="34"/>
          <w:szCs w:val="34"/>
        </w:rPr>
      </w:pPr>
      <w:bookmarkStart w:id="32" w:name="_a41h9zbqkwi4" w:colFirst="0" w:colLast="0"/>
      <w:bookmarkEnd w:id="32"/>
      <w:r>
        <w:rPr>
          <w:b/>
          <w:bCs/>
          <w:sz w:val="34"/>
          <w:szCs w:val="34"/>
        </w:rPr>
        <w:lastRenderedPageBreak/>
        <w:t>Step 4: Feature Engineering</w:t>
      </w:r>
    </w:p>
    <w:p w14:paraId="000000FE" w14:textId="77777777" w:rsidR="003F287B" w:rsidRDefault="00000000">
      <w:pPr>
        <w:spacing w:before="240" w:after="240"/>
      </w:pPr>
      <w:r>
        <w:t>New analytical features were created.</w:t>
      </w:r>
    </w:p>
    <w:p w14:paraId="000000FF" w14:textId="77777777" w:rsidR="003F287B" w:rsidRDefault="00000000">
      <w:r>
        <w:pict w14:anchorId="250C705B">
          <v:rect id="_x0000_i1048" style="width:0;height:1.5pt" o:hralign="center" o:hrstd="t" o:hr="t" fillcolor="#a0a0a0" stroked="f"/>
        </w:pict>
      </w:r>
    </w:p>
    <w:p w14:paraId="00000100" w14:textId="77777777" w:rsidR="003F287B" w:rsidRDefault="00000000">
      <w:pPr>
        <w:pStyle w:val="Heading3"/>
        <w:keepNext w:val="0"/>
        <w:keepLines w:val="0"/>
        <w:spacing w:before="280"/>
        <w:rPr>
          <w:b/>
          <w:bCs/>
          <w:color w:val="000000"/>
          <w:sz w:val="26"/>
          <w:szCs w:val="26"/>
        </w:rPr>
      </w:pPr>
      <w:bookmarkStart w:id="33" w:name="_xn2ee9u4g081" w:colFirst="0" w:colLast="0"/>
      <w:bookmarkEnd w:id="33"/>
      <w:r>
        <w:rPr>
          <w:b/>
          <w:bCs/>
          <w:color w:val="000000"/>
          <w:sz w:val="26"/>
          <w:szCs w:val="26"/>
        </w:rPr>
        <w:t>Daily Return</w:t>
      </w:r>
    </w:p>
    <w:p w14:paraId="00000101" w14:textId="77777777" w:rsidR="003F287B" w:rsidRDefault="00000000">
      <w:pPr>
        <w:spacing w:before="240" w:after="240"/>
      </w:pPr>
      <w:r>
        <w:t>Calculated using NAV.</w:t>
      </w:r>
    </w:p>
    <w:p w14:paraId="00000102" w14:textId="77777777" w:rsidR="003F287B" w:rsidRDefault="00000000">
      <w:pPr>
        <w:spacing w:before="240" w:after="240"/>
      </w:pPr>
      <w:r>
        <w:t>Formula:</w:t>
      </w:r>
    </w:p>
    <w:p w14:paraId="00000103" w14:textId="77777777" w:rsidR="003F287B" w:rsidRDefault="00000000">
      <w:pPr>
        <w:spacing w:before="240" w:after="240"/>
      </w:pPr>
      <w:proofErr w:type="spellStart"/>
      <w:r>
        <w:t>Return_t</w:t>
      </w:r>
      <w:proofErr w:type="spellEnd"/>
      <w:r>
        <w:t>=\frac{</w:t>
      </w:r>
      <w:proofErr w:type="spellStart"/>
      <w:r>
        <w:t>NAV_t</w:t>
      </w:r>
      <w:proofErr w:type="spellEnd"/>
      <w:r>
        <w:t>-NAV_{t-1}}{NAV_{t-1}}</w:t>
      </w:r>
    </w:p>
    <w:p w14:paraId="00000104" w14:textId="77777777" w:rsidR="003F287B" w:rsidRDefault="00000000">
      <w:pPr>
        <w:spacing w:before="240" w:after="240"/>
      </w:pPr>
      <w:r>
        <w:t>Purpose:</w:t>
      </w:r>
    </w:p>
    <w:p w14:paraId="00000105" w14:textId="77777777" w:rsidR="003F287B" w:rsidRDefault="00000000">
      <w:pPr>
        <w:spacing w:before="240" w:after="240"/>
      </w:pPr>
      <w:r>
        <w:t>Measure daily performance.</w:t>
      </w:r>
    </w:p>
    <w:p w14:paraId="00000106" w14:textId="77777777" w:rsidR="003F287B" w:rsidRDefault="00000000">
      <w:r>
        <w:pict w14:anchorId="5BC77CA4">
          <v:rect id="_x0000_i1049" style="width:0;height:1.5pt" o:hralign="center" o:hrstd="t" o:hr="t" fillcolor="#a0a0a0" stroked="f"/>
        </w:pict>
      </w:r>
    </w:p>
    <w:p w14:paraId="00000107" w14:textId="77777777" w:rsidR="003F287B" w:rsidRDefault="00000000">
      <w:pPr>
        <w:pStyle w:val="Heading3"/>
        <w:keepNext w:val="0"/>
        <w:keepLines w:val="0"/>
        <w:spacing w:before="280"/>
        <w:rPr>
          <w:b/>
          <w:bCs/>
          <w:color w:val="000000"/>
          <w:sz w:val="26"/>
          <w:szCs w:val="26"/>
        </w:rPr>
      </w:pPr>
      <w:bookmarkStart w:id="34" w:name="_md2nula0j15" w:colFirst="0" w:colLast="0"/>
      <w:bookmarkEnd w:id="34"/>
      <w:r>
        <w:rPr>
          <w:b/>
          <w:bCs/>
          <w:color w:val="000000"/>
          <w:sz w:val="26"/>
          <w:szCs w:val="26"/>
        </w:rPr>
        <w:t>Rolling Returns</w:t>
      </w:r>
    </w:p>
    <w:p w14:paraId="00000108" w14:textId="77777777" w:rsidR="003F287B" w:rsidRDefault="00000000">
      <w:pPr>
        <w:spacing w:before="240" w:after="240"/>
      </w:pPr>
      <w:r>
        <w:t>Created:</w:t>
      </w:r>
    </w:p>
    <w:p w14:paraId="00000109" w14:textId="77777777" w:rsidR="003F287B" w:rsidRDefault="00000000">
      <w:pPr>
        <w:numPr>
          <w:ilvl w:val="0"/>
          <w:numId w:val="10"/>
        </w:numPr>
        <w:spacing w:before="240"/>
      </w:pPr>
      <w:r>
        <w:t>30-day return</w:t>
      </w:r>
    </w:p>
    <w:p w14:paraId="0000010A" w14:textId="77777777" w:rsidR="003F287B" w:rsidRDefault="00000000">
      <w:pPr>
        <w:numPr>
          <w:ilvl w:val="0"/>
          <w:numId w:val="10"/>
        </w:numPr>
      </w:pPr>
      <w:r>
        <w:t>90-day return</w:t>
      </w:r>
    </w:p>
    <w:p w14:paraId="0000010B" w14:textId="77777777" w:rsidR="003F287B" w:rsidRDefault="00000000">
      <w:pPr>
        <w:numPr>
          <w:ilvl w:val="0"/>
          <w:numId w:val="10"/>
        </w:numPr>
        <w:spacing w:after="240"/>
      </w:pPr>
      <w:r>
        <w:t>1-year return</w:t>
      </w:r>
    </w:p>
    <w:p w14:paraId="0000010C" w14:textId="77777777" w:rsidR="003F287B" w:rsidRDefault="00000000">
      <w:pPr>
        <w:spacing w:before="240" w:after="240"/>
      </w:pPr>
      <w:r>
        <w:t>Purpose:</w:t>
      </w:r>
    </w:p>
    <w:p w14:paraId="0000010D" w14:textId="77777777" w:rsidR="003F287B" w:rsidRDefault="00000000">
      <w:pPr>
        <w:spacing w:before="240" w:after="240"/>
      </w:pPr>
      <w:r>
        <w:t>Reduce noise.</w:t>
      </w:r>
    </w:p>
    <w:p w14:paraId="0000010E" w14:textId="77777777" w:rsidR="003F287B" w:rsidRDefault="00000000">
      <w:r>
        <w:pict w14:anchorId="2E43623E">
          <v:rect id="_x0000_i1050" style="width:0;height:1.5pt" o:hralign="center" o:hrstd="t" o:hr="t" fillcolor="#a0a0a0" stroked="f"/>
        </w:pict>
      </w:r>
    </w:p>
    <w:p w14:paraId="0000010F" w14:textId="77777777" w:rsidR="003F287B" w:rsidRDefault="00000000">
      <w:pPr>
        <w:pStyle w:val="Heading3"/>
        <w:keepNext w:val="0"/>
        <w:keepLines w:val="0"/>
        <w:spacing w:before="280"/>
        <w:rPr>
          <w:b/>
          <w:bCs/>
          <w:color w:val="000000"/>
          <w:sz w:val="26"/>
          <w:szCs w:val="26"/>
        </w:rPr>
      </w:pPr>
      <w:bookmarkStart w:id="35" w:name="_p97k8me3v08w" w:colFirst="0" w:colLast="0"/>
      <w:bookmarkEnd w:id="35"/>
      <w:r>
        <w:rPr>
          <w:b/>
          <w:bCs/>
          <w:color w:val="000000"/>
          <w:sz w:val="26"/>
          <w:szCs w:val="26"/>
        </w:rPr>
        <w:t>CAGR</w:t>
      </w:r>
    </w:p>
    <w:p w14:paraId="00000110" w14:textId="77777777" w:rsidR="003F287B" w:rsidRDefault="00000000">
      <w:pPr>
        <w:spacing w:before="240" w:after="240"/>
      </w:pPr>
      <w:r>
        <w:t>Formula:</w:t>
      </w:r>
    </w:p>
    <w:p w14:paraId="00000111" w14:textId="77777777" w:rsidR="003F287B" w:rsidRDefault="00000000">
      <w:pPr>
        <w:spacing w:before="240" w:after="240"/>
      </w:pPr>
      <w:r>
        <w:t>CAGR=\left(\frac{Ending}{Beginning}\right)^{\frac{1}{n}}-1</w:t>
      </w:r>
    </w:p>
    <w:p w14:paraId="00000112" w14:textId="77777777" w:rsidR="003F287B" w:rsidRDefault="00000000">
      <w:pPr>
        <w:spacing w:before="240" w:after="240"/>
      </w:pPr>
      <w:r>
        <w:t>Purpose:</w:t>
      </w:r>
    </w:p>
    <w:p w14:paraId="00000113" w14:textId="77777777" w:rsidR="003F287B" w:rsidRDefault="00000000">
      <w:pPr>
        <w:spacing w:before="240" w:after="240"/>
      </w:pPr>
      <w:r>
        <w:t>Annualized growth.</w:t>
      </w:r>
    </w:p>
    <w:p w14:paraId="00000114" w14:textId="77777777" w:rsidR="003F287B" w:rsidRDefault="00000000">
      <w:r>
        <w:pict w14:anchorId="60F83B21">
          <v:rect id="_x0000_i1051" style="width:0;height:1.5pt" o:hralign="center" o:hrstd="t" o:hr="t" fillcolor="#a0a0a0" stroked="f"/>
        </w:pict>
      </w:r>
    </w:p>
    <w:p w14:paraId="00000115" w14:textId="77777777" w:rsidR="003F287B" w:rsidRDefault="00000000">
      <w:pPr>
        <w:pStyle w:val="Heading3"/>
        <w:keepNext w:val="0"/>
        <w:keepLines w:val="0"/>
        <w:spacing w:before="280"/>
        <w:rPr>
          <w:b/>
          <w:bCs/>
          <w:color w:val="000000"/>
          <w:sz w:val="26"/>
          <w:szCs w:val="26"/>
        </w:rPr>
      </w:pPr>
      <w:bookmarkStart w:id="36" w:name="_c3ls0uhuqq0w" w:colFirst="0" w:colLast="0"/>
      <w:bookmarkEnd w:id="36"/>
      <w:r>
        <w:rPr>
          <w:b/>
          <w:bCs/>
          <w:color w:val="000000"/>
          <w:sz w:val="26"/>
          <w:szCs w:val="26"/>
        </w:rPr>
        <w:t>Alpha</w:t>
      </w:r>
    </w:p>
    <w:p w14:paraId="00000116" w14:textId="77777777" w:rsidR="003F287B" w:rsidRDefault="00000000">
      <w:pPr>
        <w:spacing w:before="240" w:after="240"/>
      </w:pPr>
      <w:r>
        <w:t>Measures excess return.</w:t>
      </w:r>
    </w:p>
    <w:p w14:paraId="00000117" w14:textId="77777777" w:rsidR="003F287B" w:rsidRDefault="00000000">
      <w:pPr>
        <w:spacing w:before="240" w:after="240"/>
      </w:pPr>
      <w:r>
        <w:lastRenderedPageBreak/>
        <w:t>Interpretation:</w:t>
      </w:r>
    </w:p>
    <w:p w14:paraId="00000118" w14:textId="77777777" w:rsidR="003F287B" w:rsidRDefault="00000000">
      <w:pPr>
        <w:spacing w:before="240" w:after="240"/>
      </w:pPr>
      <w:r>
        <w:rPr>
          <w:rFonts w:ascii="Arial Unicode MS" w:eastAsia="Arial Unicode MS" w:hAnsi="Arial Unicode MS" w:cs="Arial Unicode MS"/>
        </w:rPr>
        <w:t>Positive Alpha → Fund outperformed benchmark.</w:t>
      </w:r>
    </w:p>
    <w:p w14:paraId="00000119" w14:textId="77777777" w:rsidR="003F287B" w:rsidRDefault="00000000">
      <w:pPr>
        <w:spacing w:before="240" w:after="240"/>
      </w:pPr>
      <w:r>
        <w:rPr>
          <w:rFonts w:ascii="Arial Unicode MS" w:eastAsia="Arial Unicode MS" w:hAnsi="Arial Unicode MS" w:cs="Arial Unicode MS"/>
        </w:rPr>
        <w:t>Negative Alpha → Underperformed benchmark.</w:t>
      </w:r>
    </w:p>
    <w:p w14:paraId="0000011A" w14:textId="77777777" w:rsidR="003F287B" w:rsidRDefault="00000000">
      <w:r>
        <w:pict w14:anchorId="658EE093">
          <v:rect id="_x0000_i1052" style="width:0;height:1.5pt" o:hralign="center" o:hrstd="t" o:hr="t" fillcolor="#a0a0a0" stroked="f"/>
        </w:pict>
      </w:r>
    </w:p>
    <w:p w14:paraId="0000011B" w14:textId="77777777" w:rsidR="003F287B" w:rsidRDefault="00000000">
      <w:pPr>
        <w:pStyle w:val="Heading3"/>
        <w:keepNext w:val="0"/>
        <w:keepLines w:val="0"/>
        <w:spacing w:before="280"/>
        <w:rPr>
          <w:b/>
          <w:bCs/>
          <w:color w:val="000000"/>
          <w:sz w:val="26"/>
          <w:szCs w:val="26"/>
        </w:rPr>
      </w:pPr>
      <w:bookmarkStart w:id="37" w:name="_dk742fcp9f6g" w:colFirst="0" w:colLast="0"/>
      <w:bookmarkEnd w:id="37"/>
      <w:r>
        <w:rPr>
          <w:b/>
          <w:bCs/>
          <w:color w:val="000000"/>
          <w:sz w:val="26"/>
          <w:szCs w:val="26"/>
        </w:rPr>
        <w:t>Beta</w:t>
      </w:r>
    </w:p>
    <w:p w14:paraId="0000011C" w14:textId="77777777" w:rsidR="003F287B" w:rsidRDefault="00000000">
      <w:pPr>
        <w:spacing w:before="240" w:after="240"/>
      </w:pPr>
      <w:r>
        <w:t>Measures market sensitivity.</w:t>
      </w:r>
    </w:p>
    <w:p w14:paraId="0000011D" w14:textId="77777777" w:rsidR="003F287B" w:rsidRDefault="00000000">
      <w:pPr>
        <w:spacing w:before="240" w:after="240"/>
      </w:pPr>
      <w:r>
        <w:t>Interpretation:</w:t>
      </w:r>
    </w:p>
    <w:p w14:paraId="0000011E" w14:textId="77777777" w:rsidR="003F287B" w:rsidRDefault="00000000">
      <w:pPr>
        <w:spacing w:before="240" w:after="240"/>
      </w:pPr>
      <w:r>
        <w:t>Beta &gt; 1</w:t>
      </w:r>
    </w:p>
    <w:p w14:paraId="0000011F" w14:textId="77777777" w:rsidR="003F287B" w:rsidRDefault="00000000">
      <w:pPr>
        <w:spacing w:before="240" w:after="240"/>
      </w:pPr>
      <w:r>
        <w:t>More volatile.</w:t>
      </w:r>
    </w:p>
    <w:p w14:paraId="00000120" w14:textId="77777777" w:rsidR="003F287B" w:rsidRDefault="00000000">
      <w:pPr>
        <w:spacing w:before="240" w:after="240"/>
      </w:pPr>
      <w:r>
        <w:t>Beta &lt; 1</w:t>
      </w:r>
    </w:p>
    <w:p w14:paraId="00000121" w14:textId="77777777" w:rsidR="003F287B" w:rsidRDefault="00000000">
      <w:pPr>
        <w:spacing w:before="240" w:after="240"/>
      </w:pPr>
      <w:r>
        <w:t>Less volatile.</w:t>
      </w:r>
    </w:p>
    <w:p w14:paraId="00000122" w14:textId="77777777" w:rsidR="003F287B" w:rsidRDefault="00000000">
      <w:r>
        <w:pict w14:anchorId="718E644E">
          <v:rect id="_x0000_i1053" style="width:0;height:1.5pt" o:hralign="center" o:hrstd="t" o:hr="t" fillcolor="#a0a0a0" stroked="f"/>
        </w:pict>
      </w:r>
    </w:p>
    <w:p w14:paraId="00000123" w14:textId="77777777" w:rsidR="003F287B" w:rsidRDefault="00000000">
      <w:pPr>
        <w:pStyle w:val="Heading3"/>
        <w:keepNext w:val="0"/>
        <w:keepLines w:val="0"/>
        <w:spacing w:before="280"/>
        <w:rPr>
          <w:b/>
          <w:bCs/>
          <w:color w:val="000000"/>
          <w:sz w:val="26"/>
          <w:szCs w:val="26"/>
        </w:rPr>
      </w:pPr>
      <w:bookmarkStart w:id="38" w:name="_waopyu9f0yff" w:colFirst="0" w:colLast="0"/>
      <w:bookmarkEnd w:id="38"/>
      <w:r>
        <w:rPr>
          <w:b/>
          <w:bCs/>
          <w:color w:val="000000"/>
          <w:sz w:val="26"/>
          <w:szCs w:val="26"/>
        </w:rPr>
        <w:t>Sharpe Ratio</w:t>
      </w:r>
    </w:p>
    <w:p w14:paraId="00000124" w14:textId="77777777" w:rsidR="003F287B" w:rsidRDefault="00000000">
      <w:pPr>
        <w:spacing w:before="240" w:after="240"/>
      </w:pPr>
      <w:r>
        <w:t>Measures return per unit risk.</w:t>
      </w:r>
    </w:p>
    <w:p w14:paraId="00000125" w14:textId="77777777" w:rsidR="003F287B" w:rsidRDefault="00000000">
      <w:pPr>
        <w:spacing w:before="240" w:after="240"/>
      </w:pPr>
      <w:r>
        <w:t>Higher Sharpe = Better risk-adjusted return.</w:t>
      </w:r>
    </w:p>
    <w:p w14:paraId="00000126" w14:textId="77777777" w:rsidR="003F287B" w:rsidRDefault="00000000">
      <w:r>
        <w:pict w14:anchorId="0B9E5338">
          <v:rect id="_x0000_i1054" style="width:0;height:1.5pt" o:hralign="center" o:hrstd="t" o:hr="t" fillcolor="#a0a0a0" stroked="f"/>
        </w:pict>
      </w:r>
    </w:p>
    <w:p w14:paraId="00000127" w14:textId="77777777" w:rsidR="003F287B" w:rsidRDefault="00000000">
      <w:pPr>
        <w:pStyle w:val="Heading3"/>
        <w:keepNext w:val="0"/>
        <w:keepLines w:val="0"/>
        <w:spacing w:before="280"/>
        <w:rPr>
          <w:b/>
          <w:bCs/>
          <w:color w:val="000000"/>
          <w:sz w:val="26"/>
          <w:szCs w:val="26"/>
        </w:rPr>
      </w:pPr>
      <w:bookmarkStart w:id="39" w:name="_6bl0wj3wvgy" w:colFirst="0" w:colLast="0"/>
      <w:bookmarkEnd w:id="39"/>
      <w:r>
        <w:rPr>
          <w:b/>
          <w:bCs/>
          <w:color w:val="000000"/>
          <w:sz w:val="26"/>
          <w:szCs w:val="26"/>
        </w:rPr>
        <w:t>Sortino Ratio</w:t>
      </w:r>
    </w:p>
    <w:p w14:paraId="00000128" w14:textId="77777777" w:rsidR="003F287B" w:rsidRDefault="00000000">
      <w:pPr>
        <w:spacing w:before="240" w:after="240"/>
      </w:pPr>
      <w:r>
        <w:t>Measures downside risk-adjusted return.</w:t>
      </w:r>
    </w:p>
    <w:p w14:paraId="00000129" w14:textId="77777777" w:rsidR="003F287B" w:rsidRDefault="00000000">
      <w:pPr>
        <w:spacing w:before="240" w:after="240"/>
      </w:pPr>
      <w:r>
        <w:t>Better than Sharpe for downside analysis.</w:t>
      </w:r>
    </w:p>
    <w:p w14:paraId="0000012A" w14:textId="77777777" w:rsidR="003F287B" w:rsidRDefault="00000000">
      <w:r>
        <w:pict w14:anchorId="2AEDD7EB">
          <v:rect id="_x0000_i1055" style="width:0;height:1.5pt" o:hralign="center" o:hrstd="t" o:hr="t" fillcolor="#a0a0a0" stroked="f"/>
        </w:pict>
      </w:r>
    </w:p>
    <w:p w14:paraId="0000012B" w14:textId="77777777" w:rsidR="003F287B" w:rsidRDefault="00000000">
      <w:pPr>
        <w:pStyle w:val="Heading3"/>
        <w:keepNext w:val="0"/>
        <w:keepLines w:val="0"/>
        <w:spacing w:before="280"/>
        <w:rPr>
          <w:b/>
          <w:bCs/>
          <w:color w:val="000000"/>
          <w:sz w:val="26"/>
          <w:szCs w:val="26"/>
        </w:rPr>
      </w:pPr>
      <w:bookmarkStart w:id="40" w:name="_ukezqehezylz" w:colFirst="0" w:colLast="0"/>
      <w:bookmarkEnd w:id="40"/>
      <w:r>
        <w:rPr>
          <w:b/>
          <w:bCs/>
          <w:color w:val="000000"/>
          <w:sz w:val="26"/>
          <w:szCs w:val="26"/>
        </w:rPr>
        <w:t>Maximum Drawdown</w:t>
      </w:r>
    </w:p>
    <w:p w14:paraId="0000012C" w14:textId="77777777" w:rsidR="003F287B" w:rsidRDefault="00000000">
      <w:pPr>
        <w:spacing w:before="240" w:after="240"/>
      </w:pPr>
      <w:r>
        <w:t>Measures largest fall from peak.</w:t>
      </w:r>
    </w:p>
    <w:p w14:paraId="0000012D" w14:textId="77777777" w:rsidR="003F287B" w:rsidRDefault="00000000">
      <w:pPr>
        <w:spacing w:before="240" w:after="240"/>
      </w:pPr>
      <w:r>
        <w:t>Used to understand worst-case loss.</w:t>
      </w:r>
    </w:p>
    <w:p w14:paraId="0000012E" w14:textId="77777777" w:rsidR="003F287B" w:rsidRDefault="00000000">
      <w:r>
        <w:pict w14:anchorId="5E77A326">
          <v:rect id="_x0000_i1056" style="width:0;height:1.5pt" o:hralign="center" o:hrstd="t" o:hr="t" fillcolor="#a0a0a0" stroked="f"/>
        </w:pict>
      </w:r>
    </w:p>
    <w:p w14:paraId="0000012F" w14:textId="77777777" w:rsidR="003F287B" w:rsidRDefault="00000000">
      <w:pPr>
        <w:pStyle w:val="Heading1"/>
        <w:keepNext w:val="0"/>
        <w:keepLines w:val="0"/>
        <w:spacing w:before="480"/>
        <w:rPr>
          <w:b/>
          <w:bCs/>
        </w:rPr>
      </w:pPr>
      <w:bookmarkStart w:id="41" w:name="_yehmap8me058" w:colFirst="0" w:colLast="0"/>
      <w:bookmarkEnd w:id="41"/>
      <w:r>
        <w:rPr>
          <w:b/>
          <w:bCs/>
        </w:rPr>
        <w:lastRenderedPageBreak/>
        <w:t>PHASE 3: LOAD</w:t>
      </w:r>
    </w:p>
    <w:p w14:paraId="00000130" w14:textId="77777777" w:rsidR="003F287B" w:rsidRDefault="00000000">
      <w:pPr>
        <w:spacing w:before="240" w:after="240"/>
      </w:pPr>
      <w:r>
        <w:t>After transformation, clean data is loaded.</w:t>
      </w:r>
    </w:p>
    <w:p w14:paraId="00000131" w14:textId="77777777" w:rsidR="003F287B" w:rsidRDefault="00000000">
      <w:pPr>
        <w:spacing w:before="240" w:after="240"/>
      </w:pPr>
      <w:r>
        <w:t>Logical warehouse structure:</w:t>
      </w:r>
    </w:p>
    <w:p w14:paraId="00000132" w14:textId="77777777" w:rsidR="003F287B" w:rsidRDefault="00000000">
      <w:r>
        <w:pict w14:anchorId="79D11900">
          <v:rect id="_x0000_i1057" style="width:0;height:1.5pt" o:hralign="center" o:hrstd="t" o:hr="t" fillcolor="#a0a0a0" stroked="f"/>
        </w:pict>
      </w:r>
    </w:p>
    <w:p w14:paraId="00000133" w14:textId="77777777" w:rsidR="003F287B" w:rsidRDefault="00000000">
      <w:pPr>
        <w:pStyle w:val="Heading2"/>
        <w:keepNext w:val="0"/>
        <w:keepLines w:val="0"/>
        <w:spacing w:after="80"/>
        <w:rPr>
          <w:b/>
          <w:bCs/>
          <w:sz w:val="34"/>
          <w:szCs w:val="34"/>
        </w:rPr>
      </w:pPr>
      <w:bookmarkStart w:id="42" w:name="_4vqkc2ih70u1" w:colFirst="0" w:colLast="0"/>
      <w:bookmarkEnd w:id="42"/>
      <w:r>
        <w:rPr>
          <w:b/>
          <w:bCs/>
          <w:sz w:val="34"/>
          <w:szCs w:val="34"/>
        </w:rPr>
        <w:t>Dimension Tables</w:t>
      </w:r>
    </w:p>
    <w:p w14:paraId="00000134" w14:textId="77777777" w:rsidR="003F287B" w:rsidRDefault="00000000">
      <w:pPr>
        <w:pStyle w:val="Heading3"/>
        <w:keepNext w:val="0"/>
        <w:keepLines w:val="0"/>
        <w:spacing w:before="280"/>
        <w:rPr>
          <w:b/>
          <w:bCs/>
          <w:color w:val="000000"/>
          <w:sz w:val="26"/>
          <w:szCs w:val="26"/>
        </w:rPr>
      </w:pPr>
      <w:bookmarkStart w:id="43" w:name="_jz4pt4o0x1xc" w:colFirst="0" w:colLast="0"/>
      <w:bookmarkEnd w:id="43"/>
      <w:proofErr w:type="spellStart"/>
      <w:r>
        <w:rPr>
          <w:b/>
          <w:bCs/>
          <w:color w:val="000000"/>
          <w:sz w:val="26"/>
          <w:szCs w:val="26"/>
        </w:rPr>
        <w:t>dim_fund</w:t>
      </w:r>
      <w:proofErr w:type="spellEnd"/>
    </w:p>
    <w:p w14:paraId="00000135" w14:textId="77777777" w:rsidR="003F287B" w:rsidRDefault="00000000">
      <w:pPr>
        <w:spacing w:before="240" w:after="240"/>
      </w:pPr>
      <w:r>
        <w:t>Contains:</w:t>
      </w:r>
    </w:p>
    <w:p w14:paraId="00000136" w14:textId="77777777" w:rsidR="003F287B" w:rsidRDefault="00000000">
      <w:pPr>
        <w:numPr>
          <w:ilvl w:val="0"/>
          <w:numId w:val="4"/>
        </w:numPr>
        <w:spacing w:before="240"/>
      </w:pPr>
      <w:r>
        <w:t>Scheme</w:t>
      </w:r>
    </w:p>
    <w:p w14:paraId="00000137" w14:textId="77777777" w:rsidR="003F287B" w:rsidRDefault="00000000">
      <w:pPr>
        <w:numPr>
          <w:ilvl w:val="0"/>
          <w:numId w:val="4"/>
        </w:numPr>
      </w:pPr>
      <w:r>
        <w:t>Category</w:t>
      </w:r>
    </w:p>
    <w:p w14:paraId="00000138" w14:textId="77777777" w:rsidR="003F287B" w:rsidRDefault="00000000">
      <w:pPr>
        <w:numPr>
          <w:ilvl w:val="0"/>
          <w:numId w:val="4"/>
        </w:numPr>
        <w:spacing w:after="240"/>
      </w:pPr>
      <w:r>
        <w:t>Fund House</w:t>
      </w:r>
    </w:p>
    <w:p w14:paraId="00000139" w14:textId="77777777" w:rsidR="003F287B" w:rsidRDefault="00000000">
      <w:r>
        <w:pict w14:anchorId="10FFD482">
          <v:rect id="_x0000_i1058" style="width:0;height:1.5pt" o:hralign="center" o:hrstd="t" o:hr="t" fillcolor="#a0a0a0" stroked="f"/>
        </w:pict>
      </w:r>
    </w:p>
    <w:p w14:paraId="0000013A" w14:textId="77777777" w:rsidR="003F287B" w:rsidRDefault="00000000">
      <w:pPr>
        <w:pStyle w:val="Heading3"/>
        <w:keepNext w:val="0"/>
        <w:keepLines w:val="0"/>
        <w:spacing w:before="280"/>
        <w:rPr>
          <w:b/>
          <w:bCs/>
          <w:color w:val="000000"/>
          <w:sz w:val="26"/>
          <w:szCs w:val="26"/>
        </w:rPr>
      </w:pPr>
      <w:bookmarkStart w:id="44" w:name="_xg6goryhpmb0" w:colFirst="0" w:colLast="0"/>
      <w:bookmarkEnd w:id="44"/>
      <w:proofErr w:type="spellStart"/>
      <w:r>
        <w:rPr>
          <w:b/>
          <w:bCs/>
          <w:color w:val="000000"/>
          <w:sz w:val="26"/>
          <w:szCs w:val="26"/>
        </w:rPr>
        <w:t>dim_date</w:t>
      </w:r>
      <w:proofErr w:type="spellEnd"/>
    </w:p>
    <w:p w14:paraId="0000013B" w14:textId="77777777" w:rsidR="003F287B" w:rsidRDefault="00000000">
      <w:pPr>
        <w:spacing w:before="240" w:after="240"/>
      </w:pPr>
      <w:r>
        <w:t>Contains:</w:t>
      </w:r>
    </w:p>
    <w:p w14:paraId="0000013C" w14:textId="77777777" w:rsidR="003F287B" w:rsidRDefault="00000000">
      <w:pPr>
        <w:numPr>
          <w:ilvl w:val="0"/>
          <w:numId w:val="12"/>
        </w:numPr>
        <w:spacing w:before="240"/>
      </w:pPr>
      <w:r>
        <w:t>Date</w:t>
      </w:r>
    </w:p>
    <w:p w14:paraId="0000013D" w14:textId="77777777" w:rsidR="003F287B" w:rsidRDefault="00000000">
      <w:pPr>
        <w:numPr>
          <w:ilvl w:val="0"/>
          <w:numId w:val="12"/>
        </w:numPr>
      </w:pPr>
      <w:r>
        <w:t>Month</w:t>
      </w:r>
    </w:p>
    <w:p w14:paraId="0000013E" w14:textId="77777777" w:rsidR="003F287B" w:rsidRDefault="00000000">
      <w:pPr>
        <w:numPr>
          <w:ilvl w:val="0"/>
          <w:numId w:val="12"/>
        </w:numPr>
      </w:pPr>
      <w:r>
        <w:t>Quarter</w:t>
      </w:r>
    </w:p>
    <w:p w14:paraId="0000013F" w14:textId="77777777" w:rsidR="003F287B" w:rsidRDefault="00000000">
      <w:pPr>
        <w:numPr>
          <w:ilvl w:val="0"/>
          <w:numId w:val="12"/>
        </w:numPr>
        <w:spacing w:after="240"/>
      </w:pPr>
      <w:r>
        <w:t>Year</w:t>
      </w:r>
    </w:p>
    <w:p w14:paraId="00000140" w14:textId="77777777" w:rsidR="003F287B" w:rsidRDefault="00000000">
      <w:r>
        <w:pict w14:anchorId="4B33A127">
          <v:rect id="_x0000_i1059" style="width:0;height:1.5pt" o:hralign="center" o:hrstd="t" o:hr="t" fillcolor="#a0a0a0" stroked="f"/>
        </w:pict>
      </w:r>
    </w:p>
    <w:p w14:paraId="00000141" w14:textId="77777777" w:rsidR="003F287B" w:rsidRDefault="00000000">
      <w:pPr>
        <w:pStyle w:val="Heading2"/>
        <w:keepNext w:val="0"/>
        <w:keepLines w:val="0"/>
        <w:spacing w:after="80"/>
        <w:rPr>
          <w:b/>
          <w:bCs/>
          <w:sz w:val="34"/>
          <w:szCs w:val="34"/>
        </w:rPr>
      </w:pPr>
      <w:bookmarkStart w:id="45" w:name="_rdsb0w4a7eik" w:colFirst="0" w:colLast="0"/>
      <w:bookmarkEnd w:id="45"/>
      <w:r>
        <w:rPr>
          <w:b/>
          <w:bCs/>
          <w:sz w:val="34"/>
          <w:szCs w:val="34"/>
        </w:rPr>
        <w:t>Fact Tables</w:t>
      </w:r>
    </w:p>
    <w:p w14:paraId="00000142" w14:textId="77777777" w:rsidR="003F287B" w:rsidRDefault="00000000">
      <w:pPr>
        <w:pStyle w:val="Heading3"/>
        <w:keepNext w:val="0"/>
        <w:keepLines w:val="0"/>
        <w:spacing w:before="280"/>
        <w:rPr>
          <w:b/>
          <w:bCs/>
          <w:color w:val="000000"/>
          <w:sz w:val="26"/>
          <w:szCs w:val="26"/>
        </w:rPr>
      </w:pPr>
      <w:bookmarkStart w:id="46" w:name="_px0kq7p5rbfz" w:colFirst="0" w:colLast="0"/>
      <w:bookmarkEnd w:id="46"/>
      <w:proofErr w:type="spellStart"/>
      <w:r>
        <w:rPr>
          <w:b/>
          <w:bCs/>
          <w:color w:val="000000"/>
          <w:sz w:val="26"/>
          <w:szCs w:val="26"/>
        </w:rPr>
        <w:t>fact_nav</w:t>
      </w:r>
      <w:proofErr w:type="spellEnd"/>
    </w:p>
    <w:p w14:paraId="00000143" w14:textId="77777777" w:rsidR="003F287B" w:rsidRDefault="00000000">
      <w:pPr>
        <w:spacing w:before="240" w:after="240"/>
      </w:pPr>
      <w:r>
        <w:t>Contains NAV records.</w:t>
      </w:r>
    </w:p>
    <w:p w14:paraId="00000144" w14:textId="77777777" w:rsidR="003F287B" w:rsidRDefault="00000000">
      <w:pPr>
        <w:pStyle w:val="Heading3"/>
        <w:keepNext w:val="0"/>
        <w:keepLines w:val="0"/>
        <w:spacing w:before="280"/>
        <w:rPr>
          <w:b/>
          <w:bCs/>
          <w:color w:val="000000"/>
          <w:sz w:val="26"/>
          <w:szCs w:val="26"/>
        </w:rPr>
      </w:pPr>
      <w:bookmarkStart w:id="47" w:name="_3lk7dpkf7lye" w:colFirst="0" w:colLast="0"/>
      <w:bookmarkEnd w:id="47"/>
      <w:proofErr w:type="spellStart"/>
      <w:r>
        <w:rPr>
          <w:b/>
          <w:bCs/>
          <w:color w:val="000000"/>
          <w:sz w:val="26"/>
          <w:szCs w:val="26"/>
        </w:rPr>
        <w:t>fact_transactions</w:t>
      </w:r>
      <w:proofErr w:type="spellEnd"/>
    </w:p>
    <w:p w14:paraId="00000145" w14:textId="77777777" w:rsidR="003F287B" w:rsidRDefault="00000000">
      <w:pPr>
        <w:spacing w:before="240" w:after="240"/>
      </w:pPr>
      <w:r>
        <w:t>Contains investor transactions.</w:t>
      </w:r>
    </w:p>
    <w:p w14:paraId="00000146" w14:textId="77777777" w:rsidR="003F287B" w:rsidRDefault="00000000">
      <w:pPr>
        <w:pStyle w:val="Heading3"/>
        <w:keepNext w:val="0"/>
        <w:keepLines w:val="0"/>
        <w:spacing w:before="280"/>
        <w:rPr>
          <w:b/>
          <w:bCs/>
          <w:color w:val="000000"/>
          <w:sz w:val="26"/>
          <w:szCs w:val="26"/>
        </w:rPr>
      </w:pPr>
      <w:bookmarkStart w:id="48" w:name="_nw3xqvm60a1s" w:colFirst="0" w:colLast="0"/>
      <w:bookmarkEnd w:id="48"/>
      <w:proofErr w:type="spellStart"/>
      <w:r>
        <w:rPr>
          <w:b/>
          <w:bCs/>
          <w:color w:val="000000"/>
          <w:sz w:val="26"/>
          <w:szCs w:val="26"/>
        </w:rPr>
        <w:t>fact_performance</w:t>
      </w:r>
      <w:proofErr w:type="spellEnd"/>
    </w:p>
    <w:p w14:paraId="00000147" w14:textId="77777777" w:rsidR="003F287B" w:rsidRDefault="00000000">
      <w:pPr>
        <w:spacing w:before="240" w:after="240"/>
      </w:pPr>
      <w:r>
        <w:t>Contains performance metrics.</w:t>
      </w:r>
    </w:p>
    <w:p w14:paraId="00000148" w14:textId="77777777" w:rsidR="003F287B" w:rsidRDefault="00000000">
      <w:pPr>
        <w:spacing w:before="240" w:after="240"/>
      </w:pPr>
      <w:r>
        <w:t>Benefits:</w:t>
      </w:r>
    </w:p>
    <w:p w14:paraId="00000149" w14:textId="77777777" w:rsidR="003F287B" w:rsidRDefault="00000000">
      <w:pPr>
        <w:numPr>
          <w:ilvl w:val="0"/>
          <w:numId w:val="15"/>
        </w:numPr>
        <w:spacing w:before="240"/>
      </w:pPr>
      <w:r>
        <w:lastRenderedPageBreak/>
        <w:t>Faster queries</w:t>
      </w:r>
    </w:p>
    <w:p w14:paraId="0000014A" w14:textId="77777777" w:rsidR="003F287B" w:rsidRDefault="00000000">
      <w:pPr>
        <w:numPr>
          <w:ilvl w:val="0"/>
          <w:numId w:val="15"/>
        </w:numPr>
        <w:spacing w:after="240"/>
      </w:pPr>
      <w:r>
        <w:t>Better dashboard performance</w:t>
      </w:r>
    </w:p>
    <w:p w14:paraId="0000014B" w14:textId="77777777" w:rsidR="003F287B" w:rsidRDefault="00000000">
      <w:r>
        <w:pict w14:anchorId="76E7FAE4">
          <v:rect id="_x0000_i1060" style="width:0;height:1.5pt" o:hralign="center" o:hrstd="t" o:hr="t" fillcolor="#a0a0a0" stroked="f"/>
        </w:pict>
      </w:r>
    </w:p>
    <w:p w14:paraId="0000014C" w14:textId="77777777" w:rsidR="003F287B" w:rsidRDefault="00000000">
      <w:pPr>
        <w:pStyle w:val="Heading1"/>
        <w:keepNext w:val="0"/>
        <w:keepLines w:val="0"/>
        <w:spacing w:before="480"/>
        <w:rPr>
          <w:b/>
          <w:bCs/>
        </w:rPr>
      </w:pPr>
      <w:bookmarkStart w:id="49" w:name="_navfu0lfnb9w" w:colFirst="0" w:colLast="0"/>
      <w:bookmarkEnd w:id="49"/>
      <w:r>
        <w:rPr>
          <w:b/>
          <w:bCs/>
        </w:rPr>
        <w:t>6. EXPLORATORY DATA ANALYSIS (EDA)</w:t>
      </w:r>
    </w:p>
    <w:p w14:paraId="0000014D" w14:textId="77777777" w:rsidR="003F287B" w:rsidRDefault="00000000">
      <w:pPr>
        <w:spacing w:before="240" w:after="240"/>
      </w:pPr>
      <w:r>
        <w:t>EDA was performed to understand trends.</w:t>
      </w:r>
    </w:p>
    <w:p w14:paraId="0000014E" w14:textId="77777777" w:rsidR="003F287B" w:rsidRDefault="00000000">
      <w:r>
        <w:pict w14:anchorId="7511F66E">
          <v:rect id="_x0000_i1061" style="width:0;height:1.5pt" o:hralign="center" o:hrstd="t" o:hr="t" fillcolor="#a0a0a0" stroked="f"/>
        </w:pict>
      </w:r>
    </w:p>
    <w:p w14:paraId="0000014F" w14:textId="77777777" w:rsidR="003F287B" w:rsidRDefault="00000000">
      <w:pPr>
        <w:pStyle w:val="Heading1"/>
        <w:keepNext w:val="0"/>
        <w:keepLines w:val="0"/>
        <w:spacing w:before="480"/>
        <w:rPr>
          <w:b/>
          <w:bCs/>
          <w:sz w:val="34"/>
          <w:szCs w:val="34"/>
        </w:rPr>
      </w:pPr>
      <w:bookmarkStart w:id="50" w:name="_il3wnsfiekt3" w:colFirst="0" w:colLast="0"/>
      <w:bookmarkEnd w:id="50"/>
      <w:r>
        <w:rPr>
          <w:b/>
          <w:bCs/>
          <w:sz w:val="34"/>
          <w:szCs w:val="34"/>
        </w:rPr>
        <w:t>Analysis 1: NAV Trend</w:t>
      </w:r>
    </w:p>
    <w:p w14:paraId="00000150" w14:textId="77777777" w:rsidR="003F287B" w:rsidRDefault="00000000">
      <w:pPr>
        <w:spacing w:before="240" w:after="240"/>
      </w:pPr>
      <w:r>
        <w:t>Dataset:</w:t>
      </w:r>
    </w:p>
    <w:p w14:paraId="00000152" w14:textId="6D9A985B" w:rsidR="003F287B" w:rsidRDefault="00000000">
      <w:r>
        <w:t>02_nav_history.csv</w:t>
      </w:r>
    </w:p>
    <w:p w14:paraId="00000153" w14:textId="77777777" w:rsidR="003F287B" w:rsidRDefault="00000000">
      <w:pPr>
        <w:spacing w:before="240" w:after="240"/>
      </w:pPr>
      <w:r>
        <w:t>Purpose:</w:t>
      </w:r>
    </w:p>
    <w:p w14:paraId="00000154" w14:textId="77777777" w:rsidR="003F287B" w:rsidRDefault="00000000">
      <w:pPr>
        <w:spacing w:before="240" w:after="240"/>
      </w:pPr>
      <w:r>
        <w:t>Study long-term performance.</w:t>
      </w:r>
    </w:p>
    <w:p w14:paraId="00000155" w14:textId="77777777" w:rsidR="003F287B" w:rsidRDefault="00000000">
      <w:pPr>
        <w:spacing w:before="240" w:after="240"/>
      </w:pPr>
      <w:r>
        <w:t>Findings:</w:t>
      </w:r>
    </w:p>
    <w:p w14:paraId="00000156" w14:textId="77777777" w:rsidR="003F287B" w:rsidRDefault="00000000">
      <w:pPr>
        <w:numPr>
          <w:ilvl w:val="0"/>
          <w:numId w:val="13"/>
        </w:numPr>
        <w:spacing w:before="240"/>
      </w:pPr>
      <w:r>
        <w:t>Most funds show upward growth.</w:t>
      </w:r>
    </w:p>
    <w:p w14:paraId="00000157" w14:textId="77777777" w:rsidR="003F287B" w:rsidRDefault="00000000">
      <w:pPr>
        <w:numPr>
          <w:ilvl w:val="0"/>
          <w:numId w:val="13"/>
        </w:numPr>
      </w:pPr>
      <w:r>
        <w:t>Market corrections visible.</w:t>
      </w:r>
    </w:p>
    <w:p w14:paraId="00000158" w14:textId="77777777" w:rsidR="003F287B" w:rsidRDefault="00000000">
      <w:pPr>
        <w:numPr>
          <w:ilvl w:val="0"/>
          <w:numId w:val="13"/>
        </w:numPr>
        <w:spacing w:after="240"/>
      </w:pPr>
      <w:r>
        <w:t>Recovery phases observed.</w:t>
      </w:r>
    </w:p>
    <w:p w14:paraId="00000159" w14:textId="77777777" w:rsidR="003F287B" w:rsidRDefault="00000000">
      <w:pPr>
        <w:spacing w:before="240" w:after="240"/>
      </w:pPr>
      <w:r>
        <w:t>Conclusion:</w:t>
      </w:r>
    </w:p>
    <w:p w14:paraId="0000015A" w14:textId="77777777" w:rsidR="003F287B" w:rsidRDefault="00000000">
      <w:pPr>
        <w:spacing w:before="240" w:after="240"/>
      </w:pPr>
      <w:r>
        <w:t>Mutual funds create wealth over long horizons.</w:t>
      </w:r>
    </w:p>
    <w:p w14:paraId="7E5364BE" w14:textId="604CDB3C" w:rsidR="00F5008D" w:rsidRDefault="00F5008D">
      <w:pPr>
        <w:spacing w:before="240" w:after="240"/>
      </w:pPr>
      <w:r>
        <w:rPr>
          <w:noProof/>
        </w:rPr>
        <w:drawing>
          <wp:inline distT="0" distB="0" distL="0" distR="0" wp14:anchorId="7F8383B4" wp14:editId="4415E38E">
            <wp:extent cx="4704302" cy="2186940"/>
            <wp:effectExtent l="0" t="0" r="1270" b="3810"/>
            <wp:docPr id="1477563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63497" name="Picture 1477563497"/>
                    <pic:cNvPicPr/>
                  </pic:nvPicPr>
                  <pic:blipFill>
                    <a:blip r:embed="rId5">
                      <a:extLst>
                        <a:ext uri="{28A0092B-C50C-407E-A947-70E740481C1C}">
                          <a14:useLocalDpi xmlns:a14="http://schemas.microsoft.com/office/drawing/2010/main" val="0"/>
                        </a:ext>
                      </a:extLst>
                    </a:blip>
                    <a:stretch>
                      <a:fillRect/>
                    </a:stretch>
                  </pic:blipFill>
                  <pic:spPr>
                    <a:xfrm>
                      <a:off x="0" y="0"/>
                      <a:ext cx="4733430" cy="2200481"/>
                    </a:xfrm>
                    <a:prstGeom prst="rect">
                      <a:avLst/>
                    </a:prstGeom>
                  </pic:spPr>
                </pic:pic>
              </a:graphicData>
            </a:graphic>
          </wp:inline>
        </w:drawing>
      </w:r>
    </w:p>
    <w:p w14:paraId="0000015B" w14:textId="77777777" w:rsidR="003F287B" w:rsidRDefault="00000000">
      <w:r>
        <w:pict w14:anchorId="63B831F3">
          <v:rect id="_x0000_i1062" style="width:0;height:1.5pt" o:hralign="center" o:hrstd="t" o:hr="t" fillcolor="#a0a0a0" stroked="f"/>
        </w:pict>
      </w:r>
    </w:p>
    <w:p w14:paraId="0000015C" w14:textId="77777777" w:rsidR="003F287B" w:rsidRDefault="00000000">
      <w:pPr>
        <w:pStyle w:val="Heading1"/>
        <w:keepNext w:val="0"/>
        <w:keepLines w:val="0"/>
        <w:spacing w:before="480"/>
        <w:rPr>
          <w:b/>
          <w:bCs/>
          <w:sz w:val="34"/>
          <w:szCs w:val="34"/>
        </w:rPr>
      </w:pPr>
      <w:bookmarkStart w:id="51" w:name="_pus7ox11z032" w:colFirst="0" w:colLast="0"/>
      <w:bookmarkEnd w:id="51"/>
      <w:r>
        <w:rPr>
          <w:b/>
          <w:bCs/>
          <w:sz w:val="34"/>
          <w:szCs w:val="34"/>
        </w:rPr>
        <w:lastRenderedPageBreak/>
        <w:t>Analysis 2: AUM Growth</w:t>
      </w:r>
    </w:p>
    <w:p w14:paraId="0000015D" w14:textId="77777777" w:rsidR="003F287B" w:rsidRDefault="00000000">
      <w:pPr>
        <w:spacing w:before="240" w:after="240"/>
      </w:pPr>
      <w:r>
        <w:t>Dataset:</w:t>
      </w:r>
    </w:p>
    <w:p w14:paraId="0000015E" w14:textId="77777777" w:rsidR="003F287B" w:rsidRDefault="00000000">
      <w:r>
        <w:t>03_aum_by_fund_house.csv</w:t>
      </w:r>
    </w:p>
    <w:p w14:paraId="0000015F" w14:textId="77777777" w:rsidR="003F287B" w:rsidRDefault="003F287B"/>
    <w:p w14:paraId="00000160" w14:textId="77777777" w:rsidR="003F287B" w:rsidRDefault="00000000">
      <w:pPr>
        <w:spacing w:before="240" w:after="240"/>
      </w:pPr>
      <w:r>
        <w:t>Purpose:</w:t>
      </w:r>
    </w:p>
    <w:p w14:paraId="00000161" w14:textId="77777777" w:rsidR="003F287B" w:rsidRDefault="00000000">
      <w:pPr>
        <w:spacing w:before="240" w:after="240"/>
      </w:pPr>
      <w:r>
        <w:t>Study fund house growth.</w:t>
      </w:r>
    </w:p>
    <w:p w14:paraId="00000162" w14:textId="77777777" w:rsidR="003F287B" w:rsidRDefault="00000000">
      <w:pPr>
        <w:spacing w:before="240" w:after="240"/>
      </w:pPr>
      <w:r>
        <w:t>Findings:</w:t>
      </w:r>
    </w:p>
    <w:p w14:paraId="00000163" w14:textId="77777777" w:rsidR="003F287B" w:rsidRDefault="00000000">
      <w:pPr>
        <w:numPr>
          <w:ilvl w:val="0"/>
          <w:numId w:val="24"/>
        </w:numPr>
        <w:spacing w:before="240"/>
      </w:pPr>
      <w:r>
        <w:t>SBI MF has highest AUM.</w:t>
      </w:r>
    </w:p>
    <w:p w14:paraId="00000164" w14:textId="77777777" w:rsidR="003F287B" w:rsidRDefault="00000000">
      <w:pPr>
        <w:numPr>
          <w:ilvl w:val="0"/>
          <w:numId w:val="24"/>
        </w:numPr>
      </w:pPr>
      <w:r>
        <w:t>HDFC and ICICI show strong growth.</w:t>
      </w:r>
    </w:p>
    <w:p w14:paraId="00000165" w14:textId="77777777" w:rsidR="003F287B" w:rsidRDefault="00000000">
      <w:pPr>
        <w:numPr>
          <w:ilvl w:val="0"/>
          <w:numId w:val="24"/>
        </w:numPr>
        <w:spacing w:after="240"/>
      </w:pPr>
      <w:r>
        <w:t>Industry AUM increasing every year.</w:t>
      </w:r>
    </w:p>
    <w:p w14:paraId="00000166" w14:textId="77777777" w:rsidR="003F287B" w:rsidRDefault="00000000">
      <w:pPr>
        <w:spacing w:before="240" w:after="240"/>
      </w:pPr>
      <w:r>
        <w:t>Conclusion:</w:t>
      </w:r>
    </w:p>
    <w:p w14:paraId="00000167" w14:textId="77777777" w:rsidR="003F287B" w:rsidRDefault="00000000">
      <w:pPr>
        <w:spacing w:before="240" w:after="240"/>
      </w:pPr>
      <w:r>
        <w:t>Indian mutual fund industry is expanding rapidly.</w:t>
      </w:r>
    </w:p>
    <w:p w14:paraId="04010A53" w14:textId="0B4A1E95" w:rsidR="00F5008D" w:rsidRDefault="00F5008D">
      <w:pPr>
        <w:spacing w:before="240" w:after="240"/>
      </w:pPr>
      <w:r>
        <w:rPr>
          <w:noProof/>
        </w:rPr>
        <w:drawing>
          <wp:inline distT="0" distB="0" distL="0" distR="0" wp14:anchorId="3583E477" wp14:editId="5BDA149D">
            <wp:extent cx="4728403" cy="2339340"/>
            <wp:effectExtent l="0" t="0" r="0" b="3810"/>
            <wp:docPr id="1588279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79527" name="Picture 15882795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36948" cy="2343568"/>
                    </a:xfrm>
                    <a:prstGeom prst="rect">
                      <a:avLst/>
                    </a:prstGeom>
                  </pic:spPr>
                </pic:pic>
              </a:graphicData>
            </a:graphic>
          </wp:inline>
        </w:drawing>
      </w:r>
    </w:p>
    <w:p w14:paraId="00000168" w14:textId="77777777" w:rsidR="003F287B" w:rsidRDefault="00000000">
      <w:r>
        <w:pict w14:anchorId="105F0633">
          <v:rect id="_x0000_i1063" style="width:0;height:1.5pt" o:hralign="center" o:hrstd="t" o:hr="t" fillcolor="#a0a0a0" stroked="f"/>
        </w:pict>
      </w:r>
    </w:p>
    <w:p w14:paraId="00000169" w14:textId="77777777" w:rsidR="003F287B" w:rsidRDefault="00000000">
      <w:pPr>
        <w:pStyle w:val="Heading1"/>
        <w:keepNext w:val="0"/>
        <w:keepLines w:val="0"/>
        <w:spacing w:before="480"/>
        <w:rPr>
          <w:b/>
          <w:bCs/>
          <w:sz w:val="34"/>
          <w:szCs w:val="34"/>
        </w:rPr>
      </w:pPr>
      <w:bookmarkStart w:id="52" w:name="_5k9h407d7ibn" w:colFirst="0" w:colLast="0"/>
      <w:bookmarkEnd w:id="52"/>
      <w:r>
        <w:rPr>
          <w:b/>
          <w:bCs/>
          <w:sz w:val="34"/>
          <w:szCs w:val="34"/>
        </w:rPr>
        <w:t>Analysis 3: SIP Inflows</w:t>
      </w:r>
    </w:p>
    <w:p w14:paraId="0000016A" w14:textId="77777777" w:rsidR="003F287B" w:rsidRDefault="00000000">
      <w:pPr>
        <w:spacing w:before="240" w:after="240"/>
      </w:pPr>
      <w:r>
        <w:t>Dataset:</w:t>
      </w:r>
    </w:p>
    <w:p w14:paraId="0000016B" w14:textId="77777777" w:rsidR="003F287B" w:rsidRDefault="00000000">
      <w:r>
        <w:t>04_monthly_sip_inflows.csv</w:t>
      </w:r>
    </w:p>
    <w:p w14:paraId="0000016C" w14:textId="77777777" w:rsidR="003F287B" w:rsidRDefault="003F287B"/>
    <w:p w14:paraId="0000016D" w14:textId="77777777" w:rsidR="003F287B" w:rsidRDefault="00000000">
      <w:pPr>
        <w:spacing w:before="240" w:after="240"/>
      </w:pPr>
      <w:r>
        <w:t>Findings:</w:t>
      </w:r>
    </w:p>
    <w:p w14:paraId="0000016E" w14:textId="77777777" w:rsidR="003F287B" w:rsidRDefault="00000000">
      <w:pPr>
        <w:numPr>
          <w:ilvl w:val="0"/>
          <w:numId w:val="5"/>
        </w:numPr>
        <w:spacing w:before="240"/>
      </w:pPr>
      <w:r>
        <w:t>SIP inflows continuously increasing.</w:t>
      </w:r>
    </w:p>
    <w:p w14:paraId="0000016F" w14:textId="77777777" w:rsidR="003F287B" w:rsidRDefault="00000000">
      <w:pPr>
        <w:numPr>
          <w:ilvl w:val="0"/>
          <w:numId w:val="5"/>
        </w:numPr>
        <w:spacing w:after="240"/>
      </w:pPr>
      <w:r>
        <w:t>Peak SIP inflow exceeded ₹31,000 Cr.</w:t>
      </w:r>
    </w:p>
    <w:p w14:paraId="00000170" w14:textId="77777777" w:rsidR="003F287B" w:rsidRDefault="00000000">
      <w:pPr>
        <w:spacing w:before="240" w:after="240"/>
      </w:pPr>
      <w:r>
        <w:lastRenderedPageBreak/>
        <w:t>Conclusion:</w:t>
      </w:r>
    </w:p>
    <w:p w14:paraId="00000171" w14:textId="77777777" w:rsidR="003F287B" w:rsidRDefault="00000000">
      <w:pPr>
        <w:spacing w:before="240" w:after="240"/>
      </w:pPr>
      <w:r>
        <w:t>Retail investors prefer disciplined investing.</w:t>
      </w:r>
    </w:p>
    <w:p w14:paraId="4359E2A1" w14:textId="3EF81605" w:rsidR="00F5008D" w:rsidRDefault="00F5008D">
      <w:pPr>
        <w:spacing w:before="240" w:after="240"/>
      </w:pPr>
      <w:r>
        <w:rPr>
          <w:noProof/>
        </w:rPr>
        <w:drawing>
          <wp:inline distT="0" distB="0" distL="0" distR="0" wp14:anchorId="4E718DEA" wp14:editId="4F97B799">
            <wp:extent cx="6400800" cy="2975610"/>
            <wp:effectExtent l="0" t="0" r="0" b="0"/>
            <wp:docPr id="2067244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4160" name="Picture 2067244160"/>
                    <pic:cNvPicPr/>
                  </pic:nvPicPr>
                  <pic:blipFill>
                    <a:blip r:embed="rId7">
                      <a:extLst>
                        <a:ext uri="{28A0092B-C50C-407E-A947-70E740481C1C}">
                          <a14:useLocalDpi xmlns:a14="http://schemas.microsoft.com/office/drawing/2010/main" val="0"/>
                        </a:ext>
                      </a:extLst>
                    </a:blip>
                    <a:stretch>
                      <a:fillRect/>
                    </a:stretch>
                  </pic:blipFill>
                  <pic:spPr>
                    <a:xfrm>
                      <a:off x="0" y="0"/>
                      <a:ext cx="6400800" cy="2975610"/>
                    </a:xfrm>
                    <a:prstGeom prst="rect">
                      <a:avLst/>
                    </a:prstGeom>
                  </pic:spPr>
                </pic:pic>
              </a:graphicData>
            </a:graphic>
          </wp:inline>
        </w:drawing>
      </w:r>
    </w:p>
    <w:p w14:paraId="00000172" w14:textId="77777777" w:rsidR="003F287B" w:rsidRDefault="00000000">
      <w:r>
        <w:pict w14:anchorId="1A876D86">
          <v:rect id="_x0000_i1064" style="width:0;height:1.5pt" o:hralign="center" o:hrstd="t" o:hr="t" fillcolor="#a0a0a0" stroked="f"/>
        </w:pict>
      </w:r>
    </w:p>
    <w:p w14:paraId="00000173" w14:textId="77777777" w:rsidR="003F287B" w:rsidRDefault="00000000">
      <w:pPr>
        <w:pStyle w:val="Heading1"/>
        <w:keepNext w:val="0"/>
        <w:keepLines w:val="0"/>
        <w:spacing w:before="480"/>
        <w:rPr>
          <w:b/>
          <w:bCs/>
          <w:sz w:val="34"/>
          <w:szCs w:val="34"/>
        </w:rPr>
      </w:pPr>
      <w:bookmarkStart w:id="53" w:name="_xvq30s1gzlo7" w:colFirst="0" w:colLast="0"/>
      <w:bookmarkEnd w:id="53"/>
      <w:r>
        <w:rPr>
          <w:b/>
          <w:bCs/>
          <w:sz w:val="34"/>
          <w:szCs w:val="34"/>
        </w:rPr>
        <w:t>Analysis 4: Category Inflows</w:t>
      </w:r>
    </w:p>
    <w:p w14:paraId="00000174" w14:textId="77777777" w:rsidR="003F287B" w:rsidRDefault="00000000">
      <w:pPr>
        <w:spacing w:before="240" w:after="240"/>
      </w:pPr>
      <w:r>
        <w:t>Dataset:</w:t>
      </w:r>
    </w:p>
    <w:p w14:paraId="00000175" w14:textId="77777777" w:rsidR="003F287B" w:rsidRDefault="00000000">
      <w:r>
        <w:t>05_category_inflows.csv</w:t>
      </w:r>
    </w:p>
    <w:p w14:paraId="00000176" w14:textId="77777777" w:rsidR="003F287B" w:rsidRDefault="003F287B"/>
    <w:p w14:paraId="00000177" w14:textId="77777777" w:rsidR="003F287B" w:rsidRDefault="00000000">
      <w:pPr>
        <w:spacing w:before="240" w:after="240"/>
      </w:pPr>
      <w:r>
        <w:t>Findings:</w:t>
      </w:r>
    </w:p>
    <w:p w14:paraId="00000178" w14:textId="77777777" w:rsidR="003F287B" w:rsidRDefault="00000000">
      <w:pPr>
        <w:numPr>
          <w:ilvl w:val="0"/>
          <w:numId w:val="6"/>
        </w:numPr>
        <w:spacing w:before="240"/>
      </w:pPr>
      <w:r>
        <w:t>Liquid Funds dominate.</w:t>
      </w:r>
    </w:p>
    <w:p w14:paraId="00000179" w14:textId="77777777" w:rsidR="003F287B" w:rsidRDefault="00000000">
      <w:pPr>
        <w:numPr>
          <w:ilvl w:val="0"/>
          <w:numId w:val="6"/>
        </w:numPr>
      </w:pPr>
      <w:r>
        <w:t>Flexi Cap popular.</w:t>
      </w:r>
    </w:p>
    <w:p w14:paraId="0000017A" w14:textId="77777777" w:rsidR="003F287B" w:rsidRDefault="00000000">
      <w:pPr>
        <w:numPr>
          <w:ilvl w:val="0"/>
          <w:numId w:val="6"/>
        </w:numPr>
        <w:spacing w:after="240"/>
      </w:pPr>
      <w:r>
        <w:t>Hybrid funds growing.</w:t>
      </w:r>
    </w:p>
    <w:p w14:paraId="0000017B" w14:textId="77777777" w:rsidR="003F287B" w:rsidRDefault="00000000">
      <w:pPr>
        <w:spacing w:before="240" w:after="240"/>
      </w:pPr>
      <w:r>
        <w:t>Conclusion:</w:t>
      </w:r>
    </w:p>
    <w:p w14:paraId="0000017C" w14:textId="77777777" w:rsidR="003F287B" w:rsidRDefault="00000000">
      <w:pPr>
        <w:spacing w:before="240" w:after="240"/>
      </w:pPr>
      <w:r>
        <w:t>Investors prefer diversified products.</w:t>
      </w:r>
    </w:p>
    <w:p w14:paraId="4E6D2B97" w14:textId="6ECC15BA" w:rsidR="00F5008D" w:rsidRDefault="00F5008D">
      <w:pPr>
        <w:spacing w:before="240" w:after="240"/>
      </w:pPr>
    </w:p>
    <w:p w14:paraId="0000017D" w14:textId="6D07FE9B" w:rsidR="003F287B" w:rsidRDefault="00000000">
      <w:r>
        <w:pict w14:anchorId="669D5010">
          <v:rect id="_x0000_i1065" style="width:0;height:1.5pt" o:hralign="center" o:hrstd="t" o:hr="t" fillcolor="#a0a0a0" stroked="f"/>
        </w:pict>
      </w:r>
    </w:p>
    <w:p w14:paraId="0000017E" w14:textId="2CCE37D5" w:rsidR="003F287B" w:rsidRDefault="00F5008D">
      <w:pPr>
        <w:pStyle w:val="Heading1"/>
        <w:keepNext w:val="0"/>
        <w:keepLines w:val="0"/>
        <w:spacing w:before="480"/>
        <w:rPr>
          <w:b/>
          <w:bCs/>
          <w:sz w:val="34"/>
          <w:szCs w:val="34"/>
        </w:rPr>
      </w:pPr>
      <w:bookmarkStart w:id="54" w:name="_41dc1l4em16t" w:colFirst="0" w:colLast="0"/>
      <w:bookmarkEnd w:id="54"/>
      <w:r>
        <w:rPr>
          <w:noProof/>
        </w:rPr>
        <w:lastRenderedPageBreak/>
        <w:drawing>
          <wp:anchor distT="0" distB="0" distL="114300" distR="114300" simplePos="0" relativeHeight="251666432" behindDoc="1" locked="0" layoutInCell="1" allowOverlap="1" wp14:anchorId="16127646" wp14:editId="71DA396E">
            <wp:simplePos x="0" y="0"/>
            <wp:positionH relativeFrom="margin">
              <wp:align>right</wp:align>
            </wp:positionH>
            <wp:positionV relativeFrom="paragraph">
              <wp:posOffset>10160</wp:posOffset>
            </wp:positionV>
            <wp:extent cx="2255520" cy="2332990"/>
            <wp:effectExtent l="0" t="0" r="0" b="0"/>
            <wp:wrapTight wrapText="bothSides">
              <wp:wrapPolygon edited="0">
                <wp:start x="0" y="0"/>
                <wp:lineTo x="0" y="21341"/>
                <wp:lineTo x="21345" y="21341"/>
                <wp:lineTo x="21345" y="0"/>
                <wp:lineTo x="0" y="0"/>
              </wp:wrapPolygon>
            </wp:wrapTight>
            <wp:docPr id="271335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5893" name="Picture 271335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5520" cy="2332990"/>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34"/>
          <w:szCs w:val="34"/>
        </w:rPr>
        <w:t>Analysis 5: Investor Age Distribution</w:t>
      </w:r>
    </w:p>
    <w:p w14:paraId="0000017F" w14:textId="4921B29E" w:rsidR="003F287B" w:rsidRDefault="00000000">
      <w:pPr>
        <w:spacing w:before="240" w:after="240"/>
      </w:pPr>
      <w:r>
        <w:t>Dataset:</w:t>
      </w:r>
    </w:p>
    <w:p w14:paraId="00000180" w14:textId="77777777" w:rsidR="003F287B" w:rsidRDefault="00000000">
      <w:r>
        <w:t>08_investor_transactions.csv</w:t>
      </w:r>
    </w:p>
    <w:p w14:paraId="00000181" w14:textId="77777777" w:rsidR="003F287B" w:rsidRDefault="003F287B"/>
    <w:p w14:paraId="00000182" w14:textId="77777777" w:rsidR="003F287B" w:rsidRDefault="00000000">
      <w:pPr>
        <w:spacing w:before="240" w:after="240"/>
      </w:pPr>
      <w:r>
        <w:t>Findings:</w:t>
      </w:r>
    </w:p>
    <w:p w14:paraId="00000183" w14:textId="77777777" w:rsidR="003F287B" w:rsidRDefault="00000000">
      <w:pPr>
        <w:spacing w:before="240" w:after="240"/>
      </w:pPr>
      <w:r>
        <w:t>26–35 age group = largest segment.</w:t>
      </w:r>
    </w:p>
    <w:p w14:paraId="00000184" w14:textId="77777777" w:rsidR="003F287B" w:rsidRDefault="00000000">
      <w:pPr>
        <w:spacing w:before="240" w:after="240"/>
      </w:pPr>
      <w:r>
        <w:t>Conclusion:</w:t>
      </w:r>
    </w:p>
    <w:p w14:paraId="00000185" w14:textId="77777777" w:rsidR="003F287B" w:rsidRDefault="00000000">
      <w:pPr>
        <w:spacing w:before="240" w:after="240"/>
      </w:pPr>
      <w:r>
        <w:t>Young professionals drive mutual fund growth.</w:t>
      </w:r>
    </w:p>
    <w:p w14:paraId="00000186" w14:textId="77777777" w:rsidR="003F287B" w:rsidRDefault="00000000">
      <w:r>
        <w:pict w14:anchorId="5FDC80D9">
          <v:rect id="_x0000_i1066" style="width:0;height:1.5pt" o:hralign="center" o:hrstd="t" o:hr="t" fillcolor="#a0a0a0" stroked="f"/>
        </w:pict>
      </w:r>
    </w:p>
    <w:p w14:paraId="00000187" w14:textId="698F1494" w:rsidR="003F287B" w:rsidRDefault="00F5008D">
      <w:pPr>
        <w:pStyle w:val="Heading1"/>
        <w:keepNext w:val="0"/>
        <w:keepLines w:val="0"/>
        <w:spacing w:before="480"/>
        <w:rPr>
          <w:b/>
          <w:bCs/>
          <w:sz w:val="34"/>
          <w:szCs w:val="34"/>
        </w:rPr>
      </w:pPr>
      <w:bookmarkStart w:id="55" w:name="_o563srq2u303" w:colFirst="0" w:colLast="0"/>
      <w:bookmarkEnd w:id="55"/>
      <w:r>
        <w:rPr>
          <w:noProof/>
        </w:rPr>
        <w:drawing>
          <wp:anchor distT="0" distB="0" distL="114300" distR="114300" simplePos="0" relativeHeight="251667456" behindDoc="1" locked="0" layoutInCell="1" allowOverlap="1" wp14:anchorId="5937C48F" wp14:editId="4E1AB68E">
            <wp:simplePos x="0" y="0"/>
            <wp:positionH relativeFrom="margin">
              <wp:align>right</wp:align>
            </wp:positionH>
            <wp:positionV relativeFrom="paragraph">
              <wp:posOffset>172085</wp:posOffset>
            </wp:positionV>
            <wp:extent cx="2257200" cy="2257200"/>
            <wp:effectExtent l="0" t="0" r="0" b="0"/>
            <wp:wrapTight wrapText="bothSides">
              <wp:wrapPolygon edited="0">
                <wp:start x="0" y="0"/>
                <wp:lineTo x="0" y="21333"/>
                <wp:lineTo x="21333" y="21333"/>
                <wp:lineTo x="21333" y="0"/>
                <wp:lineTo x="0" y="0"/>
              </wp:wrapPolygon>
            </wp:wrapTight>
            <wp:docPr id="5842392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39280" name="Picture 584239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7200" cy="2257200"/>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34"/>
          <w:szCs w:val="34"/>
        </w:rPr>
        <w:t>Analysis 6: Gender Analysis</w:t>
      </w:r>
    </w:p>
    <w:p w14:paraId="00000188" w14:textId="6AE62BAF" w:rsidR="003F287B" w:rsidRDefault="00000000">
      <w:pPr>
        <w:spacing w:before="240" w:after="240"/>
      </w:pPr>
      <w:r>
        <w:t>Findings:</w:t>
      </w:r>
    </w:p>
    <w:p w14:paraId="00000189" w14:textId="1B66DAF1" w:rsidR="003F287B" w:rsidRDefault="00000000">
      <w:pPr>
        <w:numPr>
          <w:ilvl w:val="0"/>
          <w:numId w:val="8"/>
        </w:numPr>
        <w:spacing w:before="240"/>
      </w:pPr>
      <w:r>
        <w:rPr>
          <w:rFonts w:ascii="Arial Unicode MS" w:eastAsia="Arial Unicode MS" w:hAnsi="Arial Unicode MS" w:cs="Arial Unicode MS"/>
        </w:rPr>
        <w:t>Male ≈ 66%</w:t>
      </w:r>
    </w:p>
    <w:p w14:paraId="0000018A" w14:textId="5D404E15" w:rsidR="003F287B" w:rsidRDefault="00000000">
      <w:pPr>
        <w:numPr>
          <w:ilvl w:val="0"/>
          <w:numId w:val="8"/>
        </w:numPr>
        <w:spacing w:after="240"/>
      </w:pPr>
      <w:r>
        <w:rPr>
          <w:rFonts w:ascii="Arial Unicode MS" w:eastAsia="Arial Unicode MS" w:hAnsi="Arial Unicode MS" w:cs="Arial Unicode MS"/>
        </w:rPr>
        <w:t>Female ≈ 34%</w:t>
      </w:r>
    </w:p>
    <w:p w14:paraId="0000018B" w14:textId="77777777" w:rsidR="003F287B" w:rsidRDefault="00000000">
      <w:pPr>
        <w:spacing w:before="240" w:after="240"/>
      </w:pPr>
      <w:r>
        <w:t>Conclusion:</w:t>
      </w:r>
    </w:p>
    <w:p w14:paraId="0000018C" w14:textId="4405430E" w:rsidR="003F287B" w:rsidRDefault="00000000">
      <w:pPr>
        <w:spacing w:before="240" w:after="240"/>
      </w:pPr>
      <w:r>
        <w:t>Female participation increasing but still lower.</w:t>
      </w:r>
    </w:p>
    <w:p w14:paraId="406AE6EA" w14:textId="1DD80E57" w:rsidR="00F5008D" w:rsidRDefault="00F5008D">
      <w:pPr>
        <w:spacing w:before="240" w:after="240"/>
      </w:pPr>
    </w:p>
    <w:p w14:paraId="0000018D" w14:textId="77777777" w:rsidR="003F287B" w:rsidRDefault="00000000">
      <w:r>
        <w:pict w14:anchorId="2054FAD2">
          <v:rect id="_x0000_i1067" style="width:0;height:1.5pt" o:hralign="center" o:hrstd="t" o:hr="t" fillcolor="#a0a0a0" stroked="f"/>
        </w:pict>
      </w:r>
    </w:p>
    <w:p w14:paraId="0000018E" w14:textId="77777777" w:rsidR="003F287B" w:rsidRDefault="00000000">
      <w:pPr>
        <w:pStyle w:val="Heading1"/>
        <w:keepNext w:val="0"/>
        <w:keepLines w:val="0"/>
        <w:spacing w:before="480"/>
        <w:rPr>
          <w:b/>
          <w:bCs/>
          <w:sz w:val="34"/>
          <w:szCs w:val="34"/>
        </w:rPr>
      </w:pPr>
      <w:bookmarkStart w:id="56" w:name="_gxvf0pb0dyj3" w:colFirst="0" w:colLast="0"/>
      <w:bookmarkEnd w:id="56"/>
      <w:r>
        <w:rPr>
          <w:b/>
          <w:bCs/>
          <w:sz w:val="34"/>
          <w:szCs w:val="34"/>
        </w:rPr>
        <w:t>Analysis 7: State-wise Analysis</w:t>
      </w:r>
    </w:p>
    <w:p w14:paraId="0000018F" w14:textId="3CAC95E1" w:rsidR="003F287B" w:rsidRDefault="00792F30">
      <w:pPr>
        <w:spacing w:before="240" w:after="240"/>
      </w:pPr>
      <w:r>
        <w:rPr>
          <w:noProof/>
        </w:rPr>
        <w:drawing>
          <wp:anchor distT="0" distB="0" distL="114300" distR="114300" simplePos="0" relativeHeight="251670528" behindDoc="1" locked="0" layoutInCell="1" allowOverlap="1" wp14:anchorId="6F43D1BB" wp14:editId="420A3CCA">
            <wp:simplePos x="0" y="0"/>
            <wp:positionH relativeFrom="page">
              <wp:posOffset>2811780</wp:posOffset>
            </wp:positionH>
            <wp:positionV relativeFrom="paragraph">
              <wp:posOffset>3810</wp:posOffset>
            </wp:positionV>
            <wp:extent cx="4533900" cy="2385354"/>
            <wp:effectExtent l="0" t="0" r="0" b="0"/>
            <wp:wrapTight wrapText="bothSides">
              <wp:wrapPolygon edited="0">
                <wp:start x="0" y="0"/>
                <wp:lineTo x="0" y="21393"/>
                <wp:lineTo x="21509" y="21393"/>
                <wp:lineTo x="21509" y="0"/>
                <wp:lineTo x="0" y="0"/>
              </wp:wrapPolygon>
            </wp:wrapTight>
            <wp:docPr id="1971666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6690" name="Picture 19716666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1658" cy="2389436"/>
                    </a:xfrm>
                    <a:prstGeom prst="rect">
                      <a:avLst/>
                    </a:prstGeom>
                  </pic:spPr>
                </pic:pic>
              </a:graphicData>
            </a:graphic>
            <wp14:sizeRelH relativeFrom="margin">
              <wp14:pctWidth>0</wp14:pctWidth>
            </wp14:sizeRelH>
            <wp14:sizeRelV relativeFrom="margin">
              <wp14:pctHeight>0</wp14:pctHeight>
            </wp14:sizeRelV>
          </wp:anchor>
        </w:drawing>
      </w:r>
      <w:r w:rsidR="00000000">
        <w:t>Top contributing states:</w:t>
      </w:r>
    </w:p>
    <w:p w14:paraId="00000190" w14:textId="77777777" w:rsidR="003F287B" w:rsidRDefault="00000000">
      <w:pPr>
        <w:numPr>
          <w:ilvl w:val="0"/>
          <w:numId w:val="21"/>
        </w:numPr>
        <w:spacing w:before="240"/>
      </w:pPr>
      <w:r>
        <w:t>Punjab</w:t>
      </w:r>
    </w:p>
    <w:p w14:paraId="00000191" w14:textId="7656423F" w:rsidR="003F287B" w:rsidRDefault="00000000">
      <w:pPr>
        <w:numPr>
          <w:ilvl w:val="0"/>
          <w:numId w:val="21"/>
        </w:numPr>
      </w:pPr>
      <w:r>
        <w:t>Tamil Nadu</w:t>
      </w:r>
    </w:p>
    <w:p w14:paraId="00000192" w14:textId="77777777" w:rsidR="003F287B" w:rsidRDefault="00000000">
      <w:pPr>
        <w:numPr>
          <w:ilvl w:val="0"/>
          <w:numId w:val="21"/>
        </w:numPr>
      </w:pPr>
      <w:r>
        <w:t>Madhya Pradesh</w:t>
      </w:r>
    </w:p>
    <w:p w14:paraId="00000193" w14:textId="77777777" w:rsidR="003F287B" w:rsidRDefault="00000000">
      <w:pPr>
        <w:numPr>
          <w:ilvl w:val="0"/>
          <w:numId w:val="21"/>
        </w:numPr>
      </w:pPr>
      <w:r>
        <w:t>Rajasthan</w:t>
      </w:r>
    </w:p>
    <w:p w14:paraId="00000194" w14:textId="77777777" w:rsidR="003F287B" w:rsidRDefault="00000000">
      <w:pPr>
        <w:numPr>
          <w:ilvl w:val="0"/>
          <w:numId w:val="21"/>
        </w:numPr>
        <w:spacing w:after="240"/>
      </w:pPr>
      <w:r>
        <w:t>Gujarat</w:t>
      </w:r>
    </w:p>
    <w:p w14:paraId="00000196" w14:textId="56488392" w:rsidR="003F287B" w:rsidRDefault="00000000">
      <w:pPr>
        <w:spacing w:before="240" w:after="240"/>
      </w:pPr>
      <w:r>
        <w:t>Conclusion:</w:t>
      </w:r>
      <w:r w:rsidR="00792F30">
        <w:t xml:space="preserve"> </w:t>
      </w:r>
      <w:r>
        <w:t>Investment participation is geographically diverse.</w:t>
      </w:r>
    </w:p>
    <w:p w14:paraId="26DC6A92" w14:textId="3BF4E2C6" w:rsidR="00792F30" w:rsidRDefault="00792F30">
      <w:pPr>
        <w:spacing w:before="240" w:after="240"/>
      </w:pPr>
    </w:p>
    <w:p w14:paraId="00000197" w14:textId="77777777" w:rsidR="003F287B" w:rsidRDefault="00000000">
      <w:r>
        <w:lastRenderedPageBreak/>
        <w:pict w14:anchorId="064C4E27">
          <v:rect id="_x0000_i1068" style="width:0;height:1.5pt" o:hralign="center" o:hrstd="t" o:hr="t" fillcolor="#a0a0a0" stroked="f"/>
        </w:pict>
      </w:r>
    </w:p>
    <w:p w14:paraId="00000198" w14:textId="2A2AA2C1" w:rsidR="003F287B" w:rsidRDefault="00792F30">
      <w:pPr>
        <w:pStyle w:val="Heading1"/>
        <w:keepNext w:val="0"/>
        <w:keepLines w:val="0"/>
        <w:spacing w:before="480"/>
        <w:rPr>
          <w:b/>
          <w:bCs/>
          <w:sz w:val="34"/>
          <w:szCs w:val="34"/>
        </w:rPr>
      </w:pPr>
      <w:bookmarkStart w:id="57" w:name="_io6kiowy28uh" w:colFirst="0" w:colLast="0"/>
      <w:bookmarkEnd w:id="57"/>
      <w:r>
        <w:rPr>
          <w:noProof/>
        </w:rPr>
        <w:drawing>
          <wp:anchor distT="0" distB="0" distL="114300" distR="114300" simplePos="0" relativeHeight="251668480" behindDoc="1" locked="0" layoutInCell="1" allowOverlap="1" wp14:anchorId="76465707" wp14:editId="284389CD">
            <wp:simplePos x="0" y="0"/>
            <wp:positionH relativeFrom="column">
              <wp:posOffset>4130040</wp:posOffset>
            </wp:positionH>
            <wp:positionV relativeFrom="paragraph">
              <wp:posOffset>306070</wp:posOffset>
            </wp:positionV>
            <wp:extent cx="2257200" cy="2257200"/>
            <wp:effectExtent l="0" t="0" r="0" b="0"/>
            <wp:wrapTight wrapText="bothSides">
              <wp:wrapPolygon edited="0">
                <wp:start x="0" y="0"/>
                <wp:lineTo x="0" y="21333"/>
                <wp:lineTo x="21333" y="21333"/>
                <wp:lineTo x="21333" y="0"/>
                <wp:lineTo x="0" y="0"/>
              </wp:wrapPolygon>
            </wp:wrapTight>
            <wp:docPr id="1636703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03425" name="Picture 16367034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7200" cy="2257200"/>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34"/>
          <w:szCs w:val="34"/>
        </w:rPr>
        <w:t>Analysis 8: T30 vs B30</w:t>
      </w:r>
    </w:p>
    <w:p w14:paraId="00000199" w14:textId="3BFE0694" w:rsidR="003F287B" w:rsidRDefault="00000000">
      <w:pPr>
        <w:spacing w:before="240" w:after="240"/>
      </w:pPr>
      <w:r>
        <w:t>Findings:</w:t>
      </w:r>
    </w:p>
    <w:p w14:paraId="0000019A" w14:textId="5905062D" w:rsidR="003F287B" w:rsidRDefault="00000000">
      <w:pPr>
        <w:numPr>
          <w:ilvl w:val="0"/>
          <w:numId w:val="25"/>
        </w:numPr>
        <w:spacing w:before="240"/>
      </w:pPr>
      <w:r>
        <w:t>T30 = 66%</w:t>
      </w:r>
    </w:p>
    <w:p w14:paraId="0000019B" w14:textId="434FA448" w:rsidR="003F287B" w:rsidRDefault="00000000">
      <w:pPr>
        <w:numPr>
          <w:ilvl w:val="0"/>
          <w:numId w:val="25"/>
        </w:numPr>
        <w:spacing w:after="240"/>
      </w:pPr>
      <w:r>
        <w:t>B30 = 34%</w:t>
      </w:r>
    </w:p>
    <w:p w14:paraId="0000019C" w14:textId="311BAA38" w:rsidR="003F287B" w:rsidRDefault="00000000">
      <w:pPr>
        <w:spacing w:before="240" w:after="240"/>
      </w:pPr>
      <w:r>
        <w:t>Conclusion:</w:t>
      </w:r>
    </w:p>
    <w:p w14:paraId="0000019D" w14:textId="1AB373FA" w:rsidR="003F287B" w:rsidRDefault="00000000">
      <w:pPr>
        <w:spacing w:before="240" w:after="240"/>
      </w:pPr>
      <w:r>
        <w:t>Metro cities dominate investments.</w:t>
      </w:r>
    </w:p>
    <w:p w14:paraId="50356017" w14:textId="14DE2B2A" w:rsidR="00792F30" w:rsidRDefault="00792F30">
      <w:pPr>
        <w:spacing w:before="240" w:after="240"/>
      </w:pPr>
    </w:p>
    <w:p w14:paraId="7AFC6C74" w14:textId="09065C82" w:rsidR="00792F30" w:rsidRDefault="00792F30">
      <w:pPr>
        <w:spacing w:before="240" w:after="240"/>
      </w:pPr>
    </w:p>
    <w:p w14:paraId="0000019E" w14:textId="77777777" w:rsidR="003F287B" w:rsidRDefault="00000000">
      <w:r>
        <w:pict w14:anchorId="6DFD6387">
          <v:rect id="_x0000_i1069" style="width:0;height:1.5pt" o:hralign="center" o:hrstd="t" o:hr="t" fillcolor="#a0a0a0" stroked="f"/>
        </w:pict>
      </w:r>
    </w:p>
    <w:p w14:paraId="0000019F" w14:textId="5F320F09" w:rsidR="003F287B" w:rsidRDefault="00792F30">
      <w:pPr>
        <w:pStyle w:val="Heading1"/>
        <w:keepNext w:val="0"/>
        <w:keepLines w:val="0"/>
        <w:spacing w:before="480"/>
        <w:rPr>
          <w:b/>
          <w:bCs/>
          <w:sz w:val="34"/>
          <w:szCs w:val="34"/>
        </w:rPr>
      </w:pPr>
      <w:bookmarkStart w:id="58" w:name="_l4mwjaqvxw2p" w:colFirst="0" w:colLast="0"/>
      <w:bookmarkEnd w:id="58"/>
      <w:r>
        <w:rPr>
          <w:noProof/>
        </w:rPr>
        <w:drawing>
          <wp:anchor distT="0" distB="0" distL="114300" distR="114300" simplePos="0" relativeHeight="251669504" behindDoc="1" locked="0" layoutInCell="1" allowOverlap="1" wp14:anchorId="2B1F9F65" wp14:editId="7A263EC8">
            <wp:simplePos x="0" y="0"/>
            <wp:positionH relativeFrom="margin">
              <wp:align>right</wp:align>
            </wp:positionH>
            <wp:positionV relativeFrom="paragraph">
              <wp:posOffset>313690</wp:posOffset>
            </wp:positionV>
            <wp:extent cx="4236720" cy="2196465"/>
            <wp:effectExtent l="0" t="0" r="0" b="0"/>
            <wp:wrapTight wrapText="bothSides">
              <wp:wrapPolygon edited="0">
                <wp:start x="0" y="0"/>
                <wp:lineTo x="0" y="21356"/>
                <wp:lineTo x="21464" y="21356"/>
                <wp:lineTo x="21464" y="0"/>
                <wp:lineTo x="0" y="0"/>
              </wp:wrapPolygon>
            </wp:wrapTight>
            <wp:docPr id="1634290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90081" name="Picture 16342900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6720" cy="2196465"/>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34"/>
          <w:szCs w:val="34"/>
        </w:rPr>
        <w:t>Analysis 9: Folio Growth</w:t>
      </w:r>
    </w:p>
    <w:p w14:paraId="000001A0" w14:textId="77777777" w:rsidR="003F287B" w:rsidRDefault="00000000">
      <w:pPr>
        <w:spacing w:before="240" w:after="240"/>
      </w:pPr>
      <w:r>
        <w:t>Dataset:</w:t>
      </w:r>
    </w:p>
    <w:p w14:paraId="000001A1" w14:textId="60E8D4A1" w:rsidR="003F287B" w:rsidRDefault="00000000">
      <w:r>
        <w:t>06_industry_folio_count.csv</w:t>
      </w:r>
    </w:p>
    <w:p w14:paraId="000001A2" w14:textId="73B355EF" w:rsidR="003F287B" w:rsidRDefault="003F287B"/>
    <w:p w14:paraId="000001A3" w14:textId="54EFE380" w:rsidR="003F287B" w:rsidRDefault="00000000">
      <w:pPr>
        <w:spacing w:before="240" w:after="240"/>
      </w:pPr>
      <w:r>
        <w:t>Findings:</w:t>
      </w:r>
    </w:p>
    <w:p w14:paraId="000001A4" w14:textId="77777777" w:rsidR="003F287B" w:rsidRDefault="00000000">
      <w:pPr>
        <w:spacing w:before="240" w:after="240"/>
      </w:pPr>
      <w:r>
        <w:t>Folios increased:</w:t>
      </w:r>
    </w:p>
    <w:p w14:paraId="000001A5" w14:textId="77777777" w:rsidR="003F287B" w:rsidRDefault="00000000">
      <w:r>
        <w:t>13.26 Cr</w:t>
      </w:r>
    </w:p>
    <w:p w14:paraId="000001A6" w14:textId="77777777" w:rsidR="003F287B" w:rsidRDefault="00000000">
      <w:r>
        <w:rPr>
          <w:rFonts w:ascii="Arial Unicode MS" w:eastAsia="Arial Unicode MS" w:hAnsi="Arial Unicode MS" w:cs="Arial Unicode MS"/>
        </w:rPr>
        <w:t xml:space="preserve">      ↓</w:t>
      </w:r>
    </w:p>
    <w:p w14:paraId="000001A7" w14:textId="77777777" w:rsidR="003F287B" w:rsidRDefault="00000000">
      <w:r>
        <w:t>26.12 Cr</w:t>
      </w:r>
    </w:p>
    <w:p w14:paraId="000001A8" w14:textId="65965900" w:rsidR="003F287B" w:rsidRDefault="003F287B"/>
    <w:p w14:paraId="000001AA" w14:textId="5CBD0E28" w:rsidR="003F287B" w:rsidRDefault="00000000">
      <w:pPr>
        <w:spacing w:before="240" w:after="240"/>
      </w:pPr>
      <w:r>
        <w:t>Conclusion:</w:t>
      </w:r>
      <w:r w:rsidR="00792F30">
        <w:t xml:space="preserve"> </w:t>
      </w:r>
      <w:r>
        <w:t>Investor participation nearly doubled.</w:t>
      </w:r>
      <w:r w:rsidR="00792F30" w:rsidRPr="00792F30">
        <w:rPr>
          <w:noProof/>
        </w:rPr>
        <w:t xml:space="preserve"> </w:t>
      </w:r>
    </w:p>
    <w:p w14:paraId="000001AB" w14:textId="77777777" w:rsidR="003F287B" w:rsidRDefault="00000000">
      <w:r>
        <w:pict w14:anchorId="03D9DA75">
          <v:rect id="_x0000_i1070" style="width:0;height:1.5pt" o:hralign="center" o:hrstd="t" o:hr="t" fillcolor="#a0a0a0" stroked="f"/>
        </w:pict>
      </w:r>
    </w:p>
    <w:p w14:paraId="000001AC" w14:textId="19117A08" w:rsidR="003F287B" w:rsidRPr="00F5008D" w:rsidRDefault="00000000">
      <w:pPr>
        <w:pStyle w:val="Heading1"/>
        <w:keepNext w:val="0"/>
        <w:keepLines w:val="0"/>
        <w:spacing w:before="480"/>
        <w:rPr>
          <w:b/>
          <w:bCs/>
          <w:sz w:val="34"/>
          <w:szCs w:val="34"/>
        </w:rPr>
      </w:pPr>
      <w:bookmarkStart w:id="59" w:name="_ndohyn40pugw" w:colFirst="0" w:colLast="0"/>
      <w:bookmarkEnd w:id="59"/>
      <w:r w:rsidRPr="00F5008D">
        <w:rPr>
          <w:b/>
          <w:bCs/>
          <w:sz w:val="34"/>
          <w:szCs w:val="34"/>
        </w:rPr>
        <w:t>7. PERFORMANCE ANALYSIS</w:t>
      </w:r>
    </w:p>
    <w:p w14:paraId="000001AD" w14:textId="77777777" w:rsidR="003F287B" w:rsidRDefault="00000000">
      <w:pPr>
        <w:spacing w:before="240" w:after="240"/>
      </w:pPr>
      <w:r>
        <w:t>Performance analysis evaluates risk and return.</w:t>
      </w:r>
    </w:p>
    <w:p w14:paraId="000001AE" w14:textId="77777777" w:rsidR="003F287B" w:rsidRDefault="00000000">
      <w:r>
        <w:pict w14:anchorId="0242ABF4">
          <v:rect id="_x0000_i1071" style="width:0;height:1.5pt" o:hralign="center" o:hrstd="t" o:hr="t" fillcolor="#a0a0a0" stroked="f"/>
        </w:pict>
      </w:r>
    </w:p>
    <w:p w14:paraId="000001AF" w14:textId="77777777" w:rsidR="003F287B" w:rsidRDefault="00000000">
      <w:pPr>
        <w:pStyle w:val="Heading2"/>
        <w:keepNext w:val="0"/>
        <w:keepLines w:val="0"/>
        <w:spacing w:after="80"/>
        <w:rPr>
          <w:b/>
          <w:bCs/>
          <w:sz w:val="34"/>
          <w:szCs w:val="34"/>
        </w:rPr>
      </w:pPr>
      <w:bookmarkStart w:id="60" w:name="_s0g1ls7eiitf" w:colFirst="0" w:colLast="0"/>
      <w:bookmarkEnd w:id="60"/>
      <w:r>
        <w:rPr>
          <w:b/>
          <w:bCs/>
          <w:sz w:val="34"/>
          <w:szCs w:val="34"/>
        </w:rPr>
        <w:lastRenderedPageBreak/>
        <w:t>Alpha Analysis</w:t>
      </w:r>
    </w:p>
    <w:p w14:paraId="000001B0" w14:textId="77777777" w:rsidR="003F287B" w:rsidRDefault="00000000">
      <w:pPr>
        <w:spacing w:before="240" w:after="240"/>
      </w:pPr>
      <w:r>
        <w:t>Measures excess return.</w:t>
      </w:r>
    </w:p>
    <w:p w14:paraId="000001B1" w14:textId="77777777" w:rsidR="003F287B" w:rsidRDefault="00000000">
      <w:pPr>
        <w:spacing w:before="240" w:after="240"/>
      </w:pPr>
      <w:r>
        <w:t>Observation:</w:t>
      </w:r>
    </w:p>
    <w:p w14:paraId="000001B2" w14:textId="77777777" w:rsidR="003F287B" w:rsidRDefault="00000000">
      <w:pPr>
        <w:spacing w:before="240" w:after="240"/>
      </w:pPr>
      <w:r>
        <w:t>Many funds have positive alpha.</w:t>
      </w:r>
    </w:p>
    <w:p w14:paraId="000001B3" w14:textId="77777777" w:rsidR="003F287B" w:rsidRDefault="00000000">
      <w:pPr>
        <w:spacing w:before="240" w:after="240"/>
      </w:pPr>
      <w:r>
        <w:t>Meaning:</w:t>
      </w:r>
    </w:p>
    <w:p w14:paraId="000001B4" w14:textId="77777777" w:rsidR="003F287B" w:rsidRDefault="00000000">
      <w:pPr>
        <w:spacing w:before="240" w:after="240"/>
      </w:pPr>
      <w:r>
        <w:t>Fund manager added value.</w:t>
      </w:r>
    </w:p>
    <w:p w14:paraId="000001B5" w14:textId="77777777" w:rsidR="003F287B" w:rsidRDefault="00000000">
      <w:r>
        <w:pict w14:anchorId="0246BA4C">
          <v:rect id="_x0000_i1072" style="width:0;height:1.5pt" o:hralign="center" o:hrstd="t" o:hr="t" fillcolor="#a0a0a0" stroked="f"/>
        </w:pict>
      </w:r>
    </w:p>
    <w:p w14:paraId="000001B6" w14:textId="77777777" w:rsidR="003F287B" w:rsidRDefault="00000000">
      <w:pPr>
        <w:pStyle w:val="Heading2"/>
        <w:keepNext w:val="0"/>
        <w:keepLines w:val="0"/>
        <w:spacing w:after="80"/>
        <w:rPr>
          <w:b/>
          <w:bCs/>
          <w:sz w:val="34"/>
          <w:szCs w:val="34"/>
        </w:rPr>
      </w:pPr>
      <w:bookmarkStart w:id="61" w:name="_72hb9bje3lxk" w:colFirst="0" w:colLast="0"/>
      <w:bookmarkEnd w:id="61"/>
      <w:r>
        <w:rPr>
          <w:b/>
          <w:bCs/>
          <w:sz w:val="34"/>
          <w:szCs w:val="34"/>
        </w:rPr>
        <w:t>Beta Analysis</w:t>
      </w:r>
    </w:p>
    <w:p w14:paraId="000001B7" w14:textId="77777777" w:rsidR="003F287B" w:rsidRDefault="00000000">
      <w:pPr>
        <w:spacing w:before="240" w:after="240"/>
      </w:pPr>
      <w:r>
        <w:t>Measures volatility.</w:t>
      </w:r>
    </w:p>
    <w:p w14:paraId="000001B8" w14:textId="77777777" w:rsidR="003F287B" w:rsidRDefault="00000000">
      <w:pPr>
        <w:spacing w:before="240" w:after="240"/>
      </w:pPr>
      <w:r>
        <w:t>Observation:</w:t>
      </w:r>
    </w:p>
    <w:p w14:paraId="000001B9" w14:textId="77777777" w:rsidR="003F287B" w:rsidRDefault="00000000">
      <w:pPr>
        <w:spacing w:before="240" w:after="240"/>
      </w:pPr>
      <w:r>
        <w:t>Some funds are aggressive.</w:t>
      </w:r>
    </w:p>
    <w:p w14:paraId="000001BA" w14:textId="77777777" w:rsidR="003F287B" w:rsidRDefault="00000000">
      <w:pPr>
        <w:spacing w:before="240" w:after="240"/>
      </w:pPr>
      <w:r>
        <w:t>Some are defensive.</w:t>
      </w:r>
    </w:p>
    <w:p w14:paraId="000001BB" w14:textId="77777777" w:rsidR="003F287B" w:rsidRDefault="00000000">
      <w:r>
        <w:pict w14:anchorId="5702CB60">
          <v:rect id="_x0000_i1073" style="width:0;height:1.5pt" o:hralign="center" o:hrstd="t" o:hr="t" fillcolor="#a0a0a0" stroked="f"/>
        </w:pict>
      </w:r>
    </w:p>
    <w:p w14:paraId="000001BC" w14:textId="77777777" w:rsidR="003F287B" w:rsidRDefault="00000000">
      <w:pPr>
        <w:pStyle w:val="Heading2"/>
        <w:keepNext w:val="0"/>
        <w:keepLines w:val="0"/>
        <w:spacing w:after="80"/>
        <w:rPr>
          <w:b/>
          <w:bCs/>
          <w:sz w:val="34"/>
          <w:szCs w:val="34"/>
        </w:rPr>
      </w:pPr>
      <w:bookmarkStart w:id="62" w:name="_vvyygp5ks39e" w:colFirst="0" w:colLast="0"/>
      <w:bookmarkEnd w:id="62"/>
      <w:r>
        <w:rPr>
          <w:b/>
          <w:bCs/>
          <w:sz w:val="34"/>
          <w:szCs w:val="34"/>
        </w:rPr>
        <w:t>Sharpe Ratio Analysis</w:t>
      </w:r>
    </w:p>
    <w:p w14:paraId="000001BD" w14:textId="77777777" w:rsidR="003F287B" w:rsidRDefault="00000000">
      <w:pPr>
        <w:spacing w:before="240" w:after="240"/>
      </w:pPr>
      <w:r>
        <w:t>Higher Sharpe funds provide better risk-adjusted returns.</w:t>
      </w:r>
    </w:p>
    <w:p w14:paraId="000001BE" w14:textId="77777777" w:rsidR="003F287B" w:rsidRDefault="00000000">
      <w:pPr>
        <w:spacing w:before="240" w:after="240"/>
      </w:pPr>
      <w:r>
        <w:t>Used for ranking.</w:t>
      </w:r>
    </w:p>
    <w:p w14:paraId="000001BF" w14:textId="77777777" w:rsidR="003F287B" w:rsidRDefault="00000000">
      <w:r>
        <w:pict w14:anchorId="37CF6C59">
          <v:rect id="_x0000_i1074" style="width:0;height:1.5pt" o:hralign="center" o:hrstd="t" o:hr="t" fillcolor="#a0a0a0" stroked="f"/>
        </w:pict>
      </w:r>
    </w:p>
    <w:p w14:paraId="000001C0" w14:textId="77777777" w:rsidR="003F287B" w:rsidRDefault="00000000">
      <w:pPr>
        <w:pStyle w:val="Heading2"/>
        <w:keepNext w:val="0"/>
        <w:keepLines w:val="0"/>
        <w:spacing w:after="80"/>
        <w:rPr>
          <w:b/>
          <w:bCs/>
          <w:sz w:val="34"/>
          <w:szCs w:val="34"/>
        </w:rPr>
      </w:pPr>
      <w:bookmarkStart w:id="63" w:name="_ix18i0cv1glm" w:colFirst="0" w:colLast="0"/>
      <w:bookmarkEnd w:id="63"/>
      <w:r>
        <w:rPr>
          <w:b/>
          <w:bCs/>
          <w:sz w:val="34"/>
          <w:szCs w:val="34"/>
        </w:rPr>
        <w:t>Sortino Ratio Analysis</w:t>
      </w:r>
    </w:p>
    <w:p w14:paraId="000001C1" w14:textId="77777777" w:rsidR="003F287B" w:rsidRDefault="00000000">
      <w:pPr>
        <w:spacing w:before="240" w:after="240"/>
      </w:pPr>
      <w:r>
        <w:t>Focuses only on downside risk.</w:t>
      </w:r>
    </w:p>
    <w:p w14:paraId="000001C2" w14:textId="77777777" w:rsidR="003F287B" w:rsidRDefault="00000000">
      <w:pPr>
        <w:spacing w:before="240" w:after="240"/>
      </w:pPr>
      <w:r>
        <w:t>Useful for conservative investors.</w:t>
      </w:r>
    </w:p>
    <w:p w14:paraId="000001C3" w14:textId="77777777" w:rsidR="003F287B" w:rsidRDefault="00000000">
      <w:r>
        <w:pict w14:anchorId="38047AD4">
          <v:rect id="_x0000_i1075" style="width:0;height:1.5pt" o:hralign="center" o:hrstd="t" o:hr="t" fillcolor="#a0a0a0" stroked="f"/>
        </w:pict>
      </w:r>
    </w:p>
    <w:p w14:paraId="000001C4" w14:textId="77777777" w:rsidR="003F287B" w:rsidRDefault="00000000">
      <w:pPr>
        <w:pStyle w:val="Heading2"/>
        <w:keepNext w:val="0"/>
        <w:keepLines w:val="0"/>
        <w:spacing w:after="80"/>
        <w:rPr>
          <w:b/>
          <w:bCs/>
          <w:sz w:val="34"/>
          <w:szCs w:val="34"/>
        </w:rPr>
      </w:pPr>
      <w:bookmarkStart w:id="64" w:name="_l977ioohaevz" w:colFirst="0" w:colLast="0"/>
      <w:bookmarkEnd w:id="64"/>
      <w:r>
        <w:rPr>
          <w:b/>
          <w:bCs/>
          <w:sz w:val="34"/>
          <w:szCs w:val="34"/>
        </w:rPr>
        <w:t>Maximum Drawdown Analysis</w:t>
      </w:r>
    </w:p>
    <w:p w14:paraId="000001C5" w14:textId="77777777" w:rsidR="003F287B" w:rsidRDefault="00000000">
      <w:pPr>
        <w:spacing w:before="240" w:after="240"/>
      </w:pPr>
      <w:r>
        <w:t>Shows worst loss period.</w:t>
      </w:r>
    </w:p>
    <w:p w14:paraId="000001C6" w14:textId="77777777" w:rsidR="003F287B" w:rsidRDefault="00000000">
      <w:pPr>
        <w:spacing w:before="240" w:after="240"/>
      </w:pPr>
      <w:r>
        <w:lastRenderedPageBreak/>
        <w:t>Helps investors assess risk tolerance.</w:t>
      </w:r>
    </w:p>
    <w:p w14:paraId="06F9904A" w14:textId="24EB83A6" w:rsidR="00F5008D" w:rsidRPr="00792F30" w:rsidRDefault="00000000" w:rsidP="00792F30">
      <w:r>
        <w:pict w14:anchorId="0BC34F7F">
          <v:rect id="_x0000_i1076" style="width:0;height:1.5pt" o:hralign="center" o:hrstd="t" o:hr="t" fillcolor="#a0a0a0" stroked="f"/>
        </w:pict>
      </w:r>
      <w:bookmarkStart w:id="65" w:name="_ahnlqyada60u" w:colFirst="0" w:colLast="0"/>
      <w:bookmarkEnd w:id="65"/>
    </w:p>
    <w:p w14:paraId="000001C8" w14:textId="202A0474" w:rsidR="003F287B" w:rsidRPr="00F5008D" w:rsidRDefault="00000000">
      <w:pPr>
        <w:pStyle w:val="Heading1"/>
        <w:keepNext w:val="0"/>
        <w:keepLines w:val="0"/>
        <w:spacing w:before="480"/>
        <w:rPr>
          <w:b/>
          <w:bCs/>
          <w:sz w:val="34"/>
          <w:szCs w:val="34"/>
        </w:rPr>
      </w:pPr>
      <w:r w:rsidRPr="00F5008D">
        <w:rPr>
          <w:b/>
          <w:bCs/>
          <w:sz w:val="34"/>
          <w:szCs w:val="34"/>
        </w:rPr>
        <w:t>8. CORRELATION ANALYSIS</w:t>
      </w:r>
    </w:p>
    <w:p w14:paraId="000001C9" w14:textId="77777777" w:rsidR="003F287B" w:rsidRDefault="00000000">
      <w:pPr>
        <w:spacing w:before="240" w:after="240"/>
      </w:pPr>
      <w:r>
        <w:t>A correlation matrix was created.</w:t>
      </w:r>
    </w:p>
    <w:p w14:paraId="000001CA" w14:textId="77777777" w:rsidR="003F287B" w:rsidRDefault="00000000">
      <w:pPr>
        <w:spacing w:before="240" w:after="240"/>
      </w:pPr>
      <w:r>
        <w:t>Purpose:</w:t>
      </w:r>
    </w:p>
    <w:p w14:paraId="000001CB" w14:textId="77777777" w:rsidR="003F287B" w:rsidRDefault="00000000">
      <w:pPr>
        <w:spacing w:before="240" w:after="240"/>
      </w:pPr>
      <w:r>
        <w:t>Measure relationships among fund returns.</w:t>
      </w:r>
    </w:p>
    <w:p w14:paraId="000001CC" w14:textId="77777777" w:rsidR="003F287B" w:rsidRDefault="00000000">
      <w:pPr>
        <w:spacing w:before="240" w:after="240"/>
      </w:pPr>
      <w:r>
        <w:t>Findings:</w:t>
      </w:r>
    </w:p>
    <w:p w14:paraId="000001CD" w14:textId="77777777" w:rsidR="003F287B" w:rsidRDefault="00000000">
      <w:pPr>
        <w:numPr>
          <w:ilvl w:val="0"/>
          <w:numId w:val="27"/>
        </w:numPr>
        <w:spacing w:before="240"/>
      </w:pPr>
      <w:r>
        <w:t>Most correlations are low.</w:t>
      </w:r>
    </w:p>
    <w:p w14:paraId="000001CE" w14:textId="77777777" w:rsidR="003F287B" w:rsidRDefault="00000000">
      <w:pPr>
        <w:numPr>
          <w:ilvl w:val="0"/>
          <w:numId w:val="27"/>
        </w:numPr>
        <w:spacing w:after="240"/>
      </w:pPr>
      <w:r>
        <w:t>Diversification opportunities exist.</w:t>
      </w:r>
    </w:p>
    <w:p w14:paraId="000001CF" w14:textId="77777777" w:rsidR="003F287B" w:rsidRDefault="00000000">
      <w:pPr>
        <w:spacing w:before="240" w:after="240"/>
      </w:pPr>
      <w:r>
        <w:t>Benefit:</w:t>
      </w:r>
    </w:p>
    <w:p w14:paraId="000001D0" w14:textId="77777777" w:rsidR="003F287B" w:rsidRDefault="00000000">
      <w:pPr>
        <w:spacing w:before="240" w:after="240"/>
      </w:pPr>
      <w:r>
        <w:t>Reduces portfolio risk.</w:t>
      </w:r>
    </w:p>
    <w:p w14:paraId="000001D1" w14:textId="77777777" w:rsidR="003F287B" w:rsidRDefault="00000000">
      <w:r>
        <w:pict w14:anchorId="699F7F4F">
          <v:rect id="_x0000_i1077" style="width:0;height:1.5pt" o:hralign="center" o:hrstd="t" o:hr="t" fillcolor="#a0a0a0" stroked="f"/>
        </w:pict>
      </w:r>
    </w:p>
    <w:p w14:paraId="000001D2" w14:textId="77777777" w:rsidR="003F287B" w:rsidRPr="00F5008D" w:rsidRDefault="00000000">
      <w:pPr>
        <w:pStyle w:val="Heading1"/>
        <w:keepNext w:val="0"/>
        <w:keepLines w:val="0"/>
        <w:spacing w:before="480"/>
        <w:rPr>
          <w:b/>
          <w:bCs/>
          <w:sz w:val="34"/>
          <w:szCs w:val="34"/>
        </w:rPr>
      </w:pPr>
      <w:bookmarkStart w:id="66" w:name="_v3b0gqy7ahg" w:colFirst="0" w:colLast="0"/>
      <w:bookmarkEnd w:id="66"/>
      <w:r w:rsidRPr="00F5008D">
        <w:rPr>
          <w:b/>
          <w:bCs/>
          <w:sz w:val="34"/>
          <w:szCs w:val="34"/>
        </w:rPr>
        <w:t>9. PORTFOLIO ANALYSIS</w:t>
      </w:r>
    </w:p>
    <w:p w14:paraId="000001D3" w14:textId="77777777" w:rsidR="003F287B" w:rsidRDefault="00000000">
      <w:pPr>
        <w:spacing w:before="240" w:after="240"/>
      </w:pPr>
      <w:r>
        <w:t>Dataset:</w:t>
      </w:r>
    </w:p>
    <w:p w14:paraId="000001D4" w14:textId="77777777" w:rsidR="003F287B" w:rsidRDefault="00000000">
      <w:r>
        <w:t>09_portfolio_holdings.csv</w:t>
      </w:r>
    </w:p>
    <w:p w14:paraId="000001D5" w14:textId="77777777" w:rsidR="003F287B" w:rsidRDefault="003F287B"/>
    <w:p w14:paraId="000001D6" w14:textId="77777777" w:rsidR="003F287B" w:rsidRDefault="00000000">
      <w:pPr>
        <w:spacing w:before="240" w:after="240"/>
      </w:pPr>
      <w:r>
        <w:t>Sector allocation was analyzed.</w:t>
      </w:r>
    </w:p>
    <w:p w14:paraId="000001D7" w14:textId="77777777" w:rsidR="003F287B" w:rsidRDefault="00000000">
      <w:pPr>
        <w:spacing w:before="240" w:after="240"/>
      </w:pPr>
      <w:r>
        <w:t>Top sectors:</w:t>
      </w:r>
    </w:p>
    <w:p w14:paraId="000001D8" w14:textId="77777777" w:rsidR="003F287B" w:rsidRDefault="00000000">
      <w:pPr>
        <w:numPr>
          <w:ilvl w:val="0"/>
          <w:numId w:val="9"/>
        </w:numPr>
        <w:spacing w:before="240"/>
      </w:pPr>
      <w:r>
        <w:t>Banking</w:t>
      </w:r>
    </w:p>
    <w:p w14:paraId="000001D9" w14:textId="77777777" w:rsidR="003F287B" w:rsidRDefault="00000000">
      <w:pPr>
        <w:numPr>
          <w:ilvl w:val="0"/>
          <w:numId w:val="9"/>
        </w:numPr>
      </w:pPr>
      <w:r>
        <w:t>IT</w:t>
      </w:r>
    </w:p>
    <w:p w14:paraId="000001DA" w14:textId="77777777" w:rsidR="003F287B" w:rsidRDefault="00000000">
      <w:pPr>
        <w:numPr>
          <w:ilvl w:val="0"/>
          <w:numId w:val="9"/>
        </w:numPr>
      </w:pPr>
      <w:r>
        <w:t>Pharma</w:t>
      </w:r>
    </w:p>
    <w:p w14:paraId="000001DB" w14:textId="77777777" w:rsidR="003F287B" w:rsidRDefault="00000000">
      <w:pPr>
        <w:numPr>
          <w:ilvl w:val="0"/>
          <w:numId w:val="9"/>
        </w:numPr>
        <w:spacing w:after="240"/>
      </w:pPr>
      <w:r>
        <w:t>Automobile</w:t>
      </w:r>
    </w:p>
    <w:p w14:paraId="000001DC" w14:textId="77777777" w:rsidR="003F287B" w:rsidRDefault="00000000">
      <w:pPr>
        <w:spacing w:before="240" w:after="240"/>
      </w:pPr>
      <w:r>
        <w:t>Conclusion:</w:t>
      </w:r>
    </w:p>
    <w:p w14:paraId="000001DD" w14:textId="77777777" w:rsidR="003F287B" w:rsidRDefault="00000000">
      <w:pPr>
        <w:spacing w:before="240" w:after="240"/>
      </w:pPr>
      <w:r>
        <w:t>Most funds maintain diversified portfolios.</w:t>
      </w:r>
    </w:p>
    <w:p w14:paraId="000001DE" w14:textId="77777777" w:rsidR="003F287B" w:rsidRDefault="00000000">
      <w:r>
        <w:pict w14:anchorId="60C2A27A">
          <v:rect id="_x0000_i1078" style="width:0;height:1.5pt" o:hralign="center" o:hrstd="t" o:hr="t" fillcolor="#a0a0a0" stroked="f"/>
        </w:pict>
      </w:r>
    </w:p>
    <w:p w14:paraId="000001DF" w14:textId="77777777" w:rsidR="003F287B" w:rsidRDefault="003F287B">
      <w:pPr>
        <w:pStyle w:val="Heading1"/>
        <w:keepNext w:val="0"/>
        <w:keepLines w:val="0"/>
        <w:spacing w:before="480"/>
        <w:rPr>
          <w:b/>
          <w:bCs/>
        </w:rPr>
      </w:pPr>
      <w:bookmarkStart w:id="67" w:name="_wbt09y4c1548" w:colFirst="0" w:colLast="0"/>
      <w:bookmarkEnd w:id="67"/>
    </w:p>
    <w:p w14:paraId="79A3ADEC" w14:textId="77777777" w:rsidR="00F5008D" w:rsidRDefault="00F5008D">
      <w:pPr>
        <w:pStyle w:val="Heading1"/>
        <w:keepNext w:val="0"/>
        <w:keepLines w:val="0"/>
        <w:spacing w:before="480"/>
        <w:rPr>
          <w:b/>
          <w:bCs/>
        </w:rPr>
      </w:pPr>
      <w:bookmarkStart w:id="68" w:name="_ncepls9sa2yb" w:colFirst="0" w:colLast="0"/>
      <w:bookmarkStart w:id="69" w:name="_o0ir819r37yh" w:colFirst="0" w:colLast="0"/>
      <w:bookmarkEnd w:id="68"/>
      <w:bookmarkEnd w:id="69"/>
    </w:p>
    <w:p w14:paraId="000001E1" w14:textId="620F224C" w:rsidR="003F287B" w:rsidRDefault="00000000">
      <w:pPr>
        <w:pStyle w:val="Heading1"/>
        <w:keepNext w:val="0"/>
        <w:keepLines w:val="0"/>
        <w:spacing w:before="480"/>
        <w:rPr>
          <w:b/>
          <w:bCs/>
        </w:rPr>
      </w:pPr>
      <w:r>
        <w:rPr>
          <w:b/>
          <w:bCs/>
        </w:rPr>
        <w:t>10. DASHBOARD DEVELOPMENT</w:t>
      </w:r>
    </w:p>
    <w:p w14:paraId="000001E2" w14:textId="77777777" w:rsidR="003F287B" w:rsidRDefault="00000000">
      <w:pPr>
        <w:spacing w:before="240" w:after="240"/>
      </w:pPr>
      <w:r>
        <w:t>Multiple dashboards were created.</w:t>
      </w:r>
    </w:p>
    <w:p w14:paraId="000001E3" w14:textId="081EE5FF" w:rsidR="003F287B" w:rsidRDefault="00F5008D">
      <w:pPr>
        <w:rPr>
          <w:b/>
          <w:bCs/>
          <w:sz w:val="34"/>
          <w:szCs w:val="34"/>
        </w:rPr>
      </w:pPr>
      <w:r>
        <w:rPr>
          <w:noProof/>
        </w:rPr>
        <w:drawing>
          <wp:anchor distT="0" distB="0" distL="114300" distR="114300" simplePos="0" relativeHeight="251658240" behindDoc="1" locked="0" layoutInCell="1" allowOverlap="1" wp14:anchorId="77E53D23" wp14:editId="65CA0404">
            <wp:simplePos x="0" y="0"/>
            <wp:positionH relativeFrom="margin">
              <wp:posOffset>2781300</wp:posOffset>
            </wp:positionH>
            <wp:positionV relativeFrom="paragraph">
              <wp:posOffset>302260</wp:posOffset>
            </wp:positionV>
            <wp:extent cx="3643200" cy="2046513"/>
            <wp:effectExtent l="0" t="0" r="0" b="0"/>
            <wp:wrapTight wrapText="bothSides">
              <wp:wrapPolygon edited="0">
                <wp:start x="0" y="0"/>
                <wp:lineTo x="0" y="21318"/>
                <wp:lineTo x="21461" y="21318"/>
                <wp:lineTo x="21461" y="0"/>
                <wp:lineTo x="0" y="0"/>
              </wp:wrapPolygon>
            </wp:wrapTight>
            <wp:docPr id="165740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0756" name="Picture 1657407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3200" cy="2046513"/>
                    </a:xfrm>
                    <a:prstGeom prst="rect">
                      <a:avLst/>
                    </a:prstGeom>
                  </pic:spPr>
                </pic:pic>
              </a:graphicData>
            </a:graphic>
            <wp14:sizeRelH relativeFrom="margin">
              <wp14:pctWidth>0</wp14:pctWidth>
            </wp14:sizeRelH>
            <wp14:sizeRelV relativeFrom="margin">
              <wp14:pctHeight>0</wp14:pctHeight>
            </wp14:sizeRelV>
          </wp:anchor>
        </w:drawing>
      </w:r>
      <w:r w:rsidR="00000000">
        <w:pict w14:anchorId="6EC38198">
          <v:rect id="_x0000_i1079" style="width:0;height:1.5pt" o:hralign="center" o:hrstd="t" o:hr="t" fillcolor="#a0a0a0" stroked="f"/>
        </w:pict>
      </w:r>
      <w:r w:rsidR="00000000">
        <w:rPr>
          <w:b/>
          <w:bCs/>
          <w:sz w:val="34"/>
          <w:szCs w:val="34"/>
        </w:rPr>
        <w:t>Dashboard 1</w:t>
      </w:r>
    </w:p>
    <w:p w14:paraId="000001E4" w14:textId="11B6BA80" w:rsidR="003F287B" w:rsidRDefault="00000000">
      <w:pPr>
        <w:spacing w:before="240" w:after="240"/>
      </w:pPr>
      <w:r>
        <w:t>Industry Overview</w:t>
      </w:r>
    </w:p>
    <w:p w14:paraId="000001E5" w14:textId="77777777" w:rsidR="003F287B" w:rsidRDefault="00000000">
      <w:pPr>
        <w:spacing w:before="240" w:after="240"/>
      </w:pPr>
      <w:r>
        <w:t>KPIs:</w:t>
      </w:r>
    </w:p>
    <w:p w14:paraId="000001E6" w14:textId="77777777" w:rsidR="003F287B" w:rsidRDefault="00000000">
      <w:pPr>
        <w:numPr>
          <w:ilvl w:val="0"/>
          <w:numId w:val="3"/>
        </w:numPr>
        <w:spacing w:before="240"/>
      </w:pPr>
      <w:r>
        <w:t>Total AUM</w:t>
      </w:r>
    </w:p>
    <w:p w14:paraId="000001E7" w14:textId="77777777" w:rsidR="003F287B" w:rsidRDefault="00000000">
      <w:pPr>
        <w:numPr>
          <w:ilvl w:val="0"/>
          <w:numId w:val="3"/>
        </w:numPr>
      </w:pPr>
      <w:r>
        <w:t>SIP Inflow</w:t>
      </w:r>
    </w:p>
    <w:p w14:paraId="000001E8" w14:textId="4C20D9D7" w:rsidR="003F287B" w:rsidRDefault="00000000">
      <w:pPr>
        <w:numPr>
          <w:ilvl w:val="0"/>
          <w:numId w:val="3"/>
        </w:numPr>
        <w:spacing w:after="240"/>
      </w:pPr>
      <w:r>
        <w:t>Total Folios</w:t>
      </w:r>
    </w:p>
    <w:p w14:paraId="21C2D58D" w14:textId="77777777" w:rsidR="00F5008D" w:rsidRDefault="00F5008D" w:rsidP="00F5008D">
      <w:pPr>
        <w:spacing w:after="240"/>
        <w:ind w:left="720"/>
      </w:pPr>
    </w:p>
    <w:p w14:paraId="000001E9" w14:textId="73145370" w:rsidR="003F287B" w:rsidRDefault="00000000">
      <w:r>
        <w:pict w14:anchorId="12A4BDED">
          <v:rect id="_x0000_i1110" style="width:0;height:1.5pt" o:hralign="center" o:hrstd="t" o:hr="t" fillcolor="#a0a0a0" stroked="f"/>
        </w:pict>
      </w:r>
    </w:p>
    <w:p w14:paraId="000001EA" w14:textId="2351EAFE" w:rsidR="003F287B" w:rsidRDefault="00F5008D">
      <w:pPr>
        <w:pStyle w:val="Heading2"/>
        <w:keepNext w:val="0"/>
        <w:keepLines w:val="0"/>
        <w:spacing w:after="80"/>
        <w:rPr>
          <w:b/>
          <w:bCs/>
          <w:sz w:val="34"/>
          <w:szCs w:val="34"/>
        </w:rPr>
      </w:pPr>
      <w:bookmarkStart w:id="70" w:name="_l0vlgab366ia" w:colFirst="0" w:colLast="0"/>
      <w:bookmarkEnd w:id="70"/>
      <w:r>
        <w:rPr>
          <w:noProof/>
        </w:rPr>
        <w:drawing>
          <wp:anchor distT="0" distB="0" distL="114300" distR="114300" simplePos="0" relativeHeight="251661312" behindDoc="1" locked="0" layoutInCell="1" allowOverlap="1" wp14:anchorId="5FA2C29F" wp14:editId="309BD869">
            <wp:simplePos x="0" y="0"/>
            <wp:positionH relativeFrom="margin">
              <wp:align>right</wp:align>
            </wp:positionH>
            <wp:positionV relativeFrom="paragraph">
              <wp:posOffset>167640</wp:posOffset>
            </wp:positionV>
            <wp:extent cx="3643630" cy="2044700"/>
            <wp:effectExtent l="0" t="0" r="0" b="0"/>
            <wp:wrapTight wrapText="bothSides">
              <wp:wrapPolygon edited="0">
                <wp:start x="0" y="0"/>
                <wp:lineTo x="0" y="21332"/>
                <wp:lineTo x="21457" y="21332"/>
                <wp:lineTo x="21457" y="0"/>
                <wp:lineTo x="0" y="0"/>
              </wp:wrapPolygon>
            </wp:wrapTight>
            <wp:docPr id="1676510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0189" name="Picture 16765101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3630" cy="2044700"/>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34"/>
          <w:szCs w:val="34"/>
        </w:rPr>
        <w:t>Dashboard 2</w:t>
      </w:r>
    </w:p>
    <w:p w14:paraId="000001EB" w14:textId="0EBC9E40" w:rsidR="003F287B" w:rsidRDefault="00000000">
      <w:pPr>
        <w:spacing w:before="240" w:after="240"/>
      </w:pPr>
      <w:r>
        <w:t>Fund Performance</w:t>
      </w:r>
    </w:p>
    <w:p w14:paraId="000001EC" w14:textId="66F30D94" w:rsidR="003F287B" w:rsidRDefault="00000000">
      <w:pPr>
        <w:spacing w:before="240" w:after="240"/>
      </w:pPr>
      <w:r>
        <w:t>Charts:</w:t>
      </w:r>
    </w:p>
    <w:p w14:paraId="000001ED" w14:textId="5BA71C7A" w:rsidR="003F287B" w:rsidRDefault="00000000">
      <w:pPr>
        <w:numPr>
          <w:ilvl w:val="0"/>
          <w:numId w:val="19"/>
        </w:numPr>
        <w:spacing w:before="240"/>
      </w:pPr>
      <w:r>
        <w:t>NAV Trend</w:t>
      </w:r>
    </w:p>
    <w:p w14:paraId="000001EE" w14:textId="3BE6B7F6" w:rsidR="003F287B" w:rsidRDefault="00000000">
      <w:pPr>
        <w:numPr>
          <w:ilvl w:val="0"/>
          <w:numId w:val="19"/>
        </w:numPr>
      </w:pPr>
      <w:r>
        <w:t>Alpha Ranking</w:t>
      </w:r>
    </w:p>
    <w:p w14:paraId="000001EF" w14:textId="078161A1" w:rsidR="003F287B" w:rsidRDefault="00000000">
      <w:pPr>
        <w:numPr>
          <w:ilvl w:val="0"/>
          <w:numId w:val="19"/>
        </w:numPr>
        <w:spacing w:after="240"/>
      </w:pPr>
      <w:r>
        <w:t>Beta Ranking</w:t>
      </w:r>
    </w:p>
    <w:p w14:paraId="50F1F6B2" w14:textId="77777777" w:rsidR="00F5008D" w:rsidRDefault="00F5008D" w:rsidP="00F5008D">
      <w:pPr>
        <w:spacing w:after="240"/>
        <w:ind w:left="720"/>
      </w:pPr>
    </w:p>
    <w:p w14:paraId="000001F0" w14:textId="0C3E8E43" w:rsidR="003F287B" w:rsidRDefault="00000000">
      <w:r>
        <w:pict w14:anchorId="4BB6D3B6">
          <v:rect id="_x0000_i1111" style="width:0;height:1.5pt" o:hralign="center" o:hrstd="t" o:hr="t" fillcolor="#a0a0a0" stroked="f"/>
        </w:pict>
      </w:r>
    </w:p>
    <w:p w14:paraId="000001F1" w14:textId="7C7FB1B6" w:rsidR="003F287B" w:rsidRDefault="00F5008D">
      <w:pPr>
        <w:pStyle w:val="Heading2"/>
        <w:keepNext w:val="0"/>
        <w:keepLines w:val="0"/>
        <w:spacing w:after="80"/>
        <w:rPr>
          <w:b/>
          <w:bCs/>
          <w:sz w:val="34"/>
          <w:szCs w:val="34"/>
        </w:rPr>
      </w:pPr>
      <w:bookmarkStart w:id="71" w:name="_b6xmkp5rn3u4" w:colFirst="0" w:colLast="0"/>
      <w:bookmarkEnd w:id="71"/>
      <w:r>
        <w:rPr>
          <w:noProof/>
        </w:rPr>
        <w:lastRenderedPageBreak/>
        <w:drawing>
          <wp:anchor distT="0" distB="0" distL="114300" distR="114300" simplePos="0" relativeHeight="251665408" behindDoc="1" locked="0" layoutInCell="1" allowOverlap="1" wp14:anchorId="69676D88" wp14:editId="5C011552">
            <wp:simplePos x="0" y="0"/>
            <wp:positionH relativeFrom="margin">
              <wp:posOffset>2758440</wp:posOffset>
            </wp:positionH>
            <wp:positionV relativeFrom="paragraph">
              <wp:posOffset>137795</wp:posOffset>
            </wp:positionV>
            <wp:extent cx="3626574" cy="2044800"/>
            <wp:effectExtent l="0" t="0" r="0" b="0"/>
            <wp:wrapTight wrapText="bothSides">
              <wp:wrapPolygon edited="0">
                <wp:start x="0" y="0"/>
                <wp:lineTo x="0" y="21332"/>
                <wp:lineTo x="21445" y="21332"/>
                <wp:lineTo x="21445" y="0"/>
                <wp:lineTo x="0" y="0"/>
              </wp:wrapPolygon>
            </wp:wrapTight>
            <wp:docPr id="628989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89435" name="Picture 6289894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6574" cy="2044800"/>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34"/>
          <w:szCs w:val="34"/>
        </w:rPr>
        <w:t>Dashboard 3</w:t>
      </w:r>
    </w:p>
    <w:p w14:paraId="000001F2" w14:textId="5DE6DB80" w:rsidR="003F287B" w:rsidRDefault="00000000">
      <w:pPr>
        <w:spacing w:before="240" w:after="240"/>
      </w:pPr>
      <w:r>
        <w:t>Investor Analytics</w:t>
      </w:r>
    </w:p>
    <w:p w14:paraId="000001F3" w14:textId="6AA5EBDE" w:rsidR="003F287B" w:rsidRDefault="00000000">
      <w:pPr>
        <w:spacing w:before="240" w:after="240"/>
      </w:pPr>
      <w:r>
        <w:t>Charts:</w:t>
      </w:r>
    </w:p>
    <w:p w14:paraId="000001F4" w14:textId="77777777" w:rsidR="003F287B" w:rsidRDefault="00000000">
      <w:pPr>
        <w:numPr>
          <w:ilvl w:val="0"/>
          <w:numId w:val="20"/>
        </w:numPr>
        <w:spacing w:before="240"/>
      </w:pPr>
      <w:r>
        <w:t>Age Distribution</w:t>
      </w:r>
    </w:p>
    <w:p w14:paraId="000001F5" w14:textId="4334CC4A" w:rsidR="003F287B" w:rsidRDefault="00000000">
      <w:pPr>
        <w:numPr>
          <w:ilvl w:val="0"/>
          <w:numId w:val="20"/>
        </w:numPr>
      </w:pPr>
      <w:r>
        <w:t>Gender Split</w:t>
      </w:r>
    </w:p>
    <w:p w14:paraId="000001F6" w14:textId="207A4615" w:rsidR="003F287B" w:rsidRDefault="00000000">
      <w:pPr>
        <w:numPr>
          <w:ilvl w:val="0"/>
          <w:numId w:val="20"/>
        </w:numPr>
        <w:spacing w:after="240"/>
      </w:pPr>
      <w:r>
        <w:t>State Analysis</w:t>
      </w:r>
    </w:p>
    <w:p w14:paraId="067834D9" w14:textId="77777777" w:rsidR="00F5008D" w:rsidRDefault="00F5008D" w:rsidP="00F5008D">
      <w:pPr>
        <w:spacing w:after="240"/>
        <w:ind w:left="720"/>
      </w:pPr>
    </w:p>
    <w:p w14:paraId="000001F7" w14:textId="66444AD8" w:rsidR="003F287B" w:rsidRDefault="00000000">
      <w:r>
        <w:pict w14:anchorId="0CB303D1">
          <v:rect id="_x0000_i1112" style="width:0;height:1.5pt" o:hralign="center" o:hrstd="t" o:hr="t" fillcolor="#a0a0a0" stroked="f"/>
        </w:pict>
      </w:r>
    </w:p>
    <w:p w14:paraId="000001F8" w14:textId="284E3CEE" w:rsidR="003F287B" w:rsidRDefault="00F5008D">
      <w:pPr>
        <w:pStyle w:val="Heading2"/>
        <w:keepNext w:val="0"/>
        <w:keepLines w:val="0"/>
        <w:spacing w:after="80"/>
        <w:rPr>
          <w:b/>
          <w:bCs/>
          <w:sz w:val="34"/>
          <w:szCs w:val="34"/>
        </w:rPr>
      </w:pPr>
      <w:bookmarkStart w:id="72" w:name="_rnb3rfrz0b0x" w:colFirst="0" w:colLast="0"/>
      <w:bookmarkEnd w:id="72"/>
      <w:r>
        <w:rPr>
          <w:noProof/>
        </w:rPr>
        <w:drawing>
          <wp:anchor distT="0" distB="0" distL="114300" distR="114300" simplePos="0" relativeHeight="251663360" behindDoc="1" locked="0" layoutInCell="1" allowOverlap="1" wp14:anchorId="26FF512E" wp14:editId="654D27E9">
            <wp:simplePos x="0" y="0"/>
            <wp:positionH relativeFrom="margin">
              <wp:align>right</wp:align>
            </wp:positionH>
            <wp:positionV relativeFrom="paragraph">
              <wp:posOffset>0</wp:posOffset>
            </wp:positionV>
            <wp:extent cx="3643200" cy="2052914"/>
            <wp:effectExtent l="0" t="0" r="0" b="5080"/>
            <wp:wrapTight wrapText="bothSides">
              <wp:wrapPolygon edited="0">
                <wp:start x="0" y="0"/>
                <wp:lineTo x="0" y="21453"/>
                <wp:lineTo x="21461" y="21453"/>
                <wp:lineTo x="21461" y="0"/>
                <wp:lineTo x="0" y="0"/>
              </wp:wrapPolygon>
            </wp:wrapTight>
            <wp:docPr id="12592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66615" name="Picture 12592666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43200" cy="2052914"/>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34"/>
          <w:szCs w:val="34"/>
        </w:rPr>
        <w:t>Dashboard 4</w:t>
      </w:r>
    </w:p>
    <w:p w14:paraId="000001F9" w14:textId="3151C062" w:rsidR="003F287B" w:rsidRDefault="00000000">
      <w:pPr>
        <w:spacing w:before="240" w:after="240"/>
      </w:pPr>
      <w:r>
        <w:t>Portfolio Analytics</w:t>
      </w:r>
    </w:p>
    <w:p w14:paraId="000001FA" w14:textId="635E4793" w:rsidR="003F287B" w:rsidRDefault="00000000">
      <w:pPr>
        <w:spacing w:before="240" w:after="240"/>
      </w:pPr>
      <w:r>
        <w:t>Charts:</w:t>
      </w:r>
    </w:p>
    <w:p w14:paraId="000001FB" w14:textId="77777777" w:rsidR="003F287B" w:rsidRDefault="00000000">
      <w:pPr>
        <w:numPr>
          <w:ilvl w:val="0"/>
          <w:numId w:val="23"/>
        </w:numPr>
        <w:spacing w:before="240"/>
      </w:pPr>
      <w:r>
        <w:t>Sector Allocation</w:t>
      </w:r>
    </w:p>
    <w:p w14:paraId="57E48FDB" w14:textId="355C07CC" w:rsidR="00F5008D" w:rsidRDefault="00000000" w:rsidP="00F5008D">
      <w:pPr>
        <w:numPr>
          <w:ilvl w:val="0"/>
          <w:numId w:val="23"/>
        </w:numPr>
        <w:spacing w:after="240"/>
      </w:pPr>
      <w:r>
        <w:t>Correlation Matrix</w:t>
      </w:r>
    </w:p>
    <w:p w14:paraId="77298948" w14:textId="77777777" w:rsidR="00F5008D" w:rsidRDefault="00F5008D" w:rsidP="00F5008D">
      <w:pPr>
        <w:spacing w:after="240"/>
      </w:pPr>
    </w:p>
    <w:p w14:paraId="677D3C35" w14:textId="77777777" w:rsidR="00F5008D" w:rsidRDefault="00F5008D" w:rsidP="00F5008D">
      <w:pPr>
        <w:spacing w:after="240"/>
      </w:pPr>
    </w:p>
    <w:p w14:paraId="000001FD" w14:textId="77777777" w:rsidR="003F287B" w:rsidRDefault="00000000">
      <w:r>
        <w:pict w14:anchorId="3A88385B">
          <v:rect id="_x0000_i1083" style="width:0;height:1.5pt" o:hralign="center" o:hrstd="t" o:hr="t" fillcolor="#a0a0a0" stroked="f"/>
        </w:pict>
      </w:r>
    </w:p>
    <w:p w14:paraId="000001FE" w14:textId="77777777" w:rsidR="003F287B" w:rsidRDefault="00000000">
      <w:pPr>
        <w:pStyle w:val="Heading1"/>
        <w:keepNext w:val="0"/>
        <w:keepLines w:val="0"/>
        <w:spacing w:before="480"/>
        <w:rPr>
          <w:b/>
          <w:bCs/>
        </w:rPr>
      </w:pPr>
      <w:bookmarkStart w:id="73" w:name="_vb1oo8v5s76" w:colFirst="0" w:colLast="0"/>
      <w:bookmarkEnd w:id="73"/>
      <w:r>
        <w:rPr>
          <w:b/>
          <w:bCs/>
        </w:rPr>
        <w:t>11. KEY INSIGHTS</w:t>
      </w:r>
    </w:p>
    <w:p w14:paraId="000001FF" w14:textId="77777777" w:rsidR="003F287B" w:rsidRDefault="00000000">
      <w:pPr>
        <w:numPr>
          <w:ilvl w:val="0"/>
          <w:numId w:val="11"/>
        </w:numPr>
        <w:spacing w:before="240"/>
      </w:pPr>
      <w:r>
        <w:t>Mutual fund industry is growing rapidly.</w:t>
      </w:r>
    </w:p>
    <w:p w14:paraId="00000200" w14:textId="77777777" w:rsidR="003F287B" w:rsidRDefault="00000000">
      <w:pPr>
        <w:numPr>
          <w:ilvl w:val="0"/>
          <w:numId w:val="11"/>
        </w:numPr>
      </w:pPr>
      <w:r>
        <w:t>SIP investments continue to rise.</w:t>
      </w:r>
    </w:p>
    <w:p w14:paraId="00000201" w14:textId="77777777" w:rsidR="003F287B" w:rsidRDefault="00000000">
      <w:pPr>
        <w:numPr>
          <w:ilvl w:val="0"/>
          <w:numId w:val="11"/>
        </w:numPr>
      </w:pPr>
      <w:r>
        <w:t>Folio count nearly doubled.</w:t>
      </w:r>
    </w:p>
    <w:p w14:paraId="00000202" w14:textId="77777777" w:rsidR="003F287B" w:rsidRDefault="00000000">
      <w:pPr>
        <w:numPr>
          <w:ilvl w:val="0"/>
          <w:numId w:val="11"/>
        </w:numPr>
      </w:pPr>
      <w:r>
        <w:t>Young investors dominate participation.</w:t>
      </w:r>
    </w:p>
    <w:p w14:paraId="00000203" w14:textId="77777777" w:rsidR="003F287B" w:rsidRDefault="00000000">
      <w:pPr>
        <w:numPr>
          <w:ilvl w:val="0"/>
          <w:numId w:val="11"/>
        </w:numPr>
      </w:pPr>
      <w:r>
        <w:t>SBI MF remains industry leader.</w:t>
      </w:r>
    </w:p>
    <w:p w14:paraId="00000204" w14:textId="77777777" w:rsidR="003F287B" w:rsidRDefault="00000000">
      <w:pPr>
        <w:numPr>
          <w:ilvl w:val="0"/>
          <w:numId w:val="11"/>
        </w:numPr>
      </w:pPr>
      <w:r>
        <w:t>T30 cities contribute majority of assets.</w:t>
      </w:r>
    </w:p>
    <w:p w14:paraId="00000205" w14:textId="77777777" w:rsidR="003F287B" w:rsidRDefault="00000000">
      <w:pPr>
        <w:numPr>
          <w:ilvl w:val="0"/>
          <w:numId w:val="11"/>
        </w:numPr>
      </w:pPr>
      <w:r>
        <w:t>Liquid and Flexi Cap categories attract strong inflows.</w:t>
      </w:r>
    </w:p>
    <w:p w14:paraId="00000206" w14:textId="77777777" w:rsidR="003F287B" w:rsidRDefault="00000000">
      <w:pPr>
        <w:numPr>
          <w:ilvl w:val="0"/>
          <w:numId w:val="11"/>
        </w:numPr>
      </w:pPr>
      <w:r>
        <w:t>Diversification opportunities exist due to low correlations.</w:t>
      </w:r>
    </w:p>
    <w:p w14:paraId="00000207" w14:textId="77777777" w:rsidR="003F287B" w:rsidRDefault="00000000">
      <w:pPr>
        <w:numPr>
          <w:ilvl w:val="0"/>
          <w:numId w:val="11"/>
        </w:numPr>
      </w:pPr>
      <w:r>
        <w:t>Several funds exhibit positive alpha.</w:t>
      </w:r>
    </w:p>
    <w:p w14:paraId="00000208" w14:textId="77777777" w:rsidR="003F287B" w:rsidRDefault="00000000">
      <w:pPr>
        <w:numPr>
          <w:ilvl w:val="0"/>
          <w:numId w:val="11"/>
        </w:numPr>
        <w:spacing w:after="240"/>
      </w:pPr>
      <w:r>
        <w:t>Banking and IT remain dominant sectors.</w:t>
      </w:r>
    </w:p>
    <w:p w14:paraId="00000209" w14:textId="77777777" w:rsidR="003F287B" w:rsidRDefault="00000000">
      <w:r>
        <w:pict w14:anchorId="71BE0A56">
          <v:rect id="_x0000_i1084" style="width:0;height:1.5pt" o:hralign="center" o:hrstd="t" o:hr="t" fillcolor="#a0a0a0" stroked="f"/>
        </w:pict>
      </w:r>
    </w:p>
    <w:p w14:paraId="0000020A" w14:textId="77777777" w:rsidR="003F287B" w:rsidRDefault="003F287B"/>
    <w:p w14:paraId="0000020B" w14:textId="77777777" w:rsidR="003F287B" w:rsidRDefault="00000000">
      <w:pPr>
        <w:pStyle w:val="Heading1"/>
        <w:keepNext w:val="0"/>
        <w:keepLines w:val="0"/>
        <w:spacing w:before="480"/>
        <w:rPr>
          <w:b/>
          <w:bCs/>
        </w:rPr>
      </w:pPr>
      <w:bookmarkStart w:id="74" w:name="_g5oozisb35if" w:colFirst="0" w:colLast="0"/>
      <w:bookmarkEnd w:id="74"/>
      <w:r>
        <w:rPr>
          <w:b/>
          <w:bCs/>
        </w:rPr>
        <w:lastRenderedPageBreak/>
        <w:t>12. FUTURE ENHANCEMENTS</w:t>
      </w:r>
    </w:p>
    <w:p w14:paraId="0000020C" w14:textId="77777777" w:rsidR="003F287B" w:rsidRDefault="00000000">
      <w:pPr>
        <w:numPr>
          <w:ilvl w:val="0"/>
          <w:numId w:val="2"/>
        </w:numPr>
        <w:spacing w:before="240"/>
      </w:pPr>
      <w:r>
        <w:t>Live AMFI API integration.</w:t>
      </w:r>
    </w:p>
    <w:p w14:paraId="0000020D" w14:textId="77777777" w:rsidR="003F287B" w:rsidRDefault="00000000">
      <w:pPr>
        <w:numPr>
          <w:ilvl w:val="0"/>
          <w:numId w:val="2"/>
        </w:numPr>
      </w:pPr>
      <w:r>
        <w:t>Real-time NAV updates.</w:t>
      </w:r>
    </w:p>
    <w:p w14:paraId="0000020E" w14:textId="77777777" w:rsidR="003F287B" w:rsidRDefault="00000000">
      <w:pPr>
        <w:numPr>
          <w:ilvl w:val="0"/>
          <w:numId w:val="2"/>
        </w:numPr>
      </w:pPr>
      <w:r>
        <w:t>AI-based fund recommendation engine.</w:t>
      </w:r>
    </w:p>
    <w:p w14:paraId="0000020F" w14:textId="77777777" w:rsidR="003F287B" w:rsidRDefault="00000000">
      <w:pPr>
        <w:numPr>
          <w:ilvl w:val="0"/>
          <w:numId w:val="2"/>
        </w:numPr>
      </w:pPr>
      <w:r>
        <w:t>Portfolio optimization module.</w:t>
      </w:r>
    </w:p>
    <w:p w14:paraId="00000210" w14:textId="77777777" w:rsidR="003F287B" w:rsidRDefault="00000000">
      <w:pPr>
        <w:numPr>
          <w:ilvl w:val="0"/>
          <w:numId w:val="2"/>
        </w:numPr>
      </w:pPr>
      <w:r>
        <w:t>Risk forecasting using Machine Learning.</w:t>
      </w:r>
    </w:p>
    <w:p w14:paraId="00000211" w14:textId="77777777" w:rsidR="003F287B" w:rsidRDefault="00000000">
      <w:pPr>
        <w:numPr>
          <w:ilvl w:val="0"/>
          <w:numId w:val="2"/>
        </w:numPr>
      </w:pPr>
      <w:r>
        <w:t>Automated report generation.</w:t>
      </w:r>
    </w:p>
    <w:p w14:paraId="00000212" w14:textId="77777777" w:rsidR="003F287B" w:rsidRDefault="00000000">
      <w:pPr>
        <w:numPr>
          <w:ilvl w:val="0"/>
          <w:numId w:val="2"/>
        </w:numPr>
      </w:pPr>
      <w:r>
        <w:t>Predictive AUM forecasting.</w:t>
      </w:r>
    </w:p>
    <w:p w14:paraId="00000213" w14:textId="77777777" w:rsidR="003F287B" w:rsidRDefault="00000000">
      <w:pPr>
        <w:numPr>
          <w:ilvl w:val="0"/>
          <w:numId w:val="2"/>
        </w:numPr>
        <w:spacing w:after="240"/>
      </w:pPr>
      <w:r>
        <w:t>Real-time investor sentiment analysis.</w:t>
      </w:r>
    </w:p>
    <w:p w14:paraId="00000214" w14:textId="77777777" w:rsidR="003F287B" w:rsidRDefault="00000000">
      <w:r>
        <w:pict w14:anchorId="0D50C0FC">
          <v:rect id="_x0000_i1085" style="width:0;height:1.5pt" o:hralign="center" o:hrstd="t" o:hr="t" fillcolor="#a0a0a0" stroked="f"/>
        </w:pict>
      </w:r>
    </w:p>
    <w:p w14:paraId="00000215" w14:textId="77777777" w:rsidR="003F287B" w:rsidRDefault="00000000">
      <w:pPr>
        <w:pStyle w:val="Heading1"/>
        <w:keepNext w:val="0"/>
        <w:keepLines w:val="0"/>
        <w:spacing w:before="480"/>
        <w:rPr>
          <w:b/>
          <w:bCs/>
        </w:rPr>
      </w:pPr>
      <w:bookmarkStart w:id="75" w:name="_72e1065fq3u8" w:colFirst="0" w:colLast="0"/>
      <w:bookmarkEnd w:id="75"/>
      <w:r>
        <w:rPr>
          <w:b/>
          <w:bCs/>
        </w:rPr>
        <w:t>13. CONCLUSION</w:t>
      </w:r>
    </w:p>
    <w:p w14:paraId="00000216" w14:textId="77777777" w:rsidR="003F287B" w:rsidRDefault="00000000">
      <w:pPr>
        <w:spacing w:before="240" w:after="240"/>
      </w:pPr>
      <w:r>
        <w:t>The Mutual Fund Analytics Platform successfully transformed raw mutual fund datasets into meaningful business intelligence through a structured ETL pipeline, analytical modeling, and interactive visualizations. The project integrated data from fund master records, NAV history, AUM statistics, SIP inflows, investor transactions, portfolio holdings, and benchmark indices to provide a comprehensive view of the mutual fund ecosystem.</w:t>
      </w:r>
    </w:p>
    <w:p w14:paraId="00000217" w14:textId="77777777" w:rsidR="003F287B" w:rsidRDefault="00000000">
      <w:pPr>
        <w:spacing w:before="240" w:after="240"/>
      </w:pPr>
      <w:r>
        <w:t>Through data cleaning, transformation, feature engineering, and performance analysis, important insights regarding industry growth, investor behavior, fund performance, risk characteristics, and portfolio diversification were obtained. The study revealed strong growth in SIP participation, increasing AUM across major fund houses, rising folio counts, and significant opportunities for diversification.</w:t>
      </w:r>
    </w:p>
    <w:p w14:paraId="00000218" w14:textId="77777777" w:rsidR="003F287B" w:rsidRDefault="00000000">
      <w:pPr>
        <w:spacing w:before="240" w:after="240"/>
      </w:pPr>
      <w:r>
        <w:t>The project demonstrates how data engineering, analytics, and visualization techniques can be combined to support investment decision-making, risk assessment, portfolio management, and strategic planning in the mutual fund industry. This platform can serve as a foundation for future enhancements such as real-time analytics, machine learning models, and intelligent fund recommendation systems.</w:t>
      </w:r>
    </w:p>
    <w:p w14:paraId="00000219" w14:textId="77777777" w:rsidR="003F287B" w:rsidRDefault="003F287B"/>
    <w:sectPr w:rsidR="003F287B">
      <w:pgSz w:w="12240" w:h="15840"/>
      <w:pgMar w:top="1080" w:right="1080" w:bottom="10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1CF2189-BC5B-48BF-B9F1-DF1B278CE39F}"/>
  </w:font>
  <w:font w:name="Cambria">
    <w:panose1 w:val="02040503050406030204"/>
    <w:charset w:val="00"/>
    <w:family w:val="roman"/>
    <w:pitch w:val="variable"/>
    <w:sig w:usb0="E00006FF" w:usb1="420024FF" w:usb2="02000000" w:usb3="00000000" w:csb0="0000019F" w:csb1="00000000"/>
    <w:embedRegular r:id="rId2" w:fontKey="{788BA72C-A600-455D-8ED8-FFA793258E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578"/>
    <w:multiLevelType w:val="multilevel"/>
    <w:tmpl w:val="CD468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9B777B"/>
    <w:multiLevelType w:val="multilevel"/>
    <w:tmpl w:val="FAF2A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7659AE"/>
    <w:multiLevelType w:val="multilevel"/>
    <w:tmpl w:val="3C668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0220AF"/>
    <w:multiLevelType w:val="multilevel"/>
    <w:tmpl w:val="3F90F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7A797F"/>
    <w:multiLevelType w:val="multilevel"/>
    <w:tmpl w:val="7EDC3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E60BC"/>
    <w:multiLevelType w:val="multilevel"/>
    <w:tmpl w:val="BC42C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226BBC"/>
    <w:multiLevelType w:val="multilevel"/>
    <w:tmpl w:val="CF1C0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64475E"/>
    <w:multiLevelType w:val="multilevel"/>
    <w:tmpl w:val="2AA8C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554DB1"/>
    <w:multiLevelType w:val="multilevel"/>
    <w:tmpl w:val="A68E37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6AC50F1"/>
    <w:multiLevelType w:val="multilevel"/>
    <w:tmpl w:val="0A5E0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E305EB"/>
    <w:multiLevelType w:val="multilevel"/>
    <w:tmpl w:val="7A96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A224EA"/>
    <w:multiLevelType w:val="multilevel"/>
    <w:tmpl w:val="C3CCE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3C5F87"/>
    <w:multiLevelType w:val="multilevel"/>
    <w:tmpl w:val="11180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680ACE"/>
    <w:multiLevelType w:val="multilevel"/>
    <w:tmpl w:val="4F7A7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CC7546"/>
    <w:multiLevelType w:val="multilevel"/>
    <w:tmpl w:val="B8A66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1538C3"/>
    <w:multiLevelType w:val="multilevel"/>
    <w:tmpl w:val="90DE0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E217A3"/>
    <w:multiLevelType w:val="multilevel"/>
    <w:tmpl w:val="EC08A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3C3906"/>
    <w:multiLevelType w:val="multilevel"/>
    <w:tmpl w:val="D1566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910F06"/>
    <w:multiLevelType w:val="multilevel"/>
    <w:tmpl w:val="18F86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E444C6"/>
    <w:multiLevelType w:val="multilevel"/>
    <w:tmpl w:val="4E104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7D12A4"/>
    <w:multiLevelType w:val="multilevel"/>
    <w:tmpl w:val="7F2AF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C96DB1"/>
    <w:multiLevelType w:val="multilevel"/>
    <w:tmpl w:val="008EC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4466CF"/>
    <w:multiLevelType w:val="multilevel"/>
    <w:tmpl w:val="7700B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894E63"/>
    <w:multiLevelType w:val="multilevel"/>
    <w:tmpl w:val="D1E61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CE0BC7"/>
    <w:multiLevelType w:val="multilevel"/>
    <w:tmpl w:val="2586E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6D81FEF"/>
    <w:multiLevelType w:val="multilevel"/>
    <w:tmpl w:val="BD200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1638D7"/>
    <w:multiLevelType w:val="multilevel"/>
    <w:tmpl w:val="AE9AE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91B5701"/>
    <w:multiLevelType w:val="multilevel"/>
    <w:tmpl w:val="2A50C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602EA3"/>
    <w:multiLevelType w:val="multilevel"/>
    <w:tmpl w:val="D5EEC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3096184">
    <w:abstractNumId w:val="22"/>
  </w:num>
  <w:num w:numId="2" w16cid:durableId="248193688">
    <w:abstractNumId w:val="26"/>
  </w:num>
  <w:num w:numId="3" w16cid:durableId="1481464188">
    <w:abstractNumId w:val="0"/>
  </w:num>
  <w:num w:numId="4" w16cid:durableId="1820270852">
    <w:abstractNumId w:val="20"/>
  </w:num>
  <w:num w:numId="5" w16cid:durableId="1594119376">
    <w:abstractNumId w:val="25"/>
  </w:num>
  <w:num w:numId="6" w16cid:durableId="543565505">
    <w:abstractNumId w:val="23"/>
  </w:num>
  <w:num w:numId="7" w16cid:durableId="372196535">
    <w:abstractNumId w:val="6"/>
  </w:num>
  <w:num w:numId="8" w16cid:durableId="1527138660">
    <w:abstractNumId w:val="18"/>
  </w:num>
  <w:num w:numId="9" w16cid:durableId="1062218764">
    <w:abstractNumId w:val="17"/>
  </w:num>
  <w:num w:numId="10" w16cid:durableId="2045590924">
    <w:abstractNumId w:val="11"/>
  </w:num>
  <w:num w:numId="11" w16cid:durableId="1781953527">
    <w:abstractNumId w:val="8"/>
  </w:num>
  <w:num w:numId="12" w16cid:durableId="782192687">
    <w:abstractNumId w:val="27"/>
  </w:num>
  <w:num w:numId="13" w16cid:durableId="562371965">
    <w:abstractNumId w:val="14"/>
  </w:num>
  <w:num w:numId="14" w16cid:durableId="938946264">
    <w:abstractNumId w:val="13"/>
  </w:num>
  <w:num w:numId="15" w16cid:durableId="449670447">
    <w:abstractNumId w:val="1"/>
  </w:num>
  <w:num w:numId="16" w16cid:durableId="2028672114">
    <w:abstractNumId w:val="19"/>
  </w:num>
  <w:num w:numId="17" w16cid:durableId="1818917567">
    <w:abstractNumId w:val="4"/>
  </w:num>
  <w:num w:numId="18" w16cid:durableId="1183399427">
    <w:abstractNumId w:val="10"/>
  </w:num>
  <w:num w:numId="19" w16cid:durableId="1126240246">
    <w:abstractNumId w:val="3"/>
  </w:num>
  <w:num w:numId="20" w16cid:durableId="1060443813">
    <w:abstractNumId w:val="5"/>
  </w:num>
  <w:num w:numId="21" w16cid:durableId="1483884759">
    <w:abstractNumId w:val="7"/>
  </w:num>
  <w:num w:numId="22" w16cid:durableId="1975405654">
    <w:abstractNumId w:val="16"/>
  </w:num>
  <w:num w:numId="23" w16cid:durableId="836115377">
    <w:abstractNumId w:val="12"/>
  </w:num>
  <w:num w:numId="24" w16cid:durableId="1798178714">
    <w:abstractNumId w:val="15"/>
  </w:num>
  <w:num w:numId="25" w16cid:durableId="769813726">
    <w:abstractNumId w:val="21"/>
  </w:num>
  <w:num w:numId="26" w16cid:durableId="884636990">
    <w:abstractNumId w:val="2"/>
  </w:num>
  <w:num w:numId="27" w16cid:durableId="1840344447">
    <w:abstractNumId w:val="9"/>
  </w:num>
  <w:num w:numId="28" w16cid:durableId="947586431">
    <w:abstractNumId w:val="24"/>
  </w:num>
  <w:num w:numId="29" w16cid:durableId="10483380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7B"/>
    <w:rsid w:val="003F287B"/>
    <w:rsid w:val="00792F30"/>
    <w:rsid w:val="00D02080"/>
    <w:rsid w:val="00F50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1DA2"/>
  <w15:docId w15:val="{90D193DE-B2BA-4059-90B6-ADBF2F25D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22</Pages>
  <Words>1700</Words>
  <Characters>9691</Characters>
  <Application>Microsoft Office Word</Application>
  <DocSecurity>0</DocSecurity>
  <Lines>80</Lines>
  <Paragraphs>22</Paragraphs>
  <ScaleCrop>false</ScaleCrop>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nihal chaddha</cp:lastModifiedBy>
  <cp:revision>2</cp:revision>
  <dcterms:created xsi:type="dcterms:W3CDTF">2026-06-12T13:18:00Z</dcterms:created>
  <dcterms:modified xsi:type="dcterms:W3CDTF">2026-06-12T13:31:00Z</dcterms:modified>
</cp:coreProperties>
</file>