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07" w:rsidRPr="004F0D07" w:rsidRDefault="004F0D07" w:rsidP="004F0D07">
      <w:pPr>
        <w:rPr>
          <w:rFonts w:ascii="Century Gothic" w:hAnsi="Century Gothic"/>
          <w:sz w:val="20"/>
        </w:rPr>
      </w:pPr>
      <w:r w:rsidRPr="004F0D07">
        <w:rPr>
          <w:rFonts w:ascii="Century Gothic" w:hAnsi="Century Gothic"/>
          <w:sz w:val="20"/>
        </w:rPr>
        <w:t>Project: The House between two roofs</w:t>
      </w:r>
    </w:p>
    <w:p w:rsidR="004F0D07" w:rsidRPr="004F0D07" w:rsidRDefault="004F0D07" w:rsidP="004F0D07">
      <w:pPr>
        <w:rPr>
          <w:rFonts w:ascii="Century Gothic" w:hAnsi="Century Gothic"/>
          <w:sz w:val="20"/>
        </w:rPr>
      </w:pPr>
      <w:r w:rsidRPr="004F0D07">
        <w:rPr>
          <w:rFonts w:ascii="Century Gothic" w:hAnsi="Century Gothic"/>
          <w:sz w:val="20"/>
        </w:rPr>
        <w:t xml:space="preserve">Client: </w:t>
      </w:r>
      <w:r w:rsidR="00A23579">
        <w:rPr>
          <w:rFonts w:ascii="Century Gothic" w:hAnsi="Century Gothic"/>
          <w:sz w:val="20"/>
        </w:rPr>
        <w:t>Mr.</w:t>
      </w:r>
      <w:bookmarkStart w:id="0" w:name="_GoBack"/>
      <w:bookmarkEnd w:id="0"/>
      <w:r w:rsidRPr="004F0D07">
        <w:rPr>
          <w:rFonts w:ascii="Century Gothic" w:hAnsi="Century Gothic"/>
          <w:sz w:val="20"/>
        </w:rPr>
        <w:t>Venugopal Kamath</w:t>
      </w:r>
    </w:p>
    <w:p w:rsidR="004F0D07" w:rsidRPr="004F0D07" w:rsidRDefault="004F0D07" w:rsidP="004F0D07">
      <w:pPr>
        <w:rPr>
          <w:rFonts w:ascii="Century Gothic" w:hAnsi="Century Gothic"/>
          <w:sz w:val="20"/>
        </w:rPr>
      </w:pPr>
      <w:r w:rsidRPr="004F0D07">
        <w:rPr>
          <w:rFonts w:ascii="Century Gothic" w:hAnsi="Century Gothic"/>
          <w:sz w:val="20"/>
        </w:rPr>
        <w:t>Category: Residential Architecture</w:t>
      </w:r>
    </w:p>
    <w:p w:rsidR="004F0D07" w:rsidRPr="004F0D07" w:rsidRDefault="004F0D07" w:rsidP="004F0D07">
      <w:pPr>
        <w:rPr>
          <w:rFonts w:ascii="Century Gothic" w:hAnsi="Century Gothic"/>
          <w:sz w:val="20"/>
        </w:rPr>
      </w:pPr>
      <w:r w:rsidRPr="004F0D07">
        <w:rPr>
          <w:rFonts w:ascii="Century Gothic" w:hAnsi="Century Gothic"/>
          <w:sz w:val="20"/>
        </w:rPr>
        <w:t>Year: 2021</w:t>
      </w:r>
    </w:p>
    <w:p w:rsidR="004F0D07" w:rsidRPr="004F0D07" w:rsidRDefault="004F0D07" w:rsidP="004F0D07">
      <w:pPr>
        <w:rPr>
          <w:rFonts w:ascii="Century Gothic" w:hAnsi="Century Gothic"/>
          <w:sz w:val="20"/>
        </w:rPr>
      </w:pPr>
      <w:r w:rsidRPr="004F0D07">
        <w:rPr>
          <w:rFonts w:ascii="Century Gothic" w:hAnsi="Century Gothic"/>
          <w:sz w:val="20"/>
        </w:rPr>
        <w:t>Area: 8750 Sq. Ft.</w:t>
      </w:r>
    </w:p>
    <w:p w:rsidR="004F0D07" w:rsidRPr="004F0D07" w:rsidRDefault="004F0D07" w:rsidP="004F0D07">
      <w:pPr>
        <w:rPr>
          <w:rFonts w:ascii="Century Gothic" w:hAnsi="Century Gothic"/>
          <w:sz w:val="20"/>
        </w:rPr>
      </w:pPr>
      <w:r w:rsidRPr="004F0D07">
        <w:rPr>
          <w:rFonts w:ascii="Century Gothic" w:hAnsi="Century Gothic"/>
          <w:sz w:val="20"/>
        </w:rPr>
        <w:t>Location: Mangalore, Karnataka</w:t>
      </w:r>
    </w:p>
    <w:p w:rsidR="004F0D07" w:rsidRPr="004F0D07" w:rsidRDefault="004F0D07" w:rsidP="004F0D07">
      <w:pPr>
        <w:rPr>
          <w:rFonts w:ascii="Century Gothic" w:hAnsi="Century Gothic"/>
          <w:sz w:val="20"/>
        </w:rPr>
      </w:pPr>
    </w:p>
    <w:p w:rsidR="00FD061C" w:rsidRDefault="004F0D07" w:rsidP="004F0D07">
      <w:pPr>
        <w:rPr>
          <w:rFonts w:ascii="Century Gothic" w:hAnsi="Century Gothic"/>
          <w:sz w:val="20"/>
        </w:rPr>
      </w:pPr>
      <w:r w:rsidRPr="004F0D07">
        <w:rPr>
          <w:rFonts w:ascii="Century Gothic" w:hAnsi="Century Gothic"/>
          <w:sz w:val="20"/>
        </w:rPr>
        <w:t>Located in the heart of Mangalore, at a sloping terrain, the client wanted a home looking overlooking</w:t>
      </w:r>
      <w:r>
        <w:rPr>
          <w:rFonts w:ascii="Century Gothic" w:hAnsi="Century Gothic"/>
          <w:sz w:val="20"/>
        </w:rPr>
        <w:t xml:space="preserve"> the site. The house is an amalgamation of local Mangalorean architectural features enhanced with modern sentiments. With an emphasis for large open spaces, the house was designed to feel the sea breeze and let in nature into the living spaces.  </w:t>
      </w:r>
    </w:p>
    <w:p w:rsidR="00404727" w:rsidRDefault="004F0D07" w:rsidP="004F0D07">
      <w:pPr>
        <w:rPr>
          <w:rFonts w:ascii="Century Gothic" w:hAnsi="Century Gothic"/>
          <w:sz w:val="20"/>
        </w:rPr>
      </w:pPr>
      <w:r>
        <w:rPr>
          <w:rFonts w:ascii="Century Gothic" w:hAnsi="Century Gothic"/>
          <w:sz w:val="20"/>
        </w:rPr>
        <w:t>Since the family often had large dinners and get-togethers, an open plan was designed, adjusted to their specific requirements. Double heights were provided for</w:t>
      </w:r>
      <w:r w:rsidR="00404727">
        <w:rPr>
          <w:rFonts w:ascii="Century Gothic" w:hAnsi="Century Gothic"/>
          <w:sz w:val="20"/>
        </w:rPr>
        <w:t xml:space="preserve"> common spaces to further enhance the sense of openness. Landscaped parts were spread across these areas to breathe life into them.</w:t>
      </w:r>
    </w:p>
    <w:p w:rsidR="004F0D07" w:rsidRPr="004F0D07" w:rsidRDefault="00404727" w:rsidP="004F0D07">
      <w:pPr>
        <w:rPr>
          <w:rFonts w:ascii="Century Gothic" w:hAnsi="Century Gothic"/>
          <w:sz w:val="20"/>
        </w:rPr>
      </w:pPr>
      <w:r>
        <w:rPr>
          <w:rFonts w:ascii="Century Gothic" w:hAnsi="Century Gothic"/>
          <w:sz w:val="20"/>
        </w:rPr>
        <w:t>The traditional roof was split up to make it more modern and it gave an opportunity to introduce openings for ample daylight. The sloping site gave a natural demarcation to the entire plot, provide ample front yard and backyard spaces.</w:t>
      </w:r>
    </w:p>
    <w:sectPr w:rsidR="004F0D07" w:rsidRPr="004F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07"/>
    <w:rsid w:val="00404727"/>
    <w:rsid w:val="004F0D07"/>
    <w:rsid w:val="00573DD6"/>
    <w:rsid w:val="00A23579"/>
    <w:rsid w:val="00FD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36D7"/>
  <w15:chartTrackingRefBased/>
  <w15:docId w15:val="{4EB0EDDD-8EAF-4F79-8086-49F5FED4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Karnik Hegde</dc:creator>
  <cp:keywords/>
  <dc:description/>
  <cp:lastModifiedBy>Karnik Hegde</cp:lastModifiedBy>
  <cp:revision>3</cp:revision>
  <dcterms:created xsi:type="dcterms:W3CDTF">2023-02-14T19:27:00Z</dcterms:created>
  <dcterms:modified xsi:type="dcterms:W3CDTF">2023-02-14T21:40:00Z</dcterms:modified>
</cp:coreProperties>
</file>