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3920E5">
        <w:rPr>
          <w:rFonts w:ascii="Century Gothic" w:hAnsi="Century Gothic"/>
          <w:sz w:val="20"/>
        </w:rPr>
        <w:t>NS Attalea</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3920E5">
        <w:rPr>
          <w:rFonts w:ascii="Century Gothic" w:hAnsi="Century Gothic"/>
          <w:sz w:val="20"/>
        </w:rPr>
        <w:t xml:space="preserve">Northern Sky </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Residential </w:t>
      </w:r>
      <w:r w:rsidR="003920E5">
        <w:rPr>
          <w:rFonts w:ascii="Century Gothic" w:hAnsi="Century Gothic"/>
          <w:sz w:val="20"/>
        </w:rPr>
        <w:t>Apartment</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9101AC">
        <w:rPr>
          <w:rFonts w:ascii="Century Gothic" w:hAnsi="Century Gothic"/>
          <w:sz w:val="20"/>
        </w:rPr>
        <w:t>2</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3920E5">
        <w:rPr>
          <w:rFonts w:ascii="Century Gothic" w:hAnsi="Century Gothic"/>
          <w:sz w:val="20"/>
        </w:rPr>
        <w:t>58,000</w:t>
      </w:r>
      <w:r w:rsidRPr="004F0D07">
        <w:rPr>
          <w:rFonts w:ascii="Century Gothic" w:hAnsi="Century Gothic"/>
          <w:sz w:val="20"/>
        </w:rPr>
        <w:t xml:space="preserve"> Sq. Ft.</w:t>
      </w:r>
    </w:p>
    <w:p w:rsidR="004F0D07" w:rsidRPr="004F0D07" w:rsidRDefault="004F0D07" w:rsidP="004F0D07">
      <w:pPr>
        <w:rPr>
          <w:rFonts w:ascii="Century Gothic" w:hAnsi="Century Gothic"/>
          <w:sz w:val="20"/>
        </w:rPr>
      </w:pPr>
      <w:r w:rsidRPr="004F0D07">
        <w:rPr>
          <w:rFonts w:ascii="Century Gothic" w:hAnsi="Century Gothic"/>
          <w:sz w:val="20"/>
        </w:rPr>
        <w:t xml:space="preserve">Location: </w:t>
      </w:r>
      <w:r w:rsidR="003920E5">
        <w:rPr>
          <w:rFonts w:ascii="Century Gothic" w:hAnsi="Century Gothic"/>
          <w:sz w:val="20"/>
        </w:rPr>
        <w:t>Mangalore</w:t>
      </w:r>
      <w:r w:rsidRPr="004F0D07">
        <w:rPr>
          <w:rFonts w:ascii="Century Gothic" w:hAnsi="Century Gothic"/>
          <w:sz w:val="20"/>
        </w:rPr>
        <w:t>, Karnataka</w:t>
      </w:r>
    </w:p>
    <w:p w:rsidR="004F0D07" w:rsidRPr="004F0D07" w:rsidRDefault="004F0D07" w:rsidP="004F0D07">
      <w:pPr>
        <w:rPr>
          <w:rFonts w:ascii="Century Gothic" w:hAnsi="Century Gothic"/>
          <w:sz w:val="20"/>
        </w:rPr>
      </w:pPr>
    </w:p>
    <w:p w:rsidR="003920E5" w:rsidRDefault="003920E5" w:rsidP="004F0D07">
      <w:pPr>
        <w:rPr>
          <w:rFonts w:ascii="Century Gothic" w:hAnsi="Century Gothic"/>
          <w:sz w:val="20"/>
        </w:rPr>
      </w:pPr>
      <w:r>
        <w:rPr>
          <w:rFonts w:ascii="Century Gothic" w:hAnsi="Century Gothic"/>
          <w:sz w:val="20"/>
        </w:rPr>
        <w:t xml:space="preserve">The building has a striking exterior with brick cladding and concrete finishes that exudes a timeless charm. The rich, earthy finishes of the building create a warm, inviting ambience, blending harmoniously with the surrounding landscapes and cityscapes. The further add a sense of serenity and elegance to the building. </w:t>
      </w:r>
    </w:p>
    <w:p w:rsidR="004F0D07" w:rsidRDefault="003920E5" w:rsidP="004F0D07">
      <w:pPr>
        <w:rPr>
          <w:rFonts w:ascii="Century Gothic" w:hAnsi="Century Gothic"/>
          <w:sz w:val="20"/>
        </w:rPr>
      </w:pPr>
      <w:r>
        <w:rPr>
          <w:rFonts w:ascii="Century Gothic" w:hAnsi="Century Gothic"/>
          <w:sz w:val="20"/>
        </w:rPr>
        <w:t>On the interior, we have tried to offer a perfect blend of contemporary design with natural aesthetics. Large balconies with large windows allow natural light to filter in, illuminating the spaces and filling it with warmth and life. Simple clean lines have been used to make the design everlasting.</w:t>
      </w:r>
    </w:p>
    <w:p w:rsidR="003920E5" w:rsidRPr="004F0D07" w:rsidRDefault="003920E5" w:rsidP="004F0D07">
      <w:pPr>
        <w:rPr>
          <w:rFonts w:ascii="Century Gothic" w:hAnsi="Century Gothic"/>
          <w:sz w:val="20"/>
        </w:rPr>
      </w:pPr>
      <w:r>
        <w:rPr>
          <w:rFonts w:ascii="Century Gothic" w:hAnsi="Century Gothic"/>
          <w:sz w:val="20"/>
        </w:rPr>
        <w:t xml:space="preserve">Special attention was given to the landscaping, with running planters going around the building, contributing not only to the greenery but also the façade design. Vertical runners are used at appropriate spaces to provide privacy which increasing the natural aesthetics. This provides the residents with a refreshing retreat and a connection with nature, in the middle of the city, almost as if like a lush oasis in the bustling city centre. </w:t>
      </w:r>
      <w:bookmarkStart w:id="0" w:name="_GoBack"/>
      <w:bookmarkEnd w:id="0"/>
    </w:p>
    <w:sectPr w:rsidR="003920E5"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3920E5"/>
    <w:rsid w:val="00404727"/>
    <w:rsid w:val="004F0D07"/>
    <w:rsid w:val="00573DD6"/>
    <w:rsid w:val="00595594"/>
    <w:rsid w:val="009101AC"/>
    <w:rsid w:val="00D858A4"/>
    <w:rsid w:val="00E928DC"/>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E0375"/>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8737">
      <w:bodyDiv w:val="1"/>
      <w:marLeft w:val="0"/>
      <w:marRight w:val="0"/>
      <w:marTop w:val="0"/>
      <w:marBottom w:val="0"/>
      <w:divBdr>
        <w:top w:val="none" w:sz="0" w:space="0" w:color="auto"/>
        <w:left w:val="none" w:sz="0" w:space="0" w:color="auto"/>
        <w:bottom w:val="none" w:sz="0" w:space="0" w:color="auto"/>
        <w:right w:val="none" w:sz="0" w:space="0" w:color="auto"/>
      </w:divBdr>
    </w:div>
    <w:div w:id="134004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1653</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5</cp:revision>
  <dcterms:created xsi:type="dcterms:W3CDTF">2023-02-14T19:27:00Z</dcterms:created>
  <dcterms:modified xsi:type="dcterms:W3CDTF">2023-04-25T07:23:00Z</dcterms:modified>
</cp:coreProperties>
</file>