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for OTP Verification for Whatsapp 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Check the OTP code is correct.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Check the OTP verification code should be 6 digits.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Check the OTP is only numeric.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Check the OTP code is used for only one time verification.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Check the OTP code is reached within 1 minute by the user's mobile number and email id.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Check the OTP code taken by the app within 5 minutes.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Check if the OTP code is used after 5 minutes when the OTP is not used for the first time.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Check if  the OTP code is used at a specific time.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Check the correct text is showing when the user is entering the valid OTP.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Check the error text that shows when the user is entering the invalid OTP.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Check the expired OTP code when the user can log 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Check if the OTP verification is case sensitive or not.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Check an invalid OTP when a user can multiple numbers of times.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Check if the user can multiple invalid OTP when the system temporarily blocks the account.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Check the OTP would expire when the app allows 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Check the user requests a new OTP verification by clicking the link to resend the OTP code.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