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developing a document management system that needs to create different types of documents (e.g., Word, PDF, Excel). Use the Factory Method Pattern to achieve this.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Java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FactoryMethodPatternExample {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interface Document {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void open();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static class WordDocument implements Document {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public void open() {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System.out.println("Opening a Word document...");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static class PdfDocument implements Document {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public void open() {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System.out.println("Opening a PDF document...");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static class ExcelDocument implements Document {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public void open() {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System.out.println("Opening an Excel document...");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abstract static class DocumentFactory {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public abstract Document createDocument();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static class WordDocumentFactory extends DocumentFactory {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public Document createDocument() {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new WordDocument();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static class PdfDocumentFactory extends DocumentFactory {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public Document createDocument() {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new PdfDocument();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static class ExcelDocumentFactory extends DocumentFactory {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public Document createDocument() {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new ExcelDocument();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DocumentFactory wordFactory = new WordDocumentFactory();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Document word = wordFactory.createDocument();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word.open();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DocumentFactory pdfFactory = new PdfDocumentFactory();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Document pdf = pdfFactory.createDocument();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pdf.open();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DocumentFactory excelFactory = new ExcelDocumentFactory();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Document excel = excelFactory.createDocument();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excel.open();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