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368BC">
      <w:pPr>
        <w:spacing w:line="360" w:lineRule="auto"/>
        <w:jc w:val="both"/>
      </w:pPr>
      <w:bookmarkStart w:id="0" w:name="_heading=h.hkan49j8jbx2" w:colFirst="0" w:colLast="0"/>
      <w:bookmarkEnd w:id="0"/>
    </w:p>
    <w:p w14:paraId="159223A9">
      <w:pPr>
        <w:spacing w:line="360" w:lineRule="auto"/>
        <w:jc w:val="center"/>
        <w:rPr>
          <w:rFonts w:hint="default"/>
          <w:b/>
          <w:bCs/>
          <w:sz w:val="28"/>
          <w:szCs w:val="28"/>
          <w:lang w:val="en-IN"/>
        </w:rPr>
      </w:pPr>
      <w:r>
        <w:rPr>
          <w:rFonts w:hint="default"/>
          <w:b/>
          <w:bCs/>
          <w:sz w:val="28"/>
          <w:szCs w:val="28"/>
          <w:lang w:val="en-IN"/>
        </w:rPr>
        <w:t>Chapter 7</w:t>
      </w:r>
    </w:p>
    <w:p w14:paraId="0FFF7C8C">
      <w:pPr>
        <w:spacing w:line="360" w:lineRule="auto"/>
        <w:jc w:val="center"/>
        <w:rPr>
          <w:rFonts w:hint="default"/>
          <w:b/>
          <w:bCs/>
          <w:sz w:val="28"/>
          <w:szCs w:val="28"/>
          <w:lang w:val="en-IN"/>
        </w:rPr>
      </w:pPr>
      <w:r>
        <w:rPr>
          <w:rFonts w:hint="default"/>
          <w:b/>
          <w:bCs/>
          <w:sz w:val="28"/>
          <w:szCs w:val="28"/>
          <w:lang w:val="en-IN"/>
        </w:rPr>
        <w:t>SYSTEM STUDY &amp; TESTING</w:t>
      </w:r>
    </w:p>
    <w:p w14:paraId="0DBBD724">
      <w:pPr>
        <w:spacing w:line="360" w:lineRule="auto"/>
        <w:jc w:val="center"/>
        <w:rPr>
          <w:rFonts w:hint="default"/>
          <w:b/>
          <w:bCs/>
          <w:sz w:val="28"/>
          <w:szCs w:val="28"/>
          <w:lang w:val="en-IN"/>
        </w:rPr>
      </w:pPr>
    </w:p>
    <w:p w14:paraId="1C8933E5">
      <w:pPr>
        <w:spacing w:line="360" w:lineRule="auto"/>
        <w:jc w:val="both"/>
        <w:rPr>
          <w:rFonts w:hint="default"/>
          <w:b/>
          <w:bCs/>
          <w:sz w:val="24"/>
          <w:szCs w:val="24"/>
          <w:lang w:val="en-IN"/>
        </w:rPr>
      </w:pPr>
      <w:r>
        <w:rPr>
          <w:rFonts w:hint="default"/>
          <w:b/>
          <w:bCs/>
          <w:sz w:val="24"/>
          <w:szCs w:val="24"/>
          <w:lang w:val="en-IN"/>
        </w:rPr>
        <w:t>7.1 FEASIBILITY STUDY</w:t>
      </w:r>
    </w:p>
    <w:p w14:paraId="39960BFF">
      <w:pPr>
        <w:bidi w:val="0"/>
        <w:spacing w:line="360" w:lineRule="auto"/>
        <w:ind w:firstLine="720" w:firstLineChars="0"/>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528406DE">
      <w:pPr>
        <w:bidi w:val="0"/>
        <w:spacing w:line="360" w:lineRule="auto"/>
        <w:ind w:firstLine="720" w:firstLineChars="0"/>
      </w:pPr>
    </w:p>
    <w:p w14:paraId="64E1BBE0">
      <w:pPr>
        <w:bidi w:val="0"/>
        <w:spacing w:line="360" w:lineRule="auto"/>
        <w:ind w:firstLine="720" w:firstLineChars="0"/>
      </w:pPr>
      <w:r>
        <w:t>The feasibility analysis considers the following key aspects:</w:t>
      </w:r>
    </w:p>
    <w:p w14:paraId="4DD30016">
      <w:pPr>
        <w:numPr>
          <w:ilvl w:val="0"/>
          <w:numId w:val="1"/>
        </w:numPr>
        <w:bidi w:val="0"/>
        <w:spacing w:line="360" w:lineRule="auto"/>
        <w:ind w:firstLine="720" w:firstLineChars="0"/>
        <w:rPr>
          <w:rFonts w:hint="default"/>
          <w:lang w:val="en-IN"/>
        </w:rPr>
      </w:pPr>
      <w:r>
        <w:rPr>
          <w:rFonts w:hint="default"/>
          <w:lang w:val="en-IN"/>
        </w:rPr>
        <w:t>Technical Feasibility</w:t>
      </w:r>
    </w:p>
    <w:p w14:paraId="6D71C0A2">
      <w:pPr>
        <w:numPr>
          <w:ilvl w:val="0"/>
          <w:numId w:val="1"/>
        </w:numPr>
        <w:bidi w:val="0"/>
        <w:spacing w:line="360" w:lineRule="auto"/>
        <w:ind w:firstLine="720" w:firstLineChars="0"/>
        <w:rPr>
          <w:rFonts w:hint="default"/>
          <w:lang w:val="en-IN"/>
        </w:rPr>
      </w:pPr>
      <w:r>
        <w:rPr>
          <w:rFonts w:hint="default"/>
          <w:lang w:val="en-IN"/>
        </w:rPr>
        <w:t>Social Feasibility</w:t>
      </w:r>
    </w:p>
    <w:p w14:paraId="5D22C88B">
      <w:pPr>
        <w:numPr>
          <w:ilvl w:val="0"/>
          <w:numId w:val="1"/>
        </w:numPr>
        <w:bidi w:val="0"/>
        <w:spacing w:line="360" w:lineRule="auto"/>
        <w:ind w:firstLine="720" w:firstLineChars="0"/>
        <w:rPr>
          <w:rFonts w:hint="default"/>
          <w:lang w:val="en-IN"/>
        </w:rPr>
      </w:pPr>
      <w:r>
        <w:rPr>
          <w:rFonts w:hint="default"/>
          <w:lang w:val="en-IN"/>
        </w:rPr>
        <w:t>Economical Feasibility</w:t>
      </w:r>
    </w:p>
    <w:p w14:paraId="0B77792D">
      <w:pPr>
        <w:spacing w:line="360" w:lineRule="auto"/>
        <w:jc w:val="both"/>
        <w:rPr>
          <w:rFonts w:hint="default"/>
          <w:b/>
          <w:bCs/>
          <w:sz w:val="24"/>
          <w:szCs w:val="24"/>
          <w:lang w:val="en-IN"/>
        </w:rPr>
      </w:pPr>
      <w:r>
        <w:rPr>
          <w:rFonts w:hint="default"/>
          <w:b/>
          <w:bCs/>
          <w:sz w:val="24"/>
          <w:szCs w:val="24"/>
          <w:lang w:val="en-IN"/>
        </w:rPr>
        <w:tab/>
      </w:r>
    </w:p>
    <w:p w14:paraId="398DB0DC">
      <w:pPr>
        <w:numPr>
          <w:ilvl w:val="0"/>
          <w:numId w:val="2"/>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27D8656A">
      <w:pPr>
        <w:bidi w:val="0"/>
        <w:spacing w:line="360" w:lineRule="auto"/>
        <w:ind w:firstLine="1440" w:firstLineChars="600"/>
      </w:pPr>
      <w:r>
        <w:t>This study evaluates whether the required technology and resources are available to develop and run the system efficiently.</w:t>
      </w:r>
    </w:p>
    <w:p w14:paraId="008A7A9E">
      <w:pPr>
        <w:bidi w:val="0"/>
        <w:spacing w:line="360" w:lineRule="auto"/>
      </w:pPr>
      <w:r>
        <w:t>The HygionX system is technically feasible as it is built using widely adopted and scalable technologies such as Flask, Firebase Authentication, SQLAlchemy, and machine learning components.</w:t>
      </w:r>
    </w:p>
    <w:p w14:paraId="48B0B020">
      <w:pPr>
        <w:numPr>
          <w:ilvl w:val="0"/>
          <w:numId w:val="3"/>
        </w:numPr>
        <w:bidi w:val="0"/>
        <w:spacing w:line="360" w:lineRule="auto"/>
        <w:ind w:left="420" w:leftChars="0" w:hanging="420" w:firstLineChars="0"/>
      </w:pPr>
      <w:r>
        <w:t>The system supports both ML-assisted mode and fallback rule-based mode, ensuring reliability even when advanced models are unavailable.</w:t>
      </w:r>
    </w:p>
    <w:p w14:paraId="19FDDB29">
      <w:pPr>
        <w:numPr>
          <w:ilvl w:val="0"/>
          <w:numId w:val="3"/>
        </w:numPr>
        <w:bidi w:val="0"/>
        <w:spacing w:line="360" w:lineRule="auto"/>
        <w:ind w:left="420" w:leftChars="0" w:hanging="420" w:firstLineChars="0"/>
      </w:pPr>
      <w:r>
        <w:t>It does not require high-end hardware and can run on standard web servers.</w:t>
      </w:r>
    </w:p>
    <w:p w14:paraId="7C20ACEA">
      <w:pPr>
        <w:numPr>
          <w:ilvl w:val="0"/>
          <w:numId w:val="3"/>
        </w:numPr>
        <w:bidi w:val="0"/>
        <w:spacing w:line="360" w:lineRule="auto"/>
        <w:ind w:left="420" w:leftChars="0" w:hanging="420" w:firstLineChars="0"/>
      </w:pPr>
      <w:r>
        <w:t>The modular architecture enables smooth integration between frontend, backend, and AI components.</w:t>
      </w:r>
    </w:p>
    <w:p w14:paraId="4AA5E6ED">
      <w:pPr>
        <w:numPr>
          <w:ilvl w:val="0"/>
          <w:numId w:val="3"/>
        </w:numPr>
        <w:bidi w:val="0"/>
        <w:spacing w:line="360" w:lineRule="auto"/>
        <w:ind w:left="420" w:leftChars="0" w:hanging="420" w:firstLineChars="0"/>
      </w:pPr>
      <w:r>
        <w:t>The system is designed to be scalable and maintainable for future enhancements.</w:t>
      </w:r>
    </w:p>
    <w:p w14:paraId="58E8DACA">
      <w:pPr>
        <w:bidi w:val="0"/>
        <w:spacing w:line="360" w:lineRule="auto"/>
        <w:ind w:firstLine="720" w:firstLineChars="0"/>
      </w:pPr>
      <w:r>
        <w:t>Thus, the system has moderate technical requirements and can be implemented effectively.</w:t>
      </w:r>
    </w:p>
    <w:p w14:paraId="48840FD4">
      <w:pPr>
        <w:bidi w:val="0"/>
        <w:rPr>
          <w:rFonts w:hint="default"/>
          <w:lang w:val="en-IN"/>
        </w:rPr>
      </w:pPr>
    </w:p>
    <w:p w14:paraId="781C9376">
      <w:pPr>
        <w:spacing w:line="360" w:lineRule="auto"/>
        <w:jc w:val="both"/>
      </w:pPr>
    </w:p>
    <w:p w14:paraId="7A16AD33">
      <w:pPr>
        <w:spacing w:line="360" w:lineRule="auto"/>
        <w:jc w:val="both"/>
      </w:pPr>
    </w:p>
    <w:p w14:paraId="700687A0">
      <w:pPr>
        <w:numPr>
          <w:ilvl w:val="0"/>
          <w:numId w:val="2"/>
        </w:numPr>
        <w:spacing w:line="360" w:lineRule="auto"/>
        <w:ind w:left="720" w:leftChars="0" w:firstLine="0" w:firstLineChars="0"/>
        <w:rPr>
          <w:rFonts w:hint="default"/>
          <w:b/>
          <w:bCs/>
          <w:lang w:val="en-IN"/>
        </w:rPr>
      </w:pPr>
      <w:r>
        <w:rPr>
          <w:rFonts w:hint="default"/>
          <w:b/>
          <w:bCs/>
          <w:lang w:val="en-IN"/>
        </w:rPr>
        <w:t>Social Feasibility</w:t>
      </w:r>
    </w:p>
    <w:p w14:paraId="3EA56F8F">
      <w:pPr>
        <w:bidi w:val="0"/>
        <w:spacing w:line="360" w:lineRule="auto"/>
        <w:ind w:left="720" w:leftChars="0" w:firstLine="720" w:firstLineChars="0"/>
      </w:pPr>
      <w:r>
        <w:t>This aspect evaluates the level of acceptance of the system among users.</w:t>
      </w:r>
    </w:p>
    <w:p w14:paraId="15FC71A0">
      <w:pPr>
        <w:bidi w:val="0"/>
        <w:spacing w:line="360" w:lineRule="auto"/>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79B5F110">
      <w:pPr>
        <w:numPr>
          <w:ilvl w:val="0"/>
          <w:numId w:val="4"/>
        </w:numPr>
        <w:bidi w:val="0"/>
        <w:spacing w:line="360" w:lineRule="auto"/>
        <w:ind w:left="420" w:leftChars="0" w:hanging="420" w:firstLineChars="0"/>
      </w:pPr>
      <w:r>
        <w:t>The chat-based interface allows users to describe symptoms naturally.</w:t>
      </w:r>
    </w:p>
    <w:p w14:paraId="6515FC83">
      <w:pPr>
        <w:numPr>
          <w:ilvl w:val="0"/>
          <w:numId w:val="4"/>
        </w:numPr>
        <w:bidi w:val="0"/>
        <w:spacing w:line="360" w:lineRule="auto"/>
        <w:ind w:left="420" w:leftChars="0" w:hanging="420" w:firstLineChars="0"/>
      </w:pPr>
      <w:r>
        <w:t>The system provides clear explanations, risk levels, and recommendations, improving user trust.</w:t>
      </w:r>
    </w:p>
    <w:p w14:paraId="5656054E">
      <w:pPr>
        <w:numPr>
          <w:ilvl w:val="0"/>
          <w:numId w:val="4"/>
        </w:numPr>
        <w:bidi w:val="0"/>
        <w:spacing w:line="360" w:lineRule="auto"/>
        <w:ind w:left="420" w:leftChars="0" w:hanging="420" w:firstLineChars="0"/>
      </w:pPr>
      <w:r>
        <w:t>Safety disclaimers are included to ensure users understand that it is not a replacement for professional medical advice.</w:t>
      </w:r>
    </w:p>
    <w:p w14:paraId="5339F5E1">
      <w:pPr>
        <w:numPr>
          <w:ilvl w:val="0"/>
          <w:numId w:val="4"/>
        </w:numPr>
        <w:bidi w:val="0"/>
        <w:spacing w:line="360" w:lineRule="auto"/>
        <w:ind w:left="420" w:leftChars="0" w:hanging="420" w:firstLineChars="0"/>
      </w:pPr>
      <w:r>
        <w:t>Minimal training is required due to the intuitive interface.</w:t>
      </w:r>
    </w:p>
    <w:p w14:paraId="39338A89">
      <w:pPr>
        <w:bidi w:val="0"/>
        <w:spacing w:line="360" w:lineRule="auto"/>
        <w:ind w:firstLine="720" w:firstLineChars="0"/>
        <w:rPr>
          <w:rFonts w:hint="default"/>
          <w:b/>
          <w:bCs/>
          <w:lang w:val="en-IN"/>
        </w:rPr>
      </w:pPr>
      <w:r>
        <w:t>Hence, the system is socially acceptable and easy to adopt.</w:t>
      </w:r>
    </w:p>
    <w:p w14:paraId="00474D26">
      <w:pPr>
        <w:numPr>
          <w:ilvl w:val="0"/>
          <w:numId w:val="0"/>
        </w:numPr>
        <w:ind w:left="720" w:leftChars="0"/>
        <w:rPr>
          <w:rFonts w:hint="default"/>
          <w:b/>
          <w:bCs/>
          <w:lang w:val="en-IN"/>
        </w:rPr>
      </w:pPr>
    </w:p>
    <w:p w14:paraId="2C32CA18">
      <w:pPr>
        <w:numPr>
          <w:ilvl w:val="0"/>
          <w:numId w:val="2"/>
        </w:numPr>
        <w:spacing w:line="360" w:lineRule="auto"/>
        <w:ind w:left="720" w:leftChars="0" w:firstLine="0" w:firstLineChars="0"/>
        <w:rPr>
          <w:rFonts w:hint="default"/>
          <w:b/>
          <w:bCs/>
          <w:lang w:val="en-IN"/>
        </w:rPr>
      </w:pPr>
      <w:r>
        <w:rPr>
          <w:rFonts w:hint="default"/>
          <w:b/>
          <w:bCs/>
          <w:lang w:val="en-IN"/>
        </w:rPr>
        <w:t>Economic Feasibility</w:t>
      </w:r>
    </w:p>
    <w:p w14:paraId="49AF7F16">
      <w:pPr>
        <w:bidi w:val="0"/>
        <w:spacing w:line="360" w:lineRule="auto"/>
        <w:ind w:left="720" w:leftChars="0" w:firstLine="720" w:firstLineChars="0"/>
      </w:pPr>
      <w:r>
        <w:t>This study evaluates the cost-effectiveness of the system.</w:t>
      </w:r>
    </w:p>
    <w:p w14:paraId="5099773D">
      <w:pPr>
        <w:bidi w:val="0"/>
        <w:spacing w:line="360" w:lineRule="auto"/>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0294B141">
      <w:pPr>
        <w:numPr>
          <w:ilvl w:val="0"/>
          <w:numId w:val="5"/>
        </w:numPr>
        <w:bidi w:val="0"/>
        <w:spacing w:line="360" w:lineRule="auto"/>
        <w:ind w:left="420" w:leftChars="0" w:hanging="420" w:firstLineChars="0"/>
      </w:pPr>
      <w:r>
        <w:t>Technologies such as Flask and Python libraries are open-source.</w:t>
      </w:r>
    </w:p>
    <w:p w14:paraId="1EEC86A0">
      <w:pPr>
        <w:numPr>
          <w:ilvl w:val="0"/>
          <w:numId w:val="5"/>
        </w:numPr>
        <w:bidi w:val="0"/>
        <w:spacing w:line="360" w:lineRule="auto"/>
        <w:ind w:left="420" w:leftChars="0" w:hanging="420" w:firstLineChars="0"/>
      </w:pPr>
      <w:r>
        <w:t>Firebase provides scalable authentication with a free tier.</w:t>
      </w:r>
    </w:p>
    <w:p w14:paraId="1FA8D2D9">
      <w:pPr>
        <w:numPr>
          <w:ilvl w:val="0"/>
          <w:numId w:val="5"/>
        </w:numPr>
        <w:bidi w:val="0"/>
        <w:spacing w:line="360" w:lineRule="auto"/>
        <w:ind w:left="420" w:leftChars="0" w:hanging="420" w:firstLineChars="0"/>
      </w:pPr>
      <w:r>
        <w:t>Deployment and maintenance costs are relatively low.</w:t>
      </w:r>
    </w:p>
    <w:p w14:paraId="1F397C11">
      <w:pPr>
        <w:numPr>
          <w:ilvl w:val="0"/>
          <w:numId w:val="5"/>
        </w:numPr>
        <w:bidi w:val="0"/>
        <w:spacing w:line="360" w:lineRule="auto"/>
        <w:ind w:left="420" w:leftChars="0" w:hanging="420" w:firstLineChars="0"/>
      </w:pPr>
      <w:r>
        <w:t>The system can scale gradually without significant additional cost.</w:t>
      </w:r>
    </w:p>
    <w:p w14:paraId="1BECD4C7">
      <w:pPr>
        <w:numPr>
          <w:ilvl w:val="0"/>
          <w:numId w:val="5"/>
        </w:numPr>
        <w:bidi w:val="0"/>
        <w:spacing w:line="360" w:lineRule="auto"/>
        <w:ind w:left="420" w:leftChars="0" w:hanging="420" w:firstLineChars="0"/>
      </w:pPr>
    </w:p>
    <w:p w14:paraId="750F2968">
      <w:pPr>
        <w:bidi w:val="0"/>
        <w:spacing w:line="360" w:lineRule="auto"/>
      </w:pPr>
      <w:r>
        <w:t>Additionally, the system provides indirect economic benefits:</w:t>
      </w:r>
    </w:p>
    <w:p w14:paraId="3D8FEE9E">
      <w:pPr>
        <w:numPr>
          <w:ilvl w:val="0"/>
          <w:numId w:val="5"/>
        </w:numPr>
        <w:bidi w:val="0"/>
        <w:spacing w:line="360" w:lineRule="auto"/>
        <w:ind w:left="420" w:leftChars="0" w:hanging="420" w:firstLineChars="0"/>
      </w:pPr>
      <w:r>
        <w:t>Reduces unnecessary hospital visits for minor conditions</w:t>
      </w:r>
    </w:p>
    <w:p w14:paraId="5BE07486">
      <w:pPr>
        <w:numPr>
          <w:ilvl w:val="0"/>
          <w:numId w:val="5"/>
        </w:numPr>
        <w:bidi w:val="0"/>
        <w:spacing w:line="360" w:lineRule="auto"/>
        <w:ind w:left="420" w:leftChars="0" w:hanging="420" w:firstLineChars="0"/>
      </w:pPr>
      <w:r>
        <w:t>Saves time for both users and healthcare providers</w:t>
      </w:r>
    </w:p>
    <w:p w14:paraId="46D9BDC7">
      <w:pPr>
        <w:numPr>
          <w:ilvl w:val="0"/>
          <w:numId w:val="5"/>
        </w:numPr>
        <w:bidi w:val="0"/>
        <w:spacing w:line="360" w:lineRule="auto"/>
        <w:ind w:left="420" w:leftChars="0" w:hanging="420" w:firstLineChars="0"/>
      </w:pPr>
      <w:r>
        <w:t>Provides quick preliminary guidance, improving efficiency</w:t>
      </w:r>
    </w:p>
    <w:p w14:paraId="25D5558E">
      <w:pPr>
        <w:bidi w:val="0"/>
        <w:spacing w:line="360" w:lineRule="auto"/>
        <w:ind w:firstLine="720" w:firstLineChars="0"/>
      </w:pPr>
      <w:r>
        <w:t>Thus, the system is cost-effective and financially viable.</w:t>
      </w:r>
    </w:p>
    <w:p w14:paraId="4A1B9E38">
      <w:pPr>
        <w:bidi w:val="0"/>
        <w:spacing w:line="360" w:lineRule="auto"/>
        <w:ind w:firstLine="720" w:firstLineChars="0"/>
      </w:pPr>
    </w:p>
    <w:p w14:paraId="3B4F38E1">
      <w:pPr>
        <w:numPr>
          <w:ilvl w:val="0"/>
          <w:numId w:val="0"/>
        </w:numPr>
        <w:ind w:left="720" w:leftChars="0"/>
        <w:rPr>
          <w:rFonts w:hint="default"/>
          <w:b/>
          <w:bCs/>
          <w:lang w:val="en-IN"/>
        </w:rPr>
      </w:pPr>
    </w:p>
    <w:p w14:paraId="24C0B7EC">
      <w:pPr>
        <w:numPr>
          <w:ilvl w:val="0"/>
          <w:numId w:val="0"/>
        </w:numPr>
        <w:rPr>
          <w:rFonts w:hint="default"/>
          <w:b/>
          <w:bCs/>
          <w:lang w:val="en-IN"/>
        </w:rPr>
      </w:pPr>
    </w:p>
    <w:p w14:paraId="51BCEED1">
      <w:pPr>
        <w:numPr>
          <w:ilvl w:val="0"/>
          <w:numId w:val="0"/>
        </w:numPr>
        <w:ind w:left="720" w:leftChars="0"/>
        <w:rPr>
          <w:rFonts w:hint="default"/>
          <w:b/>
          <w:bCs/>
          <w:lang w:val="en-IN"/>
        </w:rPr>
      </w:pPr>
    </w:p>
    <w:p w14:paraId="527366EF">
      <w:pPr>
        <w:spacing w:line="360" w:lineRule="auto"/>
        <w:jc w:val="both"/>
        <w:rPr>
          <w:rFonts w:hint="default"/>
          <w:b/>
          <w:bCs/>
          <w:sz w:val="24"/>
          <w:szCs w:val="24"/>
          <w:lang w:val="en-IN"/>
        </w:rPr>
      </w:pPr>
      <w:r>
        <w:rPr>
          <w:rFonts w:hint="default"/>
          <w:b/>
          <w:bCs/>
          <w:sz w:val="24"/>
          <w:szCs w:val="24"/>
          <w:lang w:val="en-IN"/>
        </w:rPr>
        <w:t>7.2 SOFTWARE TESTING</w:t>
      </w:r>
    </w:p>
    <w:p w14:paraId="296A79E2">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3C58ED67">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0E5A2D9D">
      <w:pPr>
        <w:spacing w:line="360" w:lineRule="auto"/>
        <w:jc w:val="both"/>
        <w:rPr>
          <w:rFonts w:hint="default" w:ascii="Times New Roman" w:hAnsi="Times New Roman" w:eastAsia="SimSun" w:cs="Times New Roman"/>
          <w:sz w:val="24"/>
          <w:szCs w:val="24"/>
          <w:lang w:val="en-IN"/>
        </w:rPr>
      </w:pPr>
    </w:p>
    <w:p w14:paraId="545CE70B">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68A06623">
      <w:pPr>
        <w:numPr>
          <w:ilvl w:val="0"/>
          <w:numId w:val="6"/>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E583335">
      <w:pPr>
        <w:numPr>
          <w:ilvl w:val="0"/>
          <w:numId w:val="6"/>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4CA2C45A">
      <w:pPr>
        <w:numPr>
          <w:ilvl w:val="0"/>
          <w:numId w:val="6"/>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022F2530">
      <w:pPr>
        <w:numPr>
          <w:ilvl w:val="0"/>
          <w:numId w:val="6"/>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119B913F">
      <w:pPr>
        <w:numPr>
          <w:ilvl w:val="0"/>
          <w:numId w:val="6"/>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4FED94D8">
      <w:pPr>
        <w:numPr>
          <w:ilvl w:val="0"/>
          <w:numId w:val="0"/>
        </w:numPr>
        <w:spacing w:line="360" w:lineRule="auto"/>
        <w:jc w:val="both"/>
        <w:rPr>
          <w:rFonts w:hint="default" w:ascii="Times New Roman" w:hAnsi="Times New Roman" w:eastAsia="SimSun" w:cs="Times New Roman"/>
          <w:sz w:val="24"/>
          <w:szCs w:val="24"/>
          <w:lang w:val="en-IN"/>
        </w:rPr>
      </w:pPr>
    </w:p>
    <w:p w14:paraId="0FA8EB81">
      <w:pPr>
        <w:numPr>
          <w:ilvl w:val="0"/>
          <w:numId w:val="7"/>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083D74F2">
      <w:pPr>
        <w:bidi w:val="0"/>
        <w:spacing w:line="360" w:lineRule="auto"/>
        <w:ind w:firstLine="720" w:firstLineChars="0"/>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4154AFE6">
      <w:pPr>
        <w:numPr>
          <w:ilvl w:val="0"/>
          <w:numId w:val="0"/>
        </w:numPr>
        <w:bidi w:val="0"/>
        <w:spacing w:line="360" w:lineRule="auto"/>
        <w:ind w:leftChars="0"/>
      </w:pPr>
      <w:r>
        <w:t>In HygionX, unit testing is applied to critical components such as:</w:t>
      </w:r>
    </w:p>
    <w:p w14:paraId="67282CA6">
      <w:pPr>
        <w:numPr>
          <w:ilvl w:val="0"/>
          <w:numId w:val="8"/>
        </w:numPr>
        <w:bidi w:val="0"/>
        <w:spacing w:line="360" w:lineRule="auto"/>
        <w:ind w:left="420" w:leftChars="0" w:hanging="420" w:firstLineChars="0"/>
      </w:pPr>
      <w:r>
        <w:t>Symptom extraction modules, including both machine learning-based and rule-based fallback approaches</w:t>
      </w:r>
    </w:p>
    <w:p w14:paraId="6077CD35">
      <w:pPr>
        <w:numPr>
          <w:ilvl w:val="0"/>
          <w:numId w:val="8"/>
        </w:numPr>
        <w:bidi w:val="0"/>
        <w:spacing w:line="360" w:lineRule="auto"/>
        <w:ind w:left="420" w:leftChars="0" w:hanging="420" w:firstLineChars="0"/>
      </w:pPr>
      <w:r>
        <w:t>Severity scoring algorithms that compute risk levels based on detected symptoms</w:t>
      </w:r>
    </w:p>
    <w:p w14:paraId="1E0CF1A4">
      <w:pPr>
        <w:numPr>
          <w:ilvl w:val="0"/>
          <w:numId w:val="8"/>
        </w:numPr>
        <w:bidi w:val="0"/>
        <w:spacing w:line="360" w:lineRule="auto"/>
        <w:ind w:left="420" w:leftChars="0" w:hanging="420" w:firstLineChars="0"/>
      </w:pPr>
      <w:r>
        <w:t>Emergency detection logic that identifies high-risk conditions</w:t>
      </w:r>
    </w:p>
    <w:p w14:paraId="29F1AD2B">
      <w:pPr>
        <w:numPr>
          <w:ilvl w:val="0"/>
          <w:numId w:val="8"/>
        </w:numPr>
        <w:bidi w:val="0"/>
        <w:spacing w:line="360" w:lineRule="auto"/>
        <w:ind w:left="420" w:leftChars="0" w:hanging="420" w:firstLineChars="0"/>
      </w:pPr>
      <w:r>
        <w:t>API endpoints and backend utility functions</w:t>
      </w:r>
    </w:p>
    <w:p w14:paraId="3B2090AF">
      <w:pPr>
        <w:bidi w:val="0"/>
        <w:spacing w:line="360" w:lineRule="auto"/>
        <w:ind w:firstLine="720" w:firstLineChars="0"/>
      </w:pPr>
      <w:r>
        <w:t>Each unit is tested with multiple input scenarios, including valid, invalid, and edge-case inputs, to ensure robustness. Unit testing helps detect errors early, reduces debugging effort in later stages, and ensures a strong foundation for integration.</w:t>
      </w:r>
    </w:p>
    <w:p w14:paraId="55F4E371">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0F9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BD5E471">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50C3CF88">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06446761">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4DCDAF78">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725D7830">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50C5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03B5949C">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32D6EAC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1187CA0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625ED78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56719A6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05A6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405AC542">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73D8BE2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B6ABB5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79DDA99B">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428B2D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506D4FA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30AD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3A02BBFE">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079511F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562590E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BAF240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7CF1E10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5CA9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47CEAC91">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7EC54876">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0540F42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FB026A2">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095C1C56">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E7890E6">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14357DB5">
      <w:pPr>
        <w:numPr>
          <w:ilvl w:val="0"/>
          <w:numId w:val="7"/>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1C0402D8">
      <w:pPr>
        <w:bidi w:val="0"/>
        <w:spacing w:line="360" w:lineRule="auto"/>
        <w:ind w:firstLine="720" w:firstLineChars="0"/>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4ADB4A20">
      <w:pPr>
        <w:bidi w:val="0"/>
        <w:spacing w:line="360" w:lineRule="auto"/>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56D660D7">
      <w:pPr>
        <w:numPr>
          <w:ilvl w:val="0"/>
          <w:numId w:val="9"/>
        </w:numPr>
        <w:bidi w:val="0"/>
        <w:spacing w:line="360" w:lineRule="auto"/>
        <w:ind w:left="420" w:leftChars="0" w:hanging="420" w:firstLineChars="0"/>
      </w:pPr>
      <w:r>
        <w:t>Communication between the frontend user interface and backend APIs</w:t>
      </w:r>
    </w:p>
    <w:p w14:paraId="310F7B69">
      <w:pPr>
        <w:numPr>
          <w:ilvl w:val="0"/>
          <w:numId w:val="9"/>
        </w:numPr>
        <w:bidi w:val="0"/>
        <w:spacing w:line="360" w:lineRule="auto"/>
        <w:ind w:left="420" w:leftChars="0" w:hanging="420" w:firstLineChars="0"/>
      </w:pPr>
      <w:r>
        <w:t>Interaction between the chat API and the triage engine</w:t>
      </w:r>
    </w:p>
    <w:p w14:paraId="368AEB8D">
      <w:pPr>
        <w:numPr>
          <w:ilvl w:val="0"/>
          <w:numId w:val="9"/>
        </w:numPr>
        <w:bidi w:val="0"/>
        <w:spacing w:line="360" w:lineRule="auto"/>
        <w:ind w:left="420" w:leftChars="0" w:hanging="420" w:firstLineChars="0"/>
      </w:pPr>
      <w:r>
        <w:t>Authentication and session management using Firebase</w:t>
      </w:r>
    </w:p>
    <w:p w14:paraId="6D32B44F">
      <w:pPr>
        <w:bidi w:val="0"/>
        <w:spacing w:line="360" w:lineRule="auto"/>
        <w:ind w:firstLine="720" w:firstLineChars="0"/>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9"/>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7936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7C0E006D">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5B311F0A">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4A86EB03">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32AFA0F2">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3171CCD7">
            <w:pPr>
              <w:widowControl w:val="0"/>
              <w:numPr>
                <w:ilvl w:val="0"/>
                <w:numId w:val="0"/>
              </w:numPr>
              <w:spacing w:line="360" w:lineRule="auto"/>
              <w:jc w:val="center"/>
              <w:rPr>
                <w:rFonts w:hint="default"/>
                <w:b/>
                <w:bCs/>
                <w:sz w:val="24"/>
                <w:szCs w:val="24"/>
                <w:vertAlign w:val="baseline"/>
                <w:lang w:val="en-IN"/>
              </w:rPr>
            </w:pPr>
            <w:r>
              <w:rPr>
                <w:rFonts w:hint="default"/>
                <w:b/>
                <w:bCs/>
                <w:sz w:val="24"/>
                <w:szCs w:val="24"/>
                <w:vertAlign w:val="baseline"/>
                <w:lang w:val="en-IN"/>
              </w:rPr>
              <w:t>Result</w:t>
            </w:r>
          </w:p>
        </w:tc>
      </w:tr>
      <w:tr w14:paraId="48FD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1E3CD992">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7EA97FBE">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1C627311">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09072A33">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79FC3CF0">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629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12C418CA">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63C0F8B3">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0F066BF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8C956D5">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3C29969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2EEA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30E2C4E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1B614853">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554BCCB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638B2F34">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27C77281">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3554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2A3F0860">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0E4A4444">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6C9CECC0">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2F4F603D">
            <w:pPr>
              <w:widowControl w:val="0"/>
              <w:numPr>
                <w:ilvl w:val="0"/>
                <w:numId w:val="0"/>
              </w:numPr>
              <w:spacing w:line="360" w:lineRule="auto"/>
              <w:jc w:val="left"/>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4250F7ED">
            <w:pPr>
              <w:widowControl w:val="0"/>
              <w:numPr>
                <w:ilvl w:val="0"/>
                <w:numId w:val="0"/>
              </w:num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221747BF">
      <w:pPr>
        <w:numPr>
          <w:ilvl w:val="0"/>
          <w:numId w:val="0"/>
        </w:numPr>
        <w:spacing w:line="360" w:lineRule="auto"/>
        <w:ind w:left="420" w:leftChars="0"/>
        <w:jc w:val="center"/>
        <w:rPr>
          <w:rFonts w:hint="default"/>
          <w:b/>
          <w:bCs/>
          <w:sz w:val="24"/>
          <w:szCs w:val="24"/>
          <w:lang w:val="en-IN"/>
        </w:rPr>
      </w:pPr>
      <w:r>
        <w:rPr>
          <w:rFonts w:hint="default"/>
          <w:b/>
          <w:bCs/>
          <w:sz w:val="24"/>
          <w:szCs w:val="24"/>
          <w:lang w:val="en-IN"/>
        </w:rPr>
        <w:t>Table 7.2.2 : Integration Testing</w:t>
      </w:r>
    </w:p>
    <w:p w14:paraId="3557C8E9">
      <w:pPr>
        <w:numPr>
          <w:ilvl w:val="0"/>
          <w:numId w:val="0"/>
        </w:numPr>
        <w:ind w:left="720" w:leftChars="0"/>
        <w:rPr>
          <w:rFonts w:hint="default"/>
          <w:b/>
          <w:bCs/>
          <w:lang w:val="en-IN"/>
        </w:rPr>
      </w:pPr>
    </w:p>
    <w:p w14:paraId="353B0300">
      <w:pPr>
        <w:numPr>
          <w:ilvl w:val="0"/>
          <w:numId w:val="7"/>
        </w:numPr>
        <w:spacing w:line="360" w:lineRule="auto"/>
        <w:ind w:left="420" w:leftChars="0" w:firstLine="0" w:firstLineChars="0"/>
        <w:rPr>
          <w:rFonts w:hint="default"/>
          <w:b/>
          <w:bCs/>
          <w:lang w:val="en-IN"/>
        </w:rPr>
      </w:pPr>
      <w:r>
        <w:rPr>
          <w:rFonts w:hint="default"/>
          <w:b/>
          <w:bCs/>
          <w:lang w:val="en-IN"/>
        </w:rPr>
        <w:t xml:space="preserve"> System Testing:</w:t>
      </w:r>
    </w:p>
    <w:p w14:paraId="60ECECD7">
      <w:pPr>
        <w:bidi w:val="0"/>
        <w:spacing w:line="360" w:lineRule="auto"/>
        <w:ind w:firstLine="720" w:firstLineChars="0"/>
        <w:jc w:val="left"/>
      </w:pPr>
      <w:r>
        <w:t>System testing evaluates the complete HygionX application as a fully integrated system. It ensures that all components work together correctly and that the system behaves as expected in real-world scenarios.</w:t>
      </w:r>
    </w:p>
    <w:p w14:paraId="40DAFF1D">
      <w:pPr>
        <w:bidi w:val="0"/>
        <w:spacing w:line="360" w:lineRule="auto"/>
        <w:jc w:val="left"/>
      </w:pPr>
      <w:r>
        <w:t>This testing phase includes:</w:t>
      </w:r>
    </w:p>
    <w:p w14:paraId="51E9AF2C">
      <w:pPr>
        <w:numPr>
          <w:ilvl w:val="0"/>
          <w:numId w:val="10"/>
        </w:numPr>
        <w:bidi w:val="0"/>
        <w:spacing w:line="360" w:lineRule="auto"/>
        <w:ind w:left="420" w:leftChars="0" w:hanging="420" w:firstLineChars="0"/>
        <w:jc w:val="left"/>
      </w:pPr>
      <w:r>
        <w:t>End-to-end validation of the chat-based triage workflow</w:t>
      </w:r>
    </w:p>
    <w:p w14:paraId="1932876E">
      <w:pPr>
        <w:numPr>
          <w:ilvl w:val="0"/>
          <w:numId w:val="10"/>
        </w:numPr>
        <w:bidi w:val="0"/>
        <w:spacing w:line="360" w:lineRule="auto"/>
        <w:ind w:left="420" w:leftChars="0" w:hanging="420" w:firstLineChars="0"/>
        <w:jc w:val="left"/>
      </w:pPr>
      <w:r>
        <w:t>Verification of multi-turn conversations and context retention</w:t>
      </w:r>
    </w:p>
    <w:p w14:paraId="3D001A52">
      <w:pPr>
        <w:numPr>
          <w:ilvl w:val="0"/>
          <w:numId w:val="10"/>
        </w:numPr>
        <w:bidi w:val="0"/>
        <w:spacing w:line="360" w:lineRule="auto"/>
        <w:ind w:left="420" w:leftChars="0" w:hanging="420" w:firstLineChars="0"/>
        <w:jc w:val="left"/>
      </w:pPr>
      <w:r>
        <w:t>Testing of emergency detection and escalation mechanisms</w:t>
      </w:r>
    </w:p>
    <w:p w14:paraId="72FDE94F">
      <w:pPr>
        <w:numPr>
          <w:ilvl w:val="0"/>
          <w:numId w:val="10"/>
        </w:numPr>
        <w:bidi w:val="0"/>
        <w:spacing w:line="360" w:lineRule="auto"/>
        <w:ind w:left="420" w:leftChars="0" w:hanging="420" w:firstLineChars="0"/>
        <w:jc w:val="left"/>
      </w:pPr>
      <w:r>
        <w:t>Evaluation of system responses for both typical and edge-case inputs</w:t>
      </w:r>
    </w:p>
    <w:p w14:paraId="4C30A654">
      <w:pPr>
        <w:numPr>
          <w:ilvl w:val="0"/>
          <w:numId w:val="10"/>
        </w:numPr>
        <w:bidi w:val="0"/>
        <w:spacing w:line="360" w:lineRule="auto"/>
        <w:ind w:left="420" w:leftChars="0" w:hanging="420" w:firstLineChars="0"/>
        <w:jc w:val="left"/>
      </w:pPr>
      <w:r>
        <w:t>Verification of user interface behavior and clarity of displayed results</w:t>
      </w:r>
    </w:p>
    <w:p w14:paraId="54FAC63F">
      <w:pPr>
        <w:bidi w:val="0"/>
        <w:spacing w:line="360" w:lineRule="auto"/>
        <w:ind w:firstLine="720" w:firstLineChars="0"/>
        <w:jc w:val="left"/>
      </w:pPr>
      <w:r>
        <w:t>System testing simulates real user interactions and helps identify issues related to overall system functionality, usability, and stability.</w:t>
      </w:r>
    </w:p>
    <w:tbl>
      <w:tblPr>
        <w:tblStyle w:val="9"/>
        <w:tblW w:w="9725"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1875"/>
        <w:gridCol w:w="1875"/>
        <w:gridCol w:w="2471"/>
        <w:gridCol w:w="1280"/>
      </w:tblGrid>
      <w:tr w14:paraId="428C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2BC20B18">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1875" w:type="dxa"/>
          </w:tcPr>
          <w:p w14:paraId="25717CC5">
            <w:pPr>
              <w:widowControl w:val="0"/>
              <w:numPr>
                <w:ilvl w:val="0"/>
                <w:numId w:val="0"/>
              </w:numPr>
              <w:jc w:val="center"/>
              <w:rPr>
                <w:rFonts w:hint="default"/>
                <w:b/>
                <w:bCs/>
                <w:vertAlign w:val="baseline"/>
                <w:lang w:val="en-IN"/>
              </w:rPr>
            </w:pPr>
            <w:r>
              <w:rPr>
                <w:rFonts w:hint="default"/>
                <w:b/>
                <w:bCs/>
                <w:vertAlign w:val="baseline"/>
                <w:lang w:val="en-IN"/>
              </w:rPr>
              <w:t>Scenario Description</w:t>
            </w:r>
          </w:p>
        </w:tc>
        <w:tc>
          <w:tcPr>
            <w:tcW w:w="1875" w:type="dxa"/>
          </w:tcPr>
          <w:p w14:paraId="7CE4659C">
            <w:pPr>
              <w:widowControl w:val="0"/>
              <w:numPr>
                <w:ilvl w:val="0"/>
                <w:numId w:val="0"/>
              </w:numPr>
              <w:jc w:val="center"/>
              <w:rPr>
                <w:rFonts w:hint="default"/>
                <w:b/>
                <w:bCs/>
                <w:vertAlign w:val="baseline"/>
                <w:lang w:val="en-IN"/>
              </w:rPr>
            </w:pPr>
            <w:r>
              <w:rPr>
                <w:rFonts w:hint="default"/>
                <w:b/>
                <w:bCs/>
                <w:vertAlign w:val="baseline"/>
                <w:lang w:val="en-IN"/>
              </w:rPr>
              <w:t>Input Provided</w:t>
            </w:r>
          </w:p>
        </w:tc>
        <w:tc>
          <w:tcPr>
            <w:tcW w:w="2471" w:type="dxa"/>
          </w:tcPr>
          <w:p w14:paraId="28EFA88C">
            <w:pPr>
              <w:widowControl w:val="0"/>
              <w:numPr>
                <w:ilvl w:val="0"/>
                <w:numId w:val="0"/>
              </w:numPr>
              <w:jc w:val="center"/>
              <w:rPr>
                <w:rFonts w:hint="default"/>
                <w:b/>
                <w:bCs/>
                <w:vertAlign w:val="baseline"/>
                <w:lang w:val="en-IN"/>
              </w:rPr>
            </w:pPr>
            <w:r>
              <w:rPr>
                <w:rFonts w:hint="default"/>
                <w:b/>
                <w:bCs/>
                <w:vertAlign w:val="baseline"/>
                <w:lang w:val="en-IN"/>
              </w:rPr>
              <w:t>Expected System Behaviour</w:t>
            </w:r>
          </w:p>
        </w:tc>
        <w:tc>
          <w:tcPr>
            <w:tcW w:w="1280" w:type="dxa"/>
          </w:tcPr>
          <w:p w14:paraId="5F308495">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73DF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429F1605">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75" w:type="dxa"/>
          </w:tcPr>
          <w:p w14:paraId="5810BC9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75" w:type="dxa"/>
          </w:tcPr>
          <w:p w14:paraId="403BA54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71" w:type="dxa"/>
          </w:tcPr>
          <w:p w14:paraId="47B5486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80" w:type="dxa"/>
          </w:tcPr>
          <w:p w14:paraId="77B6DF48">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444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06154CC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75" w:type="dxa"/>
          </w:tcPr>
          <w:p w14:paraId="6A0E37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75" w:type="dxa"/>
          </w:tcPr>
          <w:p w14:paraId="3903E4E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71" w:type="dxa"/>
          </w:tcPr>
          <w:p w14:paraId="147827D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80" w:type="dxa"/>
          </w:tcPr>
          <w:p w14:paraId="67A4F85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285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74AF38D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75" w:type="dxa"/>
          </w:tcPr>
          <w:p w14:paraId="4F3235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75" w:type="dxa"/>
          </w:tcPr>
          <w:p w14:paraId="18940FE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71" w:type="dxa"/>
          </w:tcPr>
          <w:p w14:paraId="3A883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80" w:type="dxa"/>
          </w:tcPr>
          <w:p w14:paraId="6F64B94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115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376ABEB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75" w:type="dxa"/>
          </w:tcPr>
          <w:p w14:paraId="6B3D58E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75" w:type="dxa"/>
          </w:tcPr>
          <w:p w14:paraId="3FF6008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71" w:type="dxa"/>
          </w:tcPr>
          <w:p w14:paraId="1AA3B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80" w:type="dxa"/>
          </w:tcPr>
          <w:p w14:paraId="718191D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B6F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224" w:type="dxa"/>
          </w:tcPr>
          <w:p w14:paraId="48E354A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75" w:type="dxa"/>
          </w:tcPr>
          <w:p w14:paraId="4A6BE61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75" w:type="dxa"/>
          </w:tcPr>
          <w:p w14:paraId="4F69491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71" w:type="dxa"/>
          </w:tcPr>
          <w:p w14:paraId="113604F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80" w:type="dxa"/>
          </w:tcPr>
          <w:p w14:paraId="78C5A171">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0EB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224" w:type="dxa"/>
          </w:tcPr>
          <w:p w14:paraId="3EA1E74F">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75" w:type="dxa"/>
          </w:tcPr>
          <w:p w14:paraId="2207E5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75" w:type="dxa"/>
          </w:tcPr>
          <w:p w14:paraId="4D17EB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71" w:type="dxa"/>
          </w:tcPr>
          <w:p w14:paraId="3DD284D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80" w:type="dxa"/>
          </w:tcPr>
          <w:p w14:paraId="3B486C30">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8C0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224" w:type="dxa"/>
          </w:tcPr>
          <w:p w14:paraId="59CE415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ST-07</w:t>
            </w:r>
          </w:p>
        </w:tc>
        <w:tc>
          <w:tcPr>
            <w:tcW w:w="1875" w:type="dxa"/>
          </w:tcPr>
          <w:p w14:paraId="739AAE0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reaches maximum follow-up limit</w:t>
            </w:r>
          </w:p>
        </w:tc>
        <w:tc>
          <w:tcPr>
            <w:tcW w:w="1875" w:type="dxa"/>
          </w:tcPr>
          <w:p w14:paraId="1C1CE1C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incomplete responses across turns</w:t>
            </w:r>
          </w:p>
        </w:tc>
        <w:tc>
          <w:tcPr>
            <w:tcW w:w="2471" w:type="dxa"/>
          </w:tcPr>
          <w:p w14:paraId="4923261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stops follow-ups and generates final assessment</w:t>
            </w:r>
          </w:p>
        </w:tc>
        <w:tc>
          <w:tcPr>
            <w:tcW w:w="1280" w:type="dxa"/>
          </w:tcPr>
          <w:p w14:paraId="57FE1903">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3D8260B7">
      <w:pPr>
        <w:numPr>
          <w:ilvl w:val="0"/>
          <w:numId w:val="0"/>
        </w:numPr>
        <w:ind w:left="420" w:leftChars="0"/>
        <w:jc w:val="center"/>
        <w:rPr>
          <w:rFonts w:hint="default"/>
          <w:b/>
          <w:bCs/>
          <w:lang w:val="en-IN"/>
        </w:rPr>
      </w:pPr>
      <w:r>
        <w:rPr>
          <w:rFonts w:hint="default"/>
          <w:b/>
          <w:bCs/>
          <w:lang w:val="en-IN"/>
        </w:rPr>
        <w:t>Table 7.2.3 : System Testing</w:t>
      </w:r>
    </w:p>
    <w:p w14:paraId="2EDB94A8">
      <w:pPr>
        <w:numPr>
          <w:ilvl w:val="0"/>
          <w:numId w:val="0"/>
        </w:numPr>
        <w:ind w:left="420" w:leftChars="0"/>
        <w:jc w:val="left"/>
        <w:rPr>
          <w:rFonts w:hint="default"/>
          <w:b/>
          <w:bCs/>
          <w:lang w:val="en-IN"/>
        </w:rPr>
      </w:pPr>
    </w:p>
    <w:p w14:paraId="3876EA0A">
      <w:pPr>
        <w:numPr>
          <w:ilvl w:val="0"/>
          <w:numId w:val="7"/>
        </w:numPr>
        <w:spacing w:line="360" w:lineRule="auto"/>
        <w:ind w:left="420" w:leftChars="0" w:firstLine="0" w:firstLineChars="0"/>
        <w:jc w:val="left"/>
        <w:rPr>
          <w:rFonts w:hint="default"/>
          <w:b/>
          <w:bCs/>
          <w:lang w:val="en-IN"/>
        </w:rPr>
      </w:pPr>
      <w:r>
        <w:rPr>
          <w:rFonts w:hint="default"/>
          <w:b/>
          <w:bCs/>
          <w:lang w:val="en-IN"/>
        </w:rPr>
        <w:t xml:space="preserve"> Performance Testing:</w:t>
      </w:r>
    </w:p>
    <w:p w14:paraId="75DBBA14">
      <w:pPr>
        <w:bidi w:val="0"/>
        <w:spacing w:line="360" w:lineRule="auto"/>
        <w:ind w:firstLine="720" w:firstLineChars="0"/>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567B7746">
      <w:pPr>
        <w:bidi w:val="0"/>
        <w:spacing w:line="360" w:lineRule="auto"/>
      </w:pPr>
      <w:r>
        <w:t>In HygionX, performance testing includes:</w:t>
      </w:r>
    </w:p>
    <w:p w14:paraId="73D20697">
      <w:pPr>
        <w:numPr>
          <w:ilvl w:val="0"/>
          <w:numId w:val="11"/>
        </w:numPr>
        <w:bidi w:val="0"/>
        <w:spacing w:line="360" w:lineRule="auto"/>
        <w:ind w:left="420" w:leftChars="0" w:hanging="420" w:firstLineChars="0"/>
      </w:pPr>
      <w:r>
        <w:t>Measuring response time of the chat API for different types of inputs</w:t>
      </w:r>
    </w:p>
    <w:p w14:paraId="69498628">
      <w:pPr>
        <w:numPr>
          <w:ilvl w:val="0"/>
          <w:numId w:val="11"/>
        </w:numPr>
        <w:bidi w:val="0"/>
        <w:spacing w:line="360" w:lineRule="auto"/>
        <w:ind w:left="420" w:leftChars="0" w:hanging="420" w:firstLineChars="0"/>
      </w:pPr>
      <w:r>
        <w:t>Simulating multiple concurrent requests using browser sessions and repeated API calls</w:t>
      </w:r>
    </w:p>
    <w:p w14:paraId="3408C031">
      <w:pPr>
        <w:numPr>
          <w:ilvl w:val="0"/>
          <w:numId w:val="11"/>
        </w:numPr>
        <w:bidi w:val="0"/>
        <w:spacing w:line="360" w:lineRule="auto"/>
        <w:ind w:left="420" w:leftChars="0" w:hanging="420" w:firstLineChars="0"/>
      </w:pPr>
      <w:r>
        <w:t>Evaluating system behavior under continuous and rapid request conditions</w:t>
      </w:r>
    </w:p>
    <w:p w14:paraId="23B952B9">
      <w:pPr>
        <w:numPr>
          <w:ilvl w:val="0"/>
          <w:numId w:val="11"/>
        </w:numPr>
        <w:bidi w:val="0"/>
        <w:spacing w:line="360" w:lineRule="auto"/>
        <w:ind w:left="420" w:leftChars="0" w:hanging="420" w:firstLineChars="0"/>
      </w:pPr>
      <w:r>
        <w:t>Identifying potential bottlenecks in processing or data handling</w:t>
      </w:r>
    </w:p>
    <w:p w14:paraId="2D1D95F2">
      <w:pPr>
        <w:bidi w:val="0"/>
        <w:spacing w:line="360" w:lineRule="auto"/>
        <w:ind w:firstLine="720" w:firstLineChars="0"/>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67954983">
      <w:pPr>
        <w:numPr>
          <w:ilvl w:val="0"/>
          <w:numId w:val="0"/>
        </w:numPr>
        <w:ind w:left="420" w:leftChars="0"/>
        <w:jc w:val="left"/>
        <w:rPr>
          <w:rFonts w:hint="default"/>
          <w:b/>
          <w:bCs/>
          <w:lang w:val="en-IN"/>
        </w:rPr>
      </w:pPr>
    </w:p>
    <w:tbl>
      <w:tblPr>
        <w:tblStyle w:val="9"/>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4B8B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1C3D3557">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1803" w:type="dxa"/>
          </w:tcPr>
          <w:p w14:paraId="4D453A4D">
            <w:pPr>
              <w:widowControl w:val="0"/>
              <w:numPr>
                <w:ilvl w:val="0"/>
                <w:numId w:val="0"/>
              </w:numPr>
              <w:jc w:val="center"/>
              <w:rPr>
                <w:rFonts w:hint="default"/>
                <w:b/>
                <w:bCs/>
                <w:vertAlign w:val="baseline"/>
                <w:lang w:val="en-IN"/>
              </w:rPr>
            </w:pPr>
            <w:r>
              <w:rPr>
                <w:rFonts w:hint="default"/>
                <w:b/>
                <w:bCs/>
                <w:vertAlign w:val="baseline"/>
                <w:lang w:val="en-IN"/>
              </w:rPr>
              <w:t>Scenario</w:t>
            </w:r>
          </w:p>
        </w:tc>
        <w:tc>
          <w:tcPr>
            <w:tcW w:w="1803" w:type="dxa"/>
          </w:tcPr>
          <w:p w14:paraId="6A019D1F">
            <w:pPr>
              <w:widowControl w:val="0"/>
              <w:numPr>
                <w:ilvl w:val="0"/>
                <w:numId w:val="0"/>
              </w:numPr>
              <w:jc w:val="center"/>
              <w:rPr>
                <w:rFonts w:hint="default"/>
                <w:b/>
                <w:bCs/>
                <w:vertAlign w:val="baseline"/>
                <w:lang w:val="en-IN"/>
              </w:rPr>
            </w:pPr>
            <w:r>
              <w:rPr>
                <w:rFonts w:hint="default"/>
                <w:b/>
                <w:bCs/>
                <w:vertAlign w:val="baseline"/>
                <w:lang w:val="en-IN"/>
              </w:rPr>
              <w:t>Input Provided</w:t>
            </w:r>
          </w:p>
        </w:tc>
        <w:tc>
          <w:tcPr>
            <w:tcW w:w="1803" w:type="dxa"/>
          </w:tcPr>
          <w:p w14:paraId="761EF7C1">
            <w:pPr>
              <w:widowControl w:val="0"/>
              <w:numPr>
                <w:ilvl w:val="0"/>
                <w:numId w:val="0"/>
              </w:numPr>
              <w:jc w:val="center"/>
              <w:rPr>
                <w:rFonts w:hint="default"/>
                <w:b/>
                <w:bCs/>
                <w:vertAlign w:val="baseline"/>
                <w:lang w:val="en-IN"/>
              </w:rPr>
            </w:pPr>
            <w:r>
              <w:rPr>
                <w:rFonts w:hint="default"/>
                <w:b/>
                <w:bCs/>
                <w:vertAlign w:val="baseline"/>
                <w:lang w:val="en-IN"/>
              </w:rPr>
              <w:t>Expected Output</w:t>
            </w:r>
          </w:p>
        </w:tc>
        <w:tc>
          <w:tcPr>
            <w:tcW w:w="1804" w:type="dxa"/>
          </w:tcPr>
          <w:p w14:paraId="6A528676">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6693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1D0F01F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4925D09F">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055FAE93">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0FE459C6">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6C704F1B">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DA2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02D150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1EDEAFA0">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64AC887">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67145219">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90E1FA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A9E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4D6E5083">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5FA8FB77">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0E71546F">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606D981E">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5D520C4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E33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303CDD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EB761ED">
            <w:pPr>
              <w:widowControl w:val="0"/>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250E853F">
            <w:pPr>
              <w:widowControl w:val="0"/>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126BA9C8">
            <w:pPr>
              <w:widowControl w:val="0"/>
              <w:numPr>
                <w:ilvl w:val="0"/>
                <w:numId w:val="0"/>
              </w:numPr>
              <w:jc w:val="left"/>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09AE81B2">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153F1769">
      <w:pPr>
        <w:numPr>
          <w:ilvl w:val="0"/>
          <w:numId w:val="0"/>
        </w:numPr>
        <w:jc w:val="center"/>
        <w:rPr>
          <w:rFonts w:hint="default"/>
          <w:b/>
          <w:bCs/>
          <w:lang w:val="en-IN"/>
        </w:rPr>
      </w:pPr>
      <w:r>
        <w:rPr>
          <w:rFonts w:hint="default"/>
          <w:b/>
          <w:bCs/>
          <w:lang w:val="en-IN"/>
        </w:rPr>
        <w:t>Table 7.2.4 : Performance Testing</w:t>
      </w:r>
    </w:p>
    <w:p w14:paraId="1848356C">
      <w:pPr>
        <w:numPr>
          <w:ilvl w:val="0"/>
          <w:numId w:val="0"/>
        </w:numPr>
        <w:jc w:val="center"/>
        <w:rPr>
          <w:rFonts w:hint="default"/>
          <w:b/>
          <w:bCs/>
          <w:lang w:val="en-IN"/>
        </w:rPr>
      </w:pPr>
    </w:p>
    <w:p w14:paraId="69E3B260">
      <w:pPr>
        <w:numPr>
          <w:ilvl w:val="0"/>
          <w:numId w:val="0"/>
        </w:numPr>
        <w:jc w:val="both"/>
        <w:rPr>
          <w:rFonts w:hint="default"/>
          <w:b/>
          <w:bCs/>
          <w:lang w:val="en-IN"/>
        </w:rPr>
      </w:pPr>
    </w:p>
    <w:p w14:paraId="18F1F579">
      <w:pPr>
        <w:numPr>
          <w:ilvl w:val="0"/>
          <w:numId w:val="7"/>
        </w:numPr>
        <w:spacing w:line="360" w:lineRule="auto"/>
        <w:ind w:left="420" w:leftChars="0" w:firstLine="0" w:firstLineChars="0"/>
        <w:jc w:val="both"/>
        <w:rPr>
          <w:rFonts w:hint="default"/>
          <w:b/>
          <w:bCs/>
          <w:lang w:val="en-IN"/>
        </w:rPr>
      </w:pPr>
      <w:r>
        <w:rPr>
          <w:rFonts w:hint="default"/>
          <w:b/>
          <w:bCs/>
          <w:lang w:val="en-IN"/>
        </w:rPr>
        <w:t>Acceptance Testing:</w:t>
      </w:r>
    </w:p>
    <w:p w14:paraId="52C88B9C">
      <w:pPr>
        <w:bidi w:val="0"/>
        <w:spacing w:line="360" w:lineRule="auto"/>
        <w:ind w:firstLine="720" w:firstLineChars="0"/>
      </w:pPr>
      <w:r>
        <w:t>Acceptance testing is the final phase of testing, where the system is evaluated from the user’s perspective to determine whether it meets the specified requirements and expectations. This testing ensures that the system is ready for deployment.</w:t>
      </w:r>
    </w:p>
    <w:p w14:paraId="6A37901D">
      <w:pPr>
        <w:bidi w:val="0"/>
        <w:spacing w:line="360" w:lineRule="auto"/>
      </w:pPr>
      <w:r>
        <w:t>In HygionX, acceptance testing focuses on:</w:t>
      </w:r>
    </w:p>
    <w:p w14:paraId="273D12E7">
      <w:pPr>
        <w:numPr>
          <w:ilvl w:val="0"/>
          <w:numId w:val="12"/>
        </w:numPr>
        <w:bidi w:val="0"/>
        <w:spacing w:line="360" w:lineRule="auto"/>
        <w:ind w:left="420" w:leftChars="0" w:hanging="420" w:firstLineChars="0"/>
      </w:pPr>
      <w:r>
        <w:t>Usability and ease of interaction with the chat interface</w:t>
      </w:r>
    </w:p>
    <w:p w14:paraId="6A86CA44">
      <w:pPr>
        <w:numPr>
          <w:ilvl w:val="0"/>
          <w:numId w:val="12"/>
        </w:numPr>
        <w:bidi w:val="0"/>
        <w:spacing w:line="360" w:lineRule="auto"/>
        <w:ind w:left="420" w:leftChars="0" w:hanging="420" w:firstLineChars="0"/>
      </w:pPr>
      <w:r>
        <w:t>Clarity and usefulness of the medical guidance provided</w:t>
      </w:r>
    </w:p>
    <w:p w14:paraId="4A7F0F23">
      <w:pPr>
        <w:numPr>
          <w:ilvl w:val="0"/>
          <w:numId w:val="12"/>
        </w:numPr>
        <w:bidi w:val="0"/>
        <w:spacing w:line="360" w:lineRule="auto"/>
        <w:ind w:left="420" w:leftChars="0" w:hanging="420" w:firstLineChars="0"/>
      </w:pPr>
      <w:r>
        <w:t>Accuracy of symptom-based triage results</w:t>
      </w:r>
    </w:p>
    <w:p w14:paraId="2E1ABEA1">
      <w:pPr>
        <w:numPr>
          <w:ilvl w:val="0"/>
          <w:numId w:val="12"/>
        </w:numPr>
        <w:bidi w:val="0"/>
        <w:spacing w:line="360" w:lineRule="auto"/>
        <w:ind w:left="420" w:leftChars="0" w:hanging="420" w:firstLineChars="0"/>
      </w:pPr>
      <w:r>
        <w:t>Overall user satisfaction and experience</w:t>
      </w:r>
    </w:p>
    <w:p w14:paraId="62FF378C">
      <w:pPr>
        <w:bidi w:val="0"/>
        <w:spacing w:line="360" w:lineRule="auto"/>
        <w:ind w:firstLine="720" w:firstLineChars="0"/>
      </w:pPr>
      <w:r>
        <w:t>This phase may involve feedback from test users, helping to identify any remaining issues or improvements before final deployment.</w:t>
      </w:r>
    </w:p>
    <w:p w14:paraId="2162DFA8">
      <w:pPr>
        <w:bidi w:val="0"/>
        <w:spacing w:line="360" w:lineRule="auto"/>
        <w:ind w:firstLine="720" w:firstLineChars="0"/>
      </w:pPr>
    </w:p>
    <w:tbl>
      <w:tblPr>
        <w:tblStyle w:val="9"/>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136E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0F7D755">
            <w:pPr>
              <w:widowControl w:val="0"/>
              <w:numPr>
                <w:ilvl w:val="0"/>
                <w:numId w:val="0"/>
              </w:numPr>
              <w:jc w:val="center"/>
              <w:rPr>
                <w:rFonts w:hint="default"/>
                <w:b/>
                <w:bCs/>
                <w:vertAlign w:val="baseline"/>
                <w:lang w:val="en-IN"/>
              </w:rPr>
            </w:pPr>
            <w:r>
              <w:rPr>
                <w:rFonts w:hint="default"/>
                <w:b/>
                <w:bCs/>
                <w:vertAlign w:val="baseline"/>
                <w:lang w:val="en-IN"/>
              </w:rPr>
              <w:t>Test Case ID</w:t>
            </w:r>
          </w:p>
        </w:tc>
        <w:tc>
          <w:tcPr>
            <w:tcW w:w="2358" w:type="dxa"/>
          </w:tcPr>
          <w:p w14:paraId="341DF5D6">
            <w:pPr>
              <w:widowControl w:val="0"/>
              <w:numPr>
                <w:ilvl w:val="0"/>
                <w:numId w:val="0"/>
              </w:numPr>
              <w:jc w:val="center"/>
              <w:rPr>
                <w:rFonts w:hint="default"/>
                <w:b/>
                <w:bCs/>
                <w:vertAlign w:val="baseline"/>
                <w:lang w:val="en-IN"/>
              </w:rPr>
            </w:pPr>
            <w:r>
              <w:rPr>
                <w:rFonts w:hint="default"/>
                <w:b/>
                <w:bCs/>
                <w:vertAlign w:val="baseline"/>
                <w:lang w:val="en-IN"/>
              </w:rPr>
              <w:t>Criteria</w:t>
            </w:r>
          </w:p>
        </w:tc>
        <w:tc>
          <w:tcPr>
            <w:tcW w:w="3337" w:type="dxa"/>
          </w:tcPr>
          <w:p w14:paraId="22A1971D">
            <w:pPr>
              <w:widowControl w:val="0"/>
              <w:numPr>
                <w:ilvl w:val="0"/>
                <w:numId w:val="0"/>
              </w:numPr>
              <w:jc w:val="center"/>
              <w:rPr>
                <w:rFonts w:hint="default"/>
                <w:b/>
                <w:bCs/>
                <w:vertAlign w:val="baseline"/>
                <w:lang w:val="en-IN"/>
              </w:rPr>
            </w:pPr>
            <w:r>
              <w:rPr>
                <w:rFonts w:hint="default"/>
                <w:b/>
                <w:bCs/>
                <w:vertAlign w:val="baseline"/>
                <w:lang w:val="en-IN"/>
              </w:rPr>
              <w:t>Expected Behaviour</w:t>
            </w:r>
          </w:p>
        </w:tc>
        <w:tc>
          <w:tcPr>
            <w:tcW w:w="1505" w:type="dxa"/>
          </w:tcPr>
          <w:p w14:paraId="6A58B86A">
            <w:pPr>
              <w:widowControl w:val="0"/>
              <w:numPr>
                <w:ilvl w:val="0"/>
                <w:numId w:val="0"/>
              </w:numPr>
              <w:jc w:val="center"/>
              <w:rPr>
                <w:rFonts w:hint="default"/>
                <w:b/>
                <w:bCs/>
                <w:vertAlign w:val="baseline"/>
                <w:lang w:val="en-IN"/>
              </w:rPr>
            </w:pPr>
            <w:r>
              <w:rPr>
                <w:rFonts w:hint="default"/>
                <w:b/>
                <w:bCs/>
                <w:vertAlign w:val="baseline"/>
                <w:lang w:val="en-IN"/>
              </w:rPr>
              <w:t>Result</w:t>
            </w:r>
          </w:p>
        </w:tc>
      </w:tr>
      <w:tr w14:paraId="1801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8771170">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5BE12CD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57F26E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05FBCD8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3A2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273D3F31">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85B96A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55FFAA5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49ACD2C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9C6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3A2681D">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21887E7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652ABA4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0523DBF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4C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13AF86E4">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7275C7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3FA023B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53B8133C">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FB6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7F5932C8">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69048D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6451020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5C2843A9">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0E7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448D0B4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67B922EB">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603D526C">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037E1857">
            <w:pPr>
              <w:widowControl w:val="0"/>
              <w:numPr>
                <w:ilvl w:val="0"/>
                <w:numId w:val="0"/>
              </w:numPr>
              <w:jc w:val="center"/>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7C25DB63">
      <w:pPr>
        <w:numPr>
          <w:ilvl w:val="0"/>
          <w:numId w:val="0"/>
        </w:numPr>
        <w:ind w:left="420" w:leftChars="0"/>
        <w:jc w:val="center"/>
        <w:rPr>
          <w:rFonts w:hint="default"/>
          <w:b/>
          <w:bCs/>
          <w:lang w:val="en-IN"/>
        </w:rPr>
      </w:pPr>
      <w:r>
        <w:rPr>
          <w:rFonts w:hint="default"/>
          <w:b/>
          <w:bCs/>
          <w:lang w:val="en-IN"/>
        </w:rPr>
        <w:t>Table 7.2.5 : Acceptance Testing</w:t>
      </w:r>
    </w:p>
    <w:p w14:paraId="022E9D89">
      <w:pPr>
        <w:numPr>
          <w:ilvl w:val="0"/>
          <w:numId w:val="0"/>
        </w:numPr>
        <w:ind w:left="420" w:leftChars="0"/>
        <w:jc w:val="center"/>
        <w:rPr>
          <w:rFonts w:hint="default"/>
          <w:b/>
          <w:bCs/>
          <w:lang w:val="en-IN"/>
        </w:rPr>
      </w:pPr>
    </w:p>
    <w:p w14:paraId="65639736">
      <w:pPr>
        <w:numPr>
          <w:ilvl w:val="0"/>
          <w:numId w:val="0"/>
        </w:numPr>
        <w:ind w:left="420" w:leftChars="0"/>
        <w:jc w:val="center"/>
        <w:rPr>
          <w:rFonts w:hint="default"/>
          <w:b/>
          <w:bCs/>
          <w:lang w:val="en-IN"/>
        </w:rPr>
      </w:pPr>
    </w:p>
    <w:p w14:paraId="46BC8A08">
      <w:pPr>
        <w:numPr>
          <w:ilvl w:val="0"/>
          <w:numId w:val="0"/>
        </w:numPr>
        <w:ind w:left="420" w:leftChars="0"/>
        <w:jc w:val="center"/>
        <w:rPr>
          <w:rFonts w:hint="default"/>
          <w:b/>
          <w:bCs/>
          <w:lang w:val="en-IN"/>
        </w:rPr>
      </w:pPr>
    </w:p>
    <w:p w14:paraId="70FD375D">
      <w:pPr>
        <w:numPr>
          <w:ilvl w:val="0"/>
          <w:numId w:val="0"/>
        </w:numPr>
        <w:ind w:left="420" w:leftChars="0"/>
        <w:jc w:val="center"/>
        <w:rPr>
          <w:rFonts w:hint="default"/>
          <w:b/>
          <w:bCs/>
          <w:lang w:val="en-IN"/>
        </w:rPr>
      </w:pPr>
    </w:p>
    <w:p w14:paraId="5D29DE56">
      <w:pPr>
        <w:numPr>
          <w:ilvl w:val="0"/>
          <w:numId w:val="0"/>
        </w:numPr>
        <w:ind w:left="420" w:leftChars="0"/>
        <w:jc w:val="center"/>
        <w:rPr>
          <w:rFonts w:hint="default"/>
          <w:b/>
          <w:bCs/>
          <w:lang w:val="en-IN"/>
        </w:rPr>
      </w:pPr>
    </w:p>
    <w:p w14:paraId="150A015B">
      <w:pPr>
        <w:numPr>
          <w:ilvl w:val="0"/>
          <w:numId w:val="0"/>
        </w:numPr>
        <w:ind w:left="420" w:leftChars="0"/>
        <w:jc w:val="center"/>
        <w:rPr>
          <w:rFonts w:hint="default"/>
          <w:b/>
          <w:bCs/>
          <w:lang w:val="en-IN"/>
        </w:rPr>
      </w:pPr>
    </w:p>
    <w:p w14:paraId="037FD8CA">
      <w:pPr>
        <w:numPr>
          <w:ilvl w:val="0"/>
          <w:numId w:val="0"/>
        </w:numPr>
        <w:jc w:val="both"/>
        <w:rPr>
          <w:rFonts w:hint="default"/>
          <w:b/>
          <w:bCs/>
          <w:lang w:val="en-IN"/>
        </w:rPr>
      </w:pPr>
    </w:p>
    <w:p w14:paraId="4E482D9C">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315837DF">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3940435">
      <w:pPr>
        <w:numPr>
          <w:ilvl w:val="0"/>
          <w:numId w:val="0"/>
        </w:numPr>
        <w:spacing w:line="360" w:lineRule="auto"/>
        <w:jc w:val="both"/>
        <w:rPr>
          <w:rFonts w:hint="default"/>
          <w:b/>
          <w:bCs/>
          <w:sz w:val="24"/>
          <w:szCs w:val="24"/>
          <w:lang w:val="en-IN"/>
        </w:rPr>
      </w:pPr>
    </w:p>
    <w:p w14:paraId="396B0E6C">
      <w:pPr>
        <w:numPr>
          <w:ilvl w:val="0"/>
          <w:numId w:val="0"/>
        </w:numPr>
        <w:spacing w:line="360" w:lineRule="auto"/>
        <w:jc w:val="left"/>
        <w:rPr>
          <w:rFonts w:hint="default"/>
          <w:b/>
          <w:bCs/>
          <w:sz w:val="28"/>
          <w:szCs w:val="28"/>
          <w:lang w:val="en-IN"/>
        </w:rPr>
      </w:pPr>
    </w:p>
    <w:p w14:paraId="569F371B">
      <w:pPr>
        <w:numPr>
          <w:ilvl w:val="0"/>
          <w:numId w:val="0"/>
        </w:numPr>
        <w:spacing w:line="360" w:lineRule="auto"/>
        <w:jc w:val="left"/>
        <w:rPr>
          <w:rFonts w:hint="default"/>
          <w:b/>
          <w:bCs/>
          <w:sz w:val="28"/>
          <w:szCs w:val="28"/>
          <w:lang w:val="en-IN"/>
        </w:rPr>
      </w:pPr>
    </w:p>
    <w:p w14:paraId="6212E65B">
      <w:pPr>
        <w:numPr>
          <w:ilvl w:val="0"/>
          <w:numId w:val="0"/>
        </w:numPr>
        <w:spacing w:line="360" w:lineRule="auto"/>
        <w:jc w:val="left"/>
        <w:rPr>
          <w:rFonts w:hint="default"/>
          <w:b/>
          <w:bCs/>
          <w:sz w:val="28"/>
          <w:szCs w:val="28"/>
          <w:lang w:val="en-IN"/>
        </w:rPr>
      </w:pPr>
    </w:p>
    <w:p w14:paraId="0CD03ED6">
      <w:pPr>
        <w:numPr>
          <w:ilvl w:val="0"/>
          <w:numId w:val="0"/>
        </w:numPr>
        <w:spacing w:line="360" w:lineRule="auto"/>
        <w:jc w:val="left"/>
        <w:rPr>
          <w:rFonts w:hint="default"/>
          <w:b/>
          <w:bCs/>
          <w:sz w:val="28"/>
          <w:szCs w:val="28"/>
          <w:lang w:val="en-IN"/>
        </w:rPr>
      </w:pPr>
    </w:p>
    <w:p w14:paraId="7FA027E2">
      <w:pPr>
        <w:numPr>
          <w:ilvl w:val="0"/>
          <w:numId w:val="0"/>
        </w:numPr>
        <w:spacing w:line="360" w:lineRule="auto"/>
        <w:jc w:val="left"/>
        <w:rPr>
          <w:rFonts w:hint="default"/>
          <w:b/>
          <w:bCs/>
          <w:sz w:val="28"/>
          <w:szCs w:val="28"/>
          <w:lang w:val="en-IN"/>
        </w:rPr>
      </w:pPr>
    </w:p>
    <w:p w14:paraId="67DE0918">
      <w:pPr>
        <w:numPr>
          <w:ilvl w:val="0"/>
          <w:numId w:val="0"/>
        </w:numPr>
        <w:spacing w:line="360" w:lineRule="auto"/>
        <w:jc w:val="left"/>
        <w:rPr>
          <w:rFonts w:hint="default"/>
          <w:b/>
          <w:bCs/>
          <w:sz w:val="28"/>
          <w:szCs w:val="28"/>
          <w:lang w:val="en-IN"/>
        </w:rPr>
      </w:pPr>
    </w:p>
    <w:p w14:paraId="0D28B25C">
      <w:pPr>
        <w:numPr>
          <w:ilvl w:val="0"/>
          <w:numId w:val="0"/>
        </w:numPr>
        <w:spacing w:line="360" w:lineRule="auto"/>
        <w:jc w:val="left"/>
        <w:rPr>
          <w:rFonts w:hint="default"/>
          <w:b/>
          <w:bCs/>
          <w:sz w:val="28"/>
          <w:szCs w:val="28"/>
          <w:lang w:val="en-IN"/>
        </w:rPr>
      </w:pPr>
    </w:p>
    <w:p w14:paraId="0D26902B">
      <w:pPr>
        <w:numPr>
          <w:ilvl w:val="0"/>
          <w:numId w:val="0"/>
        </w:numPr>
        <w:spacing w:line="360" w:lineRule="auto"/>
        <w:jc w:val="left"/>
        <w:rPr>
          <w:rFonts w:hint="default"/>
          <w:b/>
          <w:bCs/>
          <w:sz w:val="28"/>
          <w:szCs w:val="28"/>
          <w:lang w:val="en-IN"/>
        </w:rPr>
      </w:pPr>
    </w:p>
    <w:p w14:paraId="213BCF75">
      <w:pPr>
        <w:numPr>
          <w:ilvl w:val="0"/>
          <w:numId w:val="0"/>
        </w:numPr>
        <w:spacing w:line="360" w:lineRule="auto"/>
        <w:jc w:val="left"/>
        <w:rPr>
          <w:rFonts w:hint="default"/>
          <w:b/>
          <w:bCs/>
          <w:sz w:val="28"/>
          <w:szCs w:val="28"/>
          <w:lang w:val="en-IN"/>
        </w:rPr>
      </w:pPr>
    </w:p>
    <w:p w14:paraId="2A556A38">
      <w:pPr>
        <w:numPr>
          <w:ilvl w:val="0"/>
          <w:numId w:val="0"/>
        </w:numPr>
        <w:spacing w:line="360" w:lineRule="auto"/>
        <w:jc w:val="left"/>
        <w:rPr>
          <w:rFonts w:hint="default"/>
          <w:b/>
          <w:bCs/>
          <w:sz w:val="28"/>
          <w:szCs w:val="28"/>
          <w:lang w:val="en-IN"/>
        </w:rPr>
      </w:pPr>
    </w:p>
    <w:p w14:paraId="1CEF06C3">
      <w:pPr>
        <w:numPr>
          <w:ilvl w:val="0"/>
          <w:numId w:val="0"/>
        </w:numPr>
        <w:spacing w:line="360" w:lineRule="auto"/>
        <w:jc w:val="left"/>
        <w:rPr>
          <w:rFonts w:hint="default"/>
          <w:b/>
          <w:bCs/>
          <w:sz w:val="28"/>
          <w:szCs w:val="28"/>
          <w:lang w:val="en-IN"/>
        </w:rPr>
      </w:pPr>
    </w:p>
    <w:p w14:paraId="1745931C">
      <w:pPr>
        <w:numPr>
          <w:ilvl w:val="0"/>
          <w:numId w:val="0"/>
        </w:numPr>
        <w:spacing w:line="360" w:lineRule="auto"/>
        <w:jc w:val="left"/>
        <w:rPr>
          <w:rFonts w:hint="default"/>
          <w:b/>
          <w:bCs/>
          <w:sz w:val="28"/>
          <w:szCs w:val="28"/>
          <w:lang w:val="en-IN"/>
        </w:rPr>
      </w:pPr>
    </w:p>
    <w:p w14:paraId="691CF909">
      <w:pPr>
        <w:numPr>
          <w:ilvl w:val="0"/>
          <w:numId w:val="0"/>
        </w:numPr>
        <w:spacing w:line="360" w:lineRule="auto"/>
        <w:jc w:val="left"/>
        <w:rPr>
          <w:rFonts w:hint="default"/>
          <w:b/>
          <w:bCs/>
          <w:sz w:val="28"/>
          <w:szCs w:val="28"/>
          <w:lang w:val="en-IN"/>
        </w:rPr>
      </w:pPr>
    </w:p>
    <w:p w14:paraId="5399501F">
      <w:pPr>
        <w:numPr>
          <w:ilvl w:val="0"/>
          <w:numId w:val="0"/>
        </w:numPr>
        <w:spacing w:line="360" w:lineRule="auto"/>
        <w:jc w:val="left"/>
        <w:rPr>
          <w:rFonts w:hint="default"/>
          <w:b/>
          <w:bCs/>
          <w:sz w:val="28"/>
          <w:szCs w:val="28"/>
          <w:lang w:val="en-IN"/>
        </w:rPr>
      </w:pPr>
    </w:p>
    <w:p w14:paraId="056F1ACF">
      <w:pPr>
        <w:numPr>
          <w:ilvl w:val="0"/>
          <w:numId w:val="0"/>
        </w:numPr>
        <w:spacing w:line="360" w:lineRule="auto"/>
        <w:jc w:val="left"/>
        <w:rPr>
          <w:rFonts w:hint="default"/>
          <w:b/>
          <w:bCs/>
          <w:sz w:val="28"/>
          <w:szCs w:val="28"/>
          <w:lang w:val="en-IN"/>
        </w:rPr>
      </w:pPr>
    </w:p>
    <w:p w14:paraId="74FE4BF9">
      <w:pPr>
        <w:numPr>
          <w:ilvl w:val="0"/>
          <w:numId w:val="0"/>
        </w:numPr>
        <w:spacing w:line="360" w:lineRule="auto"/>
        <w:jc w:val="left"/>
        <w:rPr>
          <w:rFonts w:hint="default"/>
          <w:b/>
          <w:bCs/>
          <w:sz w:val="28"/>
          <w:szCs w:val="28"/>
          <w:lang w:val="en-IN"/>
        </w:rPr>
      </w:pPr>
    </w:p>
    <w:p w14:paraId="79CB0DD4">
      <w:pPr>
        <w:numPr>
          <w:ilvl w:val="0"/>
          <w:numId w:val="0"/>
        </w:numPr>
        <w:spacing w:line="360" w:lineRule="auto"/>
        <w:jc w:val="left"/>
        <w:rPr>
          <w:rFonts w:hint="default"/>
          <w:b/>
          <w:bCs/>
          <w:sz w:val="28"/>
          <w:szCs w:val="28"/>
          <w:lang w:val="en-IN"/>
        </w:rPr>
      </w:pPr>
    </w:p>
    <w:p w14:paraId="1022598C">
      <w:pPr>
        <w:numPr>
          <w:ilvl w:val="0"/>
          <w:numId w:val="0"/>
        </w:numPr>
        <w:spacing w:line="360" w:lineRule="auto"/>
        <w:jc w:val="left"/>
        <w:rPr>
          <w:rFonts w:hint="default"/>
          <w:b/>
          <w:bCs/>
          <w:sz w:val="28"/>
          <w:szCs w:val="28"/>
          <w:lang w:val="en-IN"/>
        </w:rPr>
      </w:pPr>
    </w:p>
    <w:p w14:paraId="3C4A5ABB">
      <w:pPr>
        <w:numPr>
          <w:ilvl w:val="0"/>
          <w:numId w:val="0"/>
        </w:numPr>
        <w:spacing w:line="360" w:lineRule="auto"/>
        <w:jc w:val="left"/>
        <w:rPr>
          <w:rFonts w:hint="default"/>
          <w:b/>
          <w:bCs/>
          <w:sz w:val="28"/>
          <w:szCs w:val="28"/>
          <w:lang w:val="en-IN"/>
        </w:rPr>
      </w:pPr>
    </w:p>
    <w:p w14:paraId="09DE1FCC">
      <w:pPr>
        <w:numPr>
          <w:ilvl w:val="0"/>
          <w:numId w:val="0"/>
        </w:numPr>
        <w:spacing w:line="360" w:lineRule="auto"/>
        <w:jc w:val="left"/>
        <w:rPr>
          <w:rFonts w:hint="default"/>
          <w:b/>
          <w:bCs/>
          <w:sz w:val="28"/>
          <w:szCs w:val="28"/>
          <w:lang w:val="en-IN"/>
        </w:rPr>
      </w:pPr>
    </w:p>
    <w:p w14:paraId="72F2DBA8">
      <w:pPr>
        <w:numPr>
          <w:ilvl w:val="0"/>
          <w:numId w:val="0"/>
        </w:numPr>
        <w:spacing w:line="360" w:lineRule="auto"/>
        <w:jc w:val="left"/>
        <w:rPr>
          <w:rFonts w:hint="default"/>
          <w:b/>
          <w:bCs/>
          <w:sz w:val="28"/>
          <w:szCs w:val="28"/>
          <w:lang w:val="en-IN"/>
        </w:rPr>
      </w:pPr>
    </w:p>
    <w:p w14:paraId="6A8291D1">
      <w:pPr>
        <w:numPr>
          <w:ilvl w:val="0"/>
          <w:numId w:val="0"/>
        </w:numPr>
        <w:spacing w:line="360" w:lineRule="auto"/>
        <w:jc w:val="left"/>
        <w:rPr>
          <w:rFonts w:hint="default"/>
          <w:b/>
          <w:bCs/>
          <w:sz w:val="28"/>
          <w:szCs w:val="28"/>
          <w:lang w:val="en-IN"/>
        </w:rPr>
      </w:pPr>
    </w:p>
    <w:p w14:paraId="1C3C51D7">
      <w:pPr>
        <w:numPr>
          <w:ilvl w:val="0"/>
          <w:numId w:val="0"/>
        </w:numPr>
        <w:spacing w:line="360" w:lineRule="auto"/>
        <w:jc w:val="left"/>
        <w:rPr>
          <w:rFonts w:hint="default"/>
          <w:b/>
          <w:bCs/>
          <w:sz w:val="28"/>
          <w:szCs w:val="28"/>
          <w:lang w:val="en-IN"/>
        </w:rPr>
      </w:pPr>
    </w:p>
    <w:p w14:paraId="47241E96">
      <w:pPr>
        <w:numPr>
          <w:ilvl w:val="0"/>
          <w:numId w:val="0"/>
        </w:numPr>
        <w:spacing w:line="360" w:lineRule="auto"/>
        <w:jc w:val="left"/>
        <w:rPr>
          <w:rFonts w:hint="default"/>
          <w:b/>
          <w:bCs/>
          <w:sz w:val="28"/>
          <w:szCs w:val="28"/>
          <w:lang w:val="en-IN"/>
        </w:rPr>
      </w:pPr>
    </w:p>
    <w:p w14:paraId="4A629D34">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5D30BEF">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3368B248">
      <w:pPr>
        <w:numPr>
          <w:ilvl w:val="0"/>
          <w:numId w:val="0"/>
        </w:numPr>
        <w:spacing w:line="360" w:lineRule="auto"/>
        <w:jc w:val="center"/>
        <w:rPr>
          <w:rFonts w:hint="default"/>
          <w:b/>
          <w:bCs/>
          <w:sz w:val="28"/>
          <w:szCs w:val="28"/>
          <w:lang w:val="en-IN"/>
        </w:rPr>
      </w:pPr>
    </w:p>
    <w:p w14:paraId="592959C7">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26501FBC">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6"/>
                    <a:stretch>
                      <a:fillRect/>
                    </a:stretch>
                  </pic:blipFill>
                  <pic:spPr>
                    <a:xfrm>
                      <a:off x="0" y="0"/>
                      <a:ext cx="5673725" cy="2910205"/>
                    </a:xfrm>
                    <a:prstGeom prst="rect">
                      <a:avLst/>
                    </a:prstGeom>
                    <a:noFill/>
                    <a:ln>
                      <a:noFill/>
                    </a:ln>
                  </pic:spPr>
                </pic:pic>
              </a:graphicData>
            </a:graphic>
          </wp:inline>
        </w:drawing>
      </w:r>
    </w:p>
    <w:p w14:paraId="641099C3">
      <w:pPr>
        <w:numPr>
          <w:ilvl w:val="0"/>
          <w:numId w:val="0"/>
        </w:numPr>
        <w:spacing w:line="360" w:lineRule="auto"/>
        <w:jc w:val="center"/>
        <w:rPr>
          <w:rFonts w:hint="default"/>
          <w:b/>
          <w:bCs/>
          <w:sz w:val="24"/>
          <w:szCs w:val="24"/>
          <w:lang w:val="en-IN"/>
        </w:rPr>
      </w:pPr>
      <w:r>
        <w:rPr>
          <w:rFonts w:hint="default"/>
          <w:b/>
          <w:bCs/>
          <w:sz w:val="24"/>
          <w:szCs w:val="24"/>
          <w:lang w:val="en-IN"/>
        </w:rPr>
        <w:t>Fig 9.1.1 : Landing Page</w:t>
      </w:r>
    </w:p>
    <w:p w14:paraId="4CDC62BA">
      <w:pPr>
        <w:numPr>
          <w:ilvl w:val="0"/>
          <w:numId w:val="0"/>
        </w:numPr>
        <w:spacing w:line="360" w:lineRule="auto"/>
        <w:jc w:val="center"/>
        <w:rPr>
          <w:rFonts w:hint="default"/>
          <w:b/>
          <w:bCs/>
          <w:sz w:val="24"/>
          <w:szCs w:val="24"/>
          <w:lang w:val="en-IN"/>
        </w:rPr>
      </w:pPr>
    </w:p>
    <w:p w14:paraId="6C10C13B">
      <w:pPr>
        <w:numPr>
          <w:ilvl w:val="0"/>
          <w:numId w:val="0"/>
        </w:numPr>
        <w:spacing w:line="360" w:lineRule="auto"/>
        <w:jc w:val="left"/>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7"/>
                    <a:stretch>
                      <a:fillRect/>
                    </a:stretch>
                  </pic:blipFill>
                  <pic:spPr>
                    <a:xfrm>
                      <a:off x="0" y="0"/>
                      <a:ext cx="5484495" cy="2813685"/>
                    </a:xfrm>
                    <a:prstGeom prst="rect">
                      <a:avLst/>
                    </a:prstGeom>
                  </pic:spPr>
                </pic:pic>
              </a:graphicData>
            </a:graphic>
          </wp:inline>
        </w:drawing>
      </w:r>
    </w:p>
    <w:p w14:paraId="24DDB139">
      <w:pPr>
        <w:numPr>
          <w:ilvl w:val="0"/>
          <w:numId w:val="0"/>
        </w:numPr>
        <w:spacing w:line="360" w:lineRule="auto"/>
        <w:jc w:val="center"/>
        <w:rPr>
          <w:rFonts w:hint="default"/>
          <w:b/>
          <w:bCs/>
          <w:lang w:val="en-IN"/>
        </w:rPr>
      </w:pPr>
      <w:r>
        <w:rPr>
          <w:rFonts w:hint="default"/>
          <w:b/>
          <w:bCs/>
          <w:lang w:val="en-IN"/>
        </w:rPr>
        <w:t>Fig 9.1.2 : Authentication Interface</w:t>
      </w:r>
    </w:p>
    <w:p w14:paraId="03217FBF">
      <w:pPr>
        <w:numPr>
          <w:ilvl w:val="0"/>
          <w:numId w:val="0"/>
        </w:numPr>
        <w:spacing w:line="360" w:lineRule="auto"/>
        <w:jc w:val="left"/>
      </w:pPr>
    </w:p>
    <w:p w14:paraId="37511DEA">
      <w:pPr>
        <w:numPr>
          <w:ilvl w:val="0"/>
          <w:numId w:val="0"/>
        </w:numPr>
        <w:spacing w:line="360" w:lineRule="auto"/>
        <w:jc w:val="left"/>
      </w:pPr>
    </w:p>
    <w:p w14:paraId="7FA61DBA">
      <w:pPr>
        <w:numPr>
          <w:ilvl w:val="0"/>
          <w:numId w:val="0"/>
        </w:numPr>
        <w:spacing w:line="360" w:lineRule="auto"/>
        <w:jc w:val="left"/>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8"/>
                    <a:stretch>
                      <a:fillRect/>
                    </a:stretch>
                  </pic:blipFill>
                  <pic:spPr>
                    <a:xfrm>
                      <a:off x="0" y="0"/>
                      <a:ext cx="5702300" cy="3317240"/>
                    </a:xfrm>
                    <a:prstGeom prst="rect">
                      <a:avLst/>
                    </a:prstGeom>
                    <a:noFill/>
                    <a:ln>
                      <a:noFill/>
                    </a:ln>
                  </pic:spPr>
                </pic:pic>
              </a:graphicData>
            </a:graphic>
          </wp:inline>
        </w:drawing>
      </w:r>
    </w:p>
    <w:p w14:paraId="2F4E7415">
      <w:pPr>
        <w:numPr>
          <w:ilvl w:val="0"/>
          <w:numId w:val="0"/>
        </w:numPr>
        <w:spacing w:line="360" w:lineRule="auto"/>
        <w:jc w:val="center"/>
      </w:pPr>
      <w:r>
        <w:rPr>
          <w:rFonts w:hint="default"/>
          <w:b/>
          <w:bCs/>
          <w:lang w:val="en-IN"/>
        </w:rPr>
        <w:t>Fig 9.1.3 : Health Assistant Interface</w:t>
      </w:r>
    </w:p>
    <w:p w14:paraId="3D45659C">
      <w:pPr>
        <w:numPr>
          <w:ilvl w:val="0"/>
          <w:numId w:val="0"/>
        </w:numPr>
        <w:spacing w:line="360" w:lineRule="auto"/>
        <w:jc w:val="left"/>
      </w:pPr>
    </w:p>
    <w:p w14:paraId="2C5DFB86">
      <w:pPr>
        <w:numPr>
          <w:ilvl w:val="0"/>
          <w:numId w:val="0"/>
        </w:numPr>
        <w:spacing w:line="360" w:lineRule="auto"/>
        <w:jc w:val="left"/>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9"/>
                    <a:stretch>
                      <a:fillRect/>
                    </a:stretch>
                  </pic:blipFill>
                  <pic:spPr>
                    <a:xfrm>
                      <a:off x="0" y="0"/>
                      <a:ext cx="5828665" cy="3397885"/>
                    </a:xfrm>
                    <a:prstGeom prst="rect">
                      <a:avLst/>
                    </a:prstGeom>
                    <a:noFill/>
                    <a:ln>
                      <a:noFill/>
                    </a:ln>
                  </pic:spPr>
                </pic:pic>
              </a:graphicData>
            </a:graphic>
          </wp:inline>
        </w:drawing>
      </w:r>
    </w:p>
    <w:p w14:paraId="6CFEBCAD">
      <w:pPr>
        <w:numPr>
          <w:ilvl w:val="0"/>
          <w:numId w:val="0"/>
        </w:numPr>
        <w:spacing w:line="360" w:lineRule="auto"/>
        <w:jc w:val="center"/>
        <w:rPr>
          <w:rFonts w:hint="default"/>
          <w:b/>
          <w:bCs/>
          <w:lang w:val="en-IN"/>
        </w:rPr>
      </w:pPr>
      <w:r>
        <w:rPr>
          <w:rFonts w:hint="default"/>
          <w:b/>
          <w:bCs/>
          <w:lang w:val="en-IN"/>
        </w:rPr>
        <w:t>Fig 9.1.4 : Health Timeline Interface</w:t>
      </w:r>
    </w:p>
    <w:p w14:paraId="2285FBFB">
      <w:pPr>
        <w:numPr>
          <w:ilvl w:val="0"/>
          <w:numId w:val="0"/>
        </w:numPr>
        <w:spacing w:line="360" w:lineRule="auto"/>
        <w:jc w:val="center"/>
        <w:rPr>
          <w:rFonts w:hint="default"/>
          <w:b/>
          <w:bCs/>
          <w:lang w:val="en-IN"/>
        </w:rPr>
      </w:pPr>
    </w:p>
    <w:p w14:paraId="644E8075">
      <w:pPr>
        <w:numPr>
          <w:ilvl w:val="0"/>
          <w:numId w:val="0"/>
        </w:numPr>
        <w:spacing w:line="360" w:lineRule="auto"/>
        <w:jc w:val="center"/>
        <w:rPr>
          <w:rFonts w:hint="default"/>
          <w:b/>
          <w:bCs/>
          <w:lang w:val="en-IN"/>
        </w:rPr>
      </w:pPr>
    </w:p>
    <w:p w14:paraId="6AC81E2F">
      <w:pPr>
        <w:numPr>
          <w:ilvl w:val="0"/>
          <w:numId w:val="0"/>
        </w:numPr>
        <w:spacing w:line="360" w:lineRule="auto"/>
        <w:jc w:val="left"/>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10"/>
                    <a:stretch>
                      <a:fillRect/>
                    </a:stretch>
                  </pic:blipFill>
                  <pic:spPr>
                    <a:xfrm>
                      <a:off x="0" y="0"/>
                      <a:ext cx="5649595" cy="3376930"/>
                    </a:xfrm>
                    <a:prstGeom prst="rect">
                      <a:avLst/>
                    </a:prstGeom>
                    <a:noFill/>
                    <a:ln>
                      <a:noFill/>
                    </a:ln>
                  </pic:spPr>
                </pic:pic>
              </a:graphicData>
            </a:graphic>
          </wp:inline>
        </w:drawing>
      </w:r>
    </w:p>
    <w:p w14:paraId="074410A4">
      <w:pPr>
        <w:numPr>
          <w:ilvl w:val="0"/>
          <w:numId w:val="0"/>
        </w:numPr>
        <w:spacing w:line="360" w:lineRule="auto"/>
        <w:jc w:val="center"/>
        <w:rPr>
          <w:rFonts w:hint="default"/>
          <w:b/>
          <w:bCs/>
          <w:lang w:val="en-IN"/>
        </w:rPr>
      </w:pPr>
      <w:r>
        <w:rPr>
          <w:rFonts w:hint="default"/>
          <w:b/>
          <w:bCs/>
          <w:lang w:val="en-IN"/>
        </w:rPr>
        <w:t>Fig 9.1.5 : Medical Encyclopedia Interface</w:t>
      </w:r>
    </w:p>
    <w:p w14:paraId="65249740">
      <w:pPr>
        <w:numPr>
          <w:ilvl w:val="0"/>
          <w:numId w:val="0"/>
        </w:numPr>
        <w:spacing w:line="360" w:lineRule="auto"/>
        <w:jc w:val="left"/>
      </w:pPr>
    </w:p>
    <w:p w14:paraId="787A788B">
      <w:pPr>
        <w:numPr>
          <w:ilvl w:val="0"/>
          <w:numId w:val="0"/>
        </w:numPr>
        <w:spacing w:line="360" w:lineRule="auto"/>
        <w:jc w:val="left"/>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11"/>
                    <a:stretch>
                      <a:fillRect/>
                    </a:stretch>
                  </pic:blipFill>
                  <pic:spPr>
                    <a:xfrm>
                      <a:off x="0" y="0"/>
                      <a:ext cx="5570220" cy="3345815"/>
                    </a:xfrm>
                    <a:prstGeom prst="rect">
                      <a:avLst/>
                    </a:prstGeom>
                    <a:noFill/>
                    <a:ln>
                      <a:noFill/>
                    </a:ln>
                  </pic:spPr>
                </pic:pic>
              </a:graphicData>
            </a:graphic>
          </wp:inline>
        </w:drawing>
      </w:r>
    </w:p>
    <w:p w14:paraId="6F8E2AFA">
      <w:pPr>
        <w:numPr>
          <w:ilvl w:val="0"/>
          <w:numId w:val="0"/>
        </w:numPr>
        <w:spacing w:line="360" w:lineRule="auto"/>
        <w:jc w:val="center"/>
        <w:rPr>
          <w:rFonts w:hint="default"/>
          <w:lang w:val="en-IN"/>
        </w:rPr>
      </w:pPr>
      <w:r>
        <w:rPr>
          <w:rFonts w:hint="default"/>
          <w:b/>
          <w:bCs/>
          <w:lang w:val="en-IN"/>
        </w:rPr>
        <w:t>Fig 9.1.6 : Profile Interface</w:t>
      </w:r>
    </w:p>
    <w:p w14:paraId="5331AADB">
      <w:pPr>
        <w:numPr>
          <w:ilvl w:val="0"/>
          <w:numId w:val="0"/>
        </w:numPr>
        <w:spacing w:line="360" w:lineRule="auto"/>
        <w:jc w:val="left"/>
      </w:pPr>
    </w:p>
    <w:p w14:paraId="1E524D92">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A040741">
      <w:pPr>
        <w:numPr>
          <w:ilvl w:val="0"/>
          <w:numId w:val="0"/>
        </w:numPr>
        <w:spacing w:line="360" w:lineRule="auto"/>
        <w:jc w:val="both"/>
        <w:rPr>
          <w:rFonts w:hint="default"/>
          <w:b/>
          <w:bCs/>
          <w:sz w:val="28"/>
          <w:szCs w:val="28"/>
          <w:lang w:val="en-IN"/>
        </w:rPr>
      </w:pPr>
    </w:p>
    <w:p w14:paraId="60D0531B">
      <w:pPr>
        <w:numPr>
          <w:ilvl w:val="0"/>
          <w:numId w:val="0"/>
        </w:numPr>
        <w:spacing w:line="360" w:lineRule="auto"/>
        <w:jc w:val="center"/>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12"/>
                    <a:stretch>
                      <a:fillRect/>
                    </a:stretch>
                  </pic:blipFill>
                  <pic:spPr>
                    <a:xfrm>
                      <a:off x="0" y="0"/>
                      <a:ext cx="5475605" cy="2505075"/>
                    </a:xfrm>
                    <a:prstGeom prst="rect">
                      <a:avLst/>
                    </a:prstGeom>
                    <a:noFill/>
                    <a:ln>
                      <a:noFill/>
                    </a:ln>
                  </pic:spPr>
                </pic:pic>
              </a:graphicData>
            </a:graphic>
          </wp:inline>
        </w:drawing>
      </w:r>
    </w:p>
    <w:p w14:paraId="60058D00">
      <w:pPr>
        <w:numPr>
          <w:ilvl w:val="0"/>
          <w:numId w:val="0"/>
        </w:numPr>
        <w:spacing w:line="360" w:lineRule="auto"/>
        <w:jc w:val="center"/>
        <w:rPr>
          <w:rFonts w:hint="default"/>
          <w:b/>
          <w:bCs/>
          <w:sz w:val="24"/>
          <w:szCs w:val="24"/>
          <w:lang w:val="en-IN"/>
        </w:rPr>
      </w:pPr>
      <w:r>
        <w:rPr>
          <w:rFonts w:hint="default"/>
          <w:b/>
          <w:bCs/>
          <w:sz w:val="24"/>
          <w:szCs w:val="24"/>
          <w:lang w:val="en-IN"/>
        </w:rPr>
        <w:t>Fig 9.2.1 : Chat Output</w:t>
      </w:r>
    </w:p>
    <w:p w14:paraId="0DB95218">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14"/>
                    <a:stretch>
                      <a:fillRect/>
                    </a:stretch>
                  </pic:blipFill>
                  <pic:spPr>
                    <a:xfrm>
                      <a:off x="0" y="0"/>
                      <a:ext cx="5476240" cy="3731260"/>
                    </a:xfrm>
                    <a:prstGeom prst="rect">
                      <a:avLst/>
                    </a:prstGeom>
                  </pic:spPr>
                </pic:pic>
              </a:graphicData>
            </a:graphic>
          </wp:inline>
        </w:drawing>
      </w:r>
    </w:p>
    <w:p w14:paraId="25D92C57">
      <w:pPr>
        <w:numPr>
          <w:ilvl w:val="0"/>
          <w:numId w:val="0"/>
        </w:numPr>
        <w:spacing w:line="360" w:lineRule="auto"/>
        <w:jc w:val="center"/>
        <w:rPr>
          <w:rFonts w:hint="default"/>
          <w:b/>
          <w:bCs/>
          <w:sz w:val="24"/>
          <w:szCs w:val="24"/>
          <w:lang w:val="en-IN"/>
        </w:rPr>
      </w:pPr>
      <w:r>
        <w:rPr>
          <w:rFonts w:hint="default"/>
          <w:b/>
          <w:bCs/>
          <w:sz w:val="24"/>
          <w:szCs w:val="24"/>
          <w:lang w:val="en-IN"/>
        </w:rPr>
        <w:t>Fig 9.2.2 : Confidence scores and reasoning</w:t>
      </w:r>
    </w:p>
    <w:p w14:paraId="4C5777E7">
      <w:pPr>
        <w:numPr>
          <w:ilvl w:val="0"/>
          <w:numId w:val="0"/>
        </w:numPr>
        <w:spacing w:line="360" w:lineRule="auto"/>
        <w:jc w:val="both"/>
        <w:rPr>
          <w:rFonts w:hint="default"/>
          <w:b/>
          <w:bCs/>
          <w:sz w:val="28"/>
          <w:szCs w:val="28"/>
          <w:lang w:val="en-IN"/>
        </w:rPr>
      </w:pPr>
    </w:p>
    <w:p w14:paraId="14F88D4E">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7B680E58">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2341D3CD">
      <w:pPr>
        <w:numPr>
          <w:ilvl w:val="0"/>
          <w:numId w:val="0"/>
        </w:numPr>
        <w:spacing w:line="360" w:lineRule="auto"/>
        <w:jc w:val="center"/>
        <w:rPr>
          <w:rFonts w:hint="default"/>
          <w:b/>
          <w:bCs/>
          <w:sz w:val="28"/>
          <w:szCs w:val="28"/>
          <w:lang w:val="en-IN"/>
        </w:rPr>
      </w:pPr>
    </w:p>
    <w:p w14:paraId="55E51B23">
      <w:pPr>
        <w:bidi w:val="0"/>
        <w:spacing w:line="360" w:lineRule="auto"/>
      </w:pPr>
      <w:r>
        <w:t>The HygionX system provides a strong foundation for an AI-based medical triage assistant; however, several enhancements can be incorporated to further improve its capabilities and real-world applicability.</w:t>
      </w:r>
    </w:p>
    <w:p w14:paraId="11244DB7">
      <w:pPr>
        <w:bidi w:val="0"/>
        <w:spacing w:line="360" w:lineRule="auto"/>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3B78F27E">
      <w:pPr>
        <w:bidi w:val="0"/>
        <w:spacing w:line="360" w:lineRule="auto"/>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5F79828F">
      <w:pPr>
        <w:bidi w:val="0"/>
        <w:spacing w:line="360" w:lineRule="auto"/>
      </w:pPr>
      <w:r>
        <w:t>The system can also be enhanced by supporting multilingual interaction, making it accessible to a wider population and improving usability for users from different linguistic backgrounds.</w:t>
      </w:r>
    </w:p>
    <w:p w14:paraId="7ECA6899">
      <w:pPr>
        <w:bidi w:val="0"/>
        <w:spacing w:line="360" w:lineRule="auto"/>
      </w:pPr>
      <w:r>
        <w:t>Personalization can be further improved by incorporating deeper user health profiling, including past medical history, allergies, and previous interactions, enabling more precise and individualized triage results.</w:t>
      </w:r>
    </w:p>
    <w:p w14:paraId="03C2D6DA">
      <w:pPr>
        <w:bidi w:val="0"/>
        <w:spacing w:line="360" w:lineRule="auto"/>
      </w:pPr>
      <w:r>
        <w:t>Integration with wearable devices and health monitoring systems can further enhance the system by enabling real-time data analysis and early detection of potential health issues.</w:t>
      </w:r>
    </w:p>
    <w:p w14:paraId="7E097B6E">
      <w:pPr>
        <w:bidi w:val="0"/>
        <w:spacing w:line="360" w:lineRule="auto"/>
      </w:pPr>
      <w:r>
        <w:t>Additionally, security and privacy can be strengthened by implementing advanced encryption and secure authentication mechanisms to protect sensitive health data.</w:t>
      </w:r>
    </w:p>
    <w:p w14:paraId="103E717C">
      <w:pPr>
        <w:bidi w:val="0"/>
        <w:spacing w:line="360" w:lineRule="auto"/>
      </w:pPr>
      <w:r>
        <w:t>The system can also be extended to support voice-based interaction, improving accessibility for elderly users and individuals with disabilities.</w:t>
      </w:r>
    </w:p>
    <w:p w14:paraId="1A0C5BD6">
      <w:pPr>
        <w:bidi w:val="0"/>
        <w:spacing w:line="360" w:lineRule="auto"/>
      </w:pPr>
      <w:r>
        <w:t>Finally, integrating telemedicine features such as doctor consultation and appointment booking can transform HygionX into a more comprehensive digital healthcare solution.</w:t>
      </w:r>
    </w:p>
    <w:p w14:paraId="0F81FB85">
      <w:pPr>
        <w:numPr>
          <w:ilvl w:val="0"/>
          <w:numId w:val="0"/>
        </w:numPr>
        <w:spacing w:line="360" w:lineRule="auto"/>
        <w:jc w:val="left"/>
        <w:rPr>
          <w:rFonts w:hint="default"/>
          <w:b w:val="0"/>
          <w:bCs w:val="0"/>
          <w:sz w:val="28"/>
          <w:szCs w:val="28"/>
          <w:lang w:val="en-IN"/>
        </w:rPr>
      </w:pPr>
    </w:p>
    <w:p w14:paraId="7DEB0936">
      <w:pPr>
        <w:numPr>
          <w:ilvl w:val="0"/>
          <w:numId w:val="0"/>
        </w:numPr>
        <w:spacing w:line="360" w:lineRule="auto"/>
        <w:jc w:val="both"/>
        <w:rPr>
          <w:rFonts w:hint="default"/>
          <w:b/>
          <w:bCs/>
          <w:sz w:val="28"/>
          <w:szCs w:val="28"/>
          <w:lang w:val="en-IN"/>
        </w:rPr>
      </w:pPr>
      <w:bookmarkStart w:id="1" w:name="_GoBack"/>
      <w:bookmarkEnd w:id="1"/>
    </w:p>
    <w:p w14:paraId="515ADC2A">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59D1E3ED">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7A8FBB69">
      <w:pPr>
        <w:numPr>
          <w:ilvl w:val="0"/>
          <w:numId w:val="0"/>
        </w:numPr>
        <w:spacing w:line="360" w:lineRule="auto"/>
        <w:jc w:val="center"/>
        <w:rPr>
          <w:rFonts w:hint="default"/>
          <w:b/>
          <w:bCs/>
          <w:sz w:val="28"/>
          <w:szCs w:val="28"/>
          <w:lang w:val="en-IN"/>
        </w:rPr>
      </w:pPr>
    </w:p>
    <w:p w14:paraId="362DB55F">
      <w:pPr>
        <w:bidi w:val="0"/>
        <w:spacing w:line="360" w:lineRule="auto"/>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771AED3">
      <w:pPr>
        <w:bidi w:val="0"/>
        <w:spacing w:line="360" w:lineRule="auto"/>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1D9C5C1A">
      <w:pPr>
        <w:bidi w:val="0"/>
        <w:spacing w:line="360" w:lineRule="auto"/>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1A07ADED">
      <w:pPr>
        <w:bidi w:val="0"/>
        <w:spacing w:line="360" w:lineRule="auto"/>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507D01A1">
      <w:pPr>
        <w:bidi w:val="0"/>
        <w:spacing w:line="360" w:lineRule="auto"/>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435746E6">
      <w:pPr>
        <w:numPr>
          <w:ilvl w:val="0"/>
          <w:numId w:val="0"/>
        </w:numPr>
        <w:spacing w:line="360" w:lineRule="auto"/>
        <w:jc w:val="both"/>
        <w:rPr>
          <w:rFonts w:hint="default"/>
          <w:b/>
          <w:bCs/>
          <w:sz w:val="28"/>
          <w:szCs w:val="28"/>
          <w:lang w:val="en-IN"/>
        </w:rPr>
      </w:pPr>
    </w:p>
    <w:p w14:paraId="02DEAD18">
      <w:pPr>
        <w:numPr>
          <w:ilvl w:val="0"/>
          <w:numId w:val="0"/>
        </w:numPr>
        <w:spacing w:line="360" w:lineRule="auto"/>
        <w:jc w:val="both"/>
        <w:rPr>
          <w:rFonts w:hint="default"/>
          <w:b/>
          <w:bCs/>
          <w:sz w:val="28"/>
          <w:szCs w:val="28"/>
          <w:lang w:val="en-IN"/>
        </w:rPr>
      </w:pPr>
    </w:p>
    <w:p w14:paraId="65F8F62D">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F84DFB9">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54742BE0">
      <w:pPr>
        <w:numPr>
          <w:ilvl w:val="0"/>
          <w:numId w:val="0"/>
        </w:numPr>
        <w:spacing w:line="360" w:lineRule="auto"/>
        <w:jc w:val="center"/>
        <w:rPr>
          <w:rFonts w:hint="default"/>
          <w:b/>
          <w:bCs/>
          <w:sz w:val="28"/>
          <w:szCs w:val="28"/>
          <w:lang w:val="en-IN"/>
        </w:rPr>
      </w:pPr>
    </w:p>
    <w:p w14:paraId="382B7580">
      <w:pPr>
        <w:keepNext w:val="0"/>
        <w:keepLines w:val="0"/>
        <w:widowControl/>
        <w:numPr>
          <w:ilvl w:val="0"/>
          <w:numId w:val="13"/>
        </w:numPr>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0CB2F5AF">
      <w:pPr>
        <w:keepNext w:val="0"/>
        <w:keepLines w:val="0"/>
        <w:widowControl/>
        <w:numPr>
          <w:ilvl w:val="0"/>
          <w:numId w:val="0"/>
        </w:numPr>
        <w:suppressLineNumbers w:val="0"/>
        <w:spacing w:line="360" w:lineRule="auto"/>
        <w:ind w:firstLine="360" w:firstLineChars="150"/>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7"/>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232F1FD8">
      <w:pPr>
        <w:keepNext w:val="0"/>
        <w:keepLines w:val="0"/>
        <w:widowControl/>
        <w:numPr>
          <w:ilvl w:val="0"/>
          <w:numId w:val="13"/>
        </w:numPr>
        <w:suppressLineNumbers w:val="0"/>
        <w:spacing w:line="360" w:lineRule="auto"/>
        <w:ind w:left="0" w:leftChars="0" w:firstLine="0" w:firstLineChars="0"/>
      </w:pPr>
      <w:r>
        <w:t xml:space="preserve">Bickmore, T. W., &amp; Giorgino, T. (2006). Health dialog systems for patients and </w:t>
      </w:r>
      <w:r>
        <w:rPr>
          <w:rFonts w:hint="default"/>
          <w:lang w:val="en-IN"/>
        </w:rPr>
        <w:tab/>
      </w:r>
      <w:r>
        <w:t xml:space="preserve">consumers. </w:t>
      </w:r>
      <w:r>
        <w:rPr>
          <w:rStyle w:val="7"/>
        </w:rPr>
        <w:t>Journal of Biomedical Informatics</w:t>
      </w:r>
      <w:r>
        <w:t>, 39(5), 556–571.</w:t>
      </w:r>
    </w:p>
    <w:p w14:paraId="350532F7">
      <w:pPr>
        <w:keepNext w:val="0"/>
        <w:keepLines w:val="0"/>
        <w:widowControl/>
        <w:numPr>
          <w:ilvl w:val="0"/>
          <w:numId w:val="13"/>
        </w:numPr>
        <w:suppressLineNumbers w:val="0"/>
        <w:spacing w:line="360" w:lineRule="auto"/>
        <w:ind w:left="0" w:leftChars="0" w:firstLine="0" w:firstLineChars="0"/>
      </w:pPr>
      <w:r>
        <w:t>Laranjo, L., Dunn, A. G., Tong, H. L., et al. (2018). Conversational agents in</w:t>
      </w:r>
      <w:r>
        <w:rPr>
          <w:rFonts w:hint="default"/>
          <w:lang w:val="en-IN"/>
        </w:rPr>
        <w:tab/>
      </w:r>
      <w:r>
        <w:t xml:space="preserve">healthcare: A systematic review. </w:t>
      </w:r>
      <w:r>
        <w:rPr>
          <w:rStyle w:val="7"/>
        </w:rPr>
        <w:t xml:space="preserve">Journal of the American Medical Informatics </w:t>
      </w:r>
      <w:r>
        <w:rPr>
          <w:rStyle w:val="7"/>
          <w:rFonts w:hint="default"/>
          <w:lang w:val="en-IN"/>
        </w:rPr>
        <w:tab/>
      </w:r>
      <w:r>
        <w:rPr>
          <w:rStyle w:val="7"/>
        </w:rPr>
        <w:t>Association</w:t>
      </w:r>
      <w:r>
        <w:t>, 25(9), 1248–1258.</w:t>
      </w:r>
    </w:p>
    <w:p w14:paraId="2BC2F3AA">
      <w:pPr>
        <w:keepNext w:val="0"/>
        <w:keepLines w:val="0"/>
        <w:widowControl/>
        <w:numPr>
          <w:ilvl w:val="0"/>
          <w:numId w:val="13"/>
        </w:numPr>
        <w:suppressLineNumbers w:val="0"/>
        <w:spacing w:line="360" w:lineRule="auto"/>
        <w:ind w:left="0" w:leftChars="0" w:firstLine="0" w:firstLineChars="0"/>
      </w:pPr>
      <w:r>
        <w:t xml:space="preserve">Rajkomar, A., Dean, J., &amp; Kohane, I. (2019). Machine learning in medicine. </w:t>
      </w:r>
      <w:r>
        <w:rPr>
          <w:rStyle w:val="7"/>
        </w:rPr>
        <w:t xml:space="preserve">New </w:t>
      </w:r>
      <w:r>
        <w:rPr>
          <w:rStyle w:val="7"/>
          <w:rFonts w:hint="default"/>
          <w:lang w:val="en-IN"/>
        </w:rPr>
        <w:tab/>
      </w:r>
      <w:r>
        <w:rPr>
          <w:rStyle w:val="7"/>
        </w:rPr>
        <w:t>England Journal of Medicine</w:t>
      </w:r>
      <w:r>
        <w:t>, 380(14), 1347–1358.</w:t>
      </w:r>
    </w:p>
    <w:p w14:paraId="26B67F5F">
      <w:pPr>
        <w:keepNext w:val="0"/>
        <w:keepLines w:val="0"/>
        <w:widowControl/>
        <w:numPr>
          <w:ilvl w:val="0"/>
          <w:numId w:val="13"/>
        </w:numPr>
        <w:suppressLineNumbers w:val="0"/>
        <w:spacing w:line="360" w:lineRule="auto"/>
        <w:ind w:left="0" w:leftChars="0" w:firstLine="0" w:firstLineChars="0"/>
      </w:pPr>
      <w:r>
        <w:t xml:space="preserve">Topol, E. (2019). High-performance medicine: The convergence of human and </w:t>
      </w:r>
      <w:r>
        <w:rPr>
          <w:rFonts w:hint="default"/>
          <w:lang w:val="en-IN"/>
        </w:rPr>
        <w:tab/>
      </w:r>
      <w:r>
        <w:t xml:space="preserve">artificial intelligence. </w:t>
      </w:r>
      <w:r>
        <w:rPr>
          <w:rStyle w:val="7"/>
        </w:rPr>
        <w:t>Nature Medicine</w:t>
      </w:r>
      <w:r>
        <w:t>, 25(1), 44–56.</w:t>
      </w:r>
    </w:p>
    <w:p w14:paraId="41CD901A">
      <w:pPr>
        <w:keepNext w:val="0"/>
        <w:keepLines w:val="0"/>
        <w:widowControl/>
        <w:numPr>
          <w:ilvl w:val="0"/>
          <w:numId w:val="13"/>
        </w:numPr>
        <w:suppressLineNumbers w:val="0"/>
        <w:spacing w:line="360" w:lineRule="auto"/>
        <w:ind w:left="0" w:leftChars="0" w:firstLine="0" w:firstLineChars="0"/>
      </w:pPr>
      <w:r>
        <w:t xml:space="preserve">Devlin, J., Chang, M. W., Lee, K., &amp; Toutanova, K. (2019). BERT: Pre-training of </w:t>
      </w:r>
      <w:r>
        <w:rPr>
          <w:rFonts w:hint="default"/>
          <w:lang w:val="en-IN"/>
        </w:rPr>
        <w:tab/>
      </w:r>
      <w:r>
        <w:t xml:space="preserve">deep bidirectional transformers for language understanding. </w:t>
      </w:r>
      <w:r>
        <w:rPr>
          <w:rStyle w:val="7"/>
        </w:rPr>
        <w:t>NAACL-HLT</w:t>
      </w:r>
      <w:r>
        <w:t>.</w:t>
      </w:r>
    </w:p>
    <w:p w14:paraId="12B2CE16">
      <w:pPr>
        <w:keepNext w:val="0"/>
        <w:keepLines w:val="0"/>
        <w:widowControl/>
        <w:numPr>
          <w:ilvl w:val="0"/>
          <w:numId w:val="13"/>
        </w:numPr>
        <w:suppressLineNumbers w:val="0"/>
        <w:spacing w:line="360" w:lineRule="auto"/>
        <w:ind w:left="0" w:leftChars="0" w:firstLine="0" w:firstLineChars="0"/>
      </w:pPr>
      <w:r>
        <w:t xml:space="preserve">Vaswani, A., Shazeer, N., Parmar, N., et al. (2017). Attention is all you need. </w:t>
      </w:r>
      <w:r>
        <w:rPr>
          <w:rFonts w:hint="default"/>
          <w:lang w:val="en-IN"/>
        </w:rPr>
        <w:tab/>
      </w:r>
      <w:r>
        <w:rPr>
          <w:rStyle w:val="7"/>
        </w:rPr>
        <w:t>Advances in Neural Information Processing Systems (NeurIPS)</w:t>
      </w:r>
      <w:r>
        <w:t>.</w:t>
      </w:r>
    </w:p>
    <w:p w14:paraId="52218D64">
      <w:pPr>
        <w:keepNext w:val="0"/>
        <w:keepLines w:val="0"/>
        <w:widowControl/>
        <w:numPr>
          <w:ilvl w:val="0"/>
          <w:numId w:val="13"/>
        </w:numPr>
        <w:suppressLineNumbers w:val="0"/>
        <w:spacing w:line="360" w:lineRule="auto"/>
        <w:ind w:left="0" w:leftChars="0" w:firstLine="0" w:firstLineChars="0"/>
      </w:pPr>
      <w:r>
        <w:t xml:space="preserve">Miner, A. S., Milstein, A., &amp; Hancock, J. T. (2017). Talking to machines about </w:t>
      </w:r>
      <w:r>
        <w:rPr>
          <w:rFonts w:hint="default"/>
          <w:lang w:val="en-IN"/>
        </w:rPr>
        <w:tab/>
      </w:r>
      <w:r>
        <w:t xml:space="preserve">personal mental health problems. </w:t>
      </w:r>
      <w:r>
        <w:rPr>
          <w:rStyle w:val="7"/>
        </w:rPr>
        <w:t>JAMA</w:t>
      </w:r>
      <w:r>
        <w:t>, 318(13), 1217–1218.</w:t>
      </w:r>
    </w:p>
    <w:p w14:paraId="7CC923B0">
      <w:pPr>
        <w:keepNext w:val="0"/>
        <w:keepLines w:val="0"/>
        <w:widowControl/>
        <w:numPr>
          <w:ilvl w:val="0"/>
          <w:numId w:val="13"/>
        </w:numPr>
        <w:suppressLineNumbers w:val="0"/>
        <w:spacing w:line="360" w:lineRule="auto"/>
        <w:ind w:left="0" w:leftChars="0" w:firstLine="0" w:firstLineChars="0"/>
      </w:pPr>
      <w:r>
        <w:t xml:space="preserve">WHO (World Health Organization). (2020). Digital health interventions for health </w:t>
      </w:r>
      <w:r>
        <w:rPr>
          <w:rFonts w:hint="default"/>
          <w:lang w:val="en-IN"/>
        </w:rPr>
        <w:tab/>
      </w:r>
      <w:r>
        <w:t>system strengthening.</w:t>
      </w:r>
    </w:p>
    <w:p w14:paraId="4BD50CAF">
      <w:pPr>
        <w:keepNext w:val="0"/>
        <w:keepLines w:val="0"/>
        <w:widowControl/>
        <w:numPr>
          <w:ilvl w:val="0"/>
          <w:numId w:val="13"/>
        </w:numPr>
        <w:suppressLineNumbers w:val="0"/>
        <w:spacing w:line="360" w:lineRule="auto"/>
        <w:ind w:left="0" w:leftChars="0" w:firstLine="0" w:firstLineChars="0"/>
      </w:pPr>
      <w:r>
        <w:t xml:space="preserve">FDA (Food and Drug Administration). (2021). Artificial Intelligence and Machine </w:t>
      </w:r>
      <w:r>
        <w:rPr>
          <w:rFonts w:hint="default"/>
          <w:lang w:val="en-IN"/>
        </w:rPr>
        <w:tab/>
      </w:r>
      <w:r>
        <w:t>Learning in Software as a Medical Device.</w:t>
      </w:r>
    </w:p>
    <w:p w14:paraId="5B218610">
      <w:pPr>
        <w:keepNext w:val="0"/>
        <w:keepLines w:val="0"/>
        <w:widowControl/>
        <w:numPr>
          <w:ilvl w:val="0"/>
          <w:numId w:val="13"/>
        </w:numPr>
        <w:suppressLineNumbers w:val="0"/>
        <w:spacing w:line="360" w:lineRule="auto"/>
        <w:ind w:left="0" w:leftChars="0" w:firstLine="0" w:firstLineChars="0"/>
      </w:pPr>
      <w:r>
        <w:t xml:space="preserve">Chen, M., &amp; Decary, M. (2020). Artificial intelligence in healthcare: An essential </w:t>
      </w:r>
      <w:r>
        <w:rPr>
          <w:rFonts w:hint="default"/>
          <w:lang w:val="en-IN"/>
        </w:rPr>
        <w:tab/>
      </w:r>
      <w:r>
        <w:t xml:space="preserve">guide for health leaders. </w:t>
      </w:r>
      <w:r>
        <w:rPr>
          <w:rStyle w:val="7"/>
        </w:rPr>
        <w:t>Healthcare Management Forum</w:t>
      </w:r>
      <w:r>
        <w:t>, 33(1), 10–18.</w:t>
      </w:r>
    </w:p>
    <w:p w14:paraId="0760B246">
      <w:pPr>
        <w:keepNext w:val="0"/>
        <w:keepLines w:val="0"/>
        <w:widowControl/>
        <w:numPr>
          <w:ilvl w:val="0"/>
          <w:numId w:val="0"/>
        </w:numPr>
        <w:suppressLineNumbers w:val="0"/>
        <w:spacing w:line="360" w:lineRule="auto"/>
      </w:pPr>
    </w:p>
    <w:p w14:paraId="6DF32DD4">
      <w:pPr>
        <w:keepNext w:val="0"/>
        <w:keepLines w:val="0"/>
        <w:widowControl/>
        <w:numPr>
          <w:ilvl w:val="0"/>
          <w:numId w:val="0"/>
        </w:numPr>
        <w:suppressLineNumbers w:val="0"/>
        <w:spacing w:line="360" w:lineRule="auto"/>
      </w:pPr>
    </w:p>
    <w:p w14:paraId="2407B1AA">
      <w:pPr>
        <w:keepNext w:val="0"/>
        <w:keepLines w:val="0"/>
        <w:widowControl/>
        <w:numPr>
          <w:ilvl w:val="0"/>
          <w:numId w:val="0"/>
        </w:numPr>
        <w:suppressLineNumbers w:val="0"/>
        <w:spacing w:line="360" w:lineRule="auto"/>
      </w:pPr>
    </w:p>
    <w:p w14:paraId="640067FC">
      <w:pPr>
        <w:keepNext w:val="0"/>
        <w:keepLines w:val="0"/>
        <w:widowControl/>
        <w:numPr>
          <w:ilvl w:val="0"/>
          <w:numId w:val="13"/>
        </w:numPr>
        <w:suppressLineNumbers w:val="0"/>
        <w:spacing w:line="360" w:lineRule="auto"/>
        <w:ind w:left="0" w:leftChars="0" w:firstLine="0" w:firstLineChars="0"/>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7"/>
        </w:rPr>
        <w:t xml:space="preserve">Journal of Medical Internet </w:t>
      </w:r>
      <w:r>
        <w:rPr>
          <w:rStyle w:val="7"/>
          <w:rFonts w:hint="default"/>
          <w:lang w:val="en-IN"/>
        </w:rPr>
        <w:tab/>
      </w:r>
      <w:r>
        <w:rPr>
          <w:rStyle w:val="7"/>
          <w:rFonts w:hint="default"/>
          <w:lang w:val="en-IN"/>
        </w:rPr>
        <w:tab/>
      </w:r>
      <w:r>
        <w:rPr>
          <w:rStyle w:val="7"/>
        </w:rPr>
        <w:t>Research</w:t>
      </w:r>
      <w:r>
        <w:t>, 21(11).</w:t>
      </w:r>
    </w:p>
    <w:p w14:paraId="7ADFF603">
      <w:pPr>
        <w:keepNext w:val="0"/>
        <w:keepLines w:val="0"/>
        <w:widowControl/>
        <w:numPr>
          <w:ilvl w:val="0"/>
          <w:numId w:val="13"/>
        </w:numPr>
        <w:suppressLineNumbers w:val="0"/>
        <w:spacing w:line="360" w:lineRule="auto"/>
        <w:ind w:left="0" w:leftChars="0" w:firstLine="0" w:firstLineChars="0"/>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7"/>
        </w:rPr>
        <w:t>Health Informatics Journal</w:t>
      </w:r>
      <w:r>
        <w:t>.</w:t>
      </w:r>
    </w:p>
    <w:p w14:paraId="1DD57E6A">
      <w:pPr>
        <w:keepNext w:val="0"/>
        <w:keepLines w:val="0"/>
        <w:widowControl/>
        <w:numPr>
          <w:ilvl w:val="0"/>
          <w:numId w:val="13"/>
        </w:numPr>
        <w:suppressLineNumbers w:val="0"/>
        <w:spacing w:line="360" w:lineRule="auto"/>
        <w:ind w:left="0" w:leftChars="0" w:firstLine="0" w:firstLineChars="0"/>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7"/>
        </w:rPr>
        <w:t>JAMA</w:t>
      </w:r>
      <w:r>
        <w:t>, 320(21), 2199–2200.</w:t>
      </w:r>
    </w:p>
    <w:p w14:paraId="34C11B5E">
      <w:pPr>
        <w:keepNext w:val="0"/>
        <w:keepLines w:val="0"/>
        <w:widowControl/>
        <w:numPr>
          <w:ilvl w:val="0"/>
          <w:numId w:val="13"/>
        </w:numPr>
        <w:suppressLineNumbers w:val="0"/>
        <w:spacing w:line="360" w:lineRule="auto"/>
        <w:ind w:left="0" w:leftChars="0" w:firstLine="0" w:firstLineChars="0"/>
      </w:pPr>
      <w:r>
        <w:t xml:space="preserve">Jiang, F., Jiang, Y., Zhi, H., et al. (2017). Artificial intelligence in healthcare: Past, </w:t>
      </w:r>
      <w:r>
        <w:rPr>
          <w:rFonts w:hint="default"/>
          <w:lang w:val="en-IN"/>
        </w:rPr>
        <w:tab/>
      </w:r>
      <w:r>
        <w:t xml:space="preserve">present and future. </w:t>
      </w:r>
      <w:r>
        <w:rPr>
          <w:rStyle w:val="7"/>
        </w:rPr>
        <w:t>Stroke and Vascular Neurology</w:t>
      </w:r>
      <w:r>
        <w:t>, 2(4), 230–243.</w:t>
      </w:r>
    </w:p>
    <w:p w14:paraId="00D4CCC6">
      <w:pPr>
        <w:keepNext w:val="0"/>
        <w:keepLines w:val="0"/>
        <w:widowControl/>
        <w:numPr>
          <w:ilvl w:val="0"/>
          <w:numId w:val="13"/>
        </w:numPr>
        <w:suppressLineNumbers w:val="0"/>
        <w:spacing w:line="360" w:lineRule="auto"/>
        <w:ind w:left="0" w:leftChars="0" w:firstLine="0" w:firstLineChars="0"/>
      </w:pPr>
      <w:r>
        <w:t xml:space="preserve">Beam, A. L., &amp; Kohane, I. S. (2018). Big data and machine learning in healthcare. </w:t>
      </w:r>
      <w:r>
        <w:rPr>
          <w:rFonts w:hint="default"/>
          <w:lang w:val="en-IN"/>
        </w:rPr>
        <w:tab/>
      </w:r>
      <w:r>
        <w:rPr>
          <w:rFonts w:hint="default"/>
          <w:lang w:val="en-IN"/>
        </w:rPr>
        <w:tab/>
      </w:r>
      <w:r>
        <w:rPr>
          <w:rStyle w:val="7"/>
        </w:rPr>
        <w:t>JAMA</w:t>
      </w:r>
      <w:r>
        <w:t>, 319(13), 1317–1318.</w:t>
      </w:r>
    </w:p>
    <w:p w14:paraId="10522918">
      <w:pPr>
        <w:keepNext w:val="0"/>
        <w:keepLines w:val="0"/>
        <w:widowControl/>
        <w:numPr>
          <w:ilvl w:val="0"/>
          <w:numId w:val="13"/>
        </w:numPr>
        <w:suppressLineNumbers w:val="0"/>
        <w:spacing w:line="360" w:lineRule="auto"/>
        <w:ind w:left="0" w:leftChars="0" w:firstLine="0" w:firstLineChars="0"/>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7"/>
        </w:rPr>
        <w:t>New England Journal of Medicine</w:t>
      </w:r>
      <w:r>
        <w:t>, 375(13), 1216–</w:t>
      </w:r>
      <w:r>
        <w:rPr>
          <w:rFonts w:hint="default"/>
          <w:lang w:val="en-IN"/>
        </w:rPr>
        <w:tab/>
      </w:r>
      <w:r>
        <w:rPr>
          <w:rFonts w:hint="default"/>
          <w:lang w:val="en-IN"/>
        </w:rPr>
        <w:tab/>
      </w:r>
      <w:r>
        <w:t>1219.</w:t>
      </w:r>
    </w:p>
    <w:p w14:paraId="3EA09180">
      <w:pPr>
        <w:keepNext w:val="0"/>
        <w:keepLines w:val="0"/>
        <w:widowControl/>
        <w:numPr>
          <w:ilvl w:val="0"/>
          <w:numId w:val="13"/>
        </w:numPr>
        <w:suppressLineNumbers w:val="0"/>
        <w:spacing w:line="360" w:lineRule="auto"/>
        <w:ind w:left="0" w:leftChars="0" w:firstLine="0" w:firstLineChars="0"/>
      </w:pPr>
      <w:r>
        <w:t xml:space="preserve">Razzaki, S., Baker, A., Perov, Y., et al. (2018). A comparative study of artificial </w:t>
      </w:r>
      <w:r>
        <w:rPr>
          <w:rFonts w:hint="default"/>
          <w:lang w:val="en-IN"/>
        </w:rPr>
        <w:tab/>
      </w:r>
      <w:r>
        <w:t xml:space="preserve">intelligence and human doctors for triage and diagnosis. </w:t>
      </w:r>
      <w:r>
        <w:rPr>
          <w:rStyle w:val="7"/>
        </w:rPr>
        <w:t>npj Digital Medicine</w:t>
      </w:r>
      <w:r>
        <w:t xml:space="preserve">, 1(1), </w:t>
      </w:r>
      <w:r>
        <w:rPr>
          <w:rFonts w:hint="default"/>
          <w:lang w:val="en-IN"/>
        </w:rPr>
        <w:tab/>
      </w:r>
      <w:r>
        <w:t>1–8.</w:t>
      </w:r>
    </w:p>
    <w:p w14:paraId="44069B59">
      <w:pPr>
        <w:keepNext w:val="0"/>
        <w:keepLines w:val="0"/>
        <w:widowControl/>
        <w:numPr>
          <w:ilvl w:val="0"/>
          <w:numId w:val="13"/>
        </w:numPr>
        <w:suppressLineNumbers w:val="0"/>
        <w:spacing w:line="360" w:lineRule="auto"/>
        <w:ind w:left="0" w:leftChars="0" w:firstLine="0" w:firstLineChars="0"/>
      </w:pPr>
      <w:r>
        <w:t xml:space="preserve">Amisha, Malik, P., Pathania, M., &amp; Rathaur, V. K. (2019). Overview of artificial </w:t>
      </w:r>
      <w:r>
        <w:rPr>
          <w:rFonts w:hint="default"/>
          <w:lang w:val="en-IN"/>
        </w:rPr>
        <w:tab/>
      </w:r>
      <w:r>
        <w:t xml:space="preserve">intelligence in medicine. </w:t>
      </w:r>
      <w:r>
        <w:rPr>
          <w:rStyle w:val="7"/>
        </w:rPr>
        <w:t>Journal of Family Medicine and Primary Care</w:t>
      </w:r>
      <w:r>
        <w:t>, 8(7), 2328–</w:t>
      </w:r>
      <w:r>
        <w:rPr>
          <w:rFonts w:hint="default"/>
          <w:lang w:val="en-IN"/>
        </w:rPr>
        <w:tab/>
      </w:r>
      <w:r>
        <w:t>2331.</w:t>
      </w:r>
    </w:p>
    <w:p w14:paraId="16F521B9">
      <w:pPr>
        <w:keepNext w:val="0"/>
        <w:keepLines w:val="0"/>
        <w:widowControl/>
        <w:numPr>
          <w:ilvl w:val="0"/>
          <w:numId w:val="13"/>
        </w:numPr>
        <w:suppressLineNumbers w:val="0"/>
        <w:spacing w:line="360" w:lineRule="auto"/>
        <w:ind w:left="0" w:leftChars="0" w:firstLine="0" w:firstLineChars="0"/>
      </w:pPr>
      <w:r>
        <w:t xml:space="preserve">Davenport, T., &amp; Kalakota, R. (2019). The potential for artificial intelligence in </w:t>
      </w:r>
      <w:r>
        <w:rPr>
          <w:rFonts w:hint="default"/>
          <w:lang w:val="en-IN"/>
        </w:rPr>
        <w:tab/>
      </w:r>
      <w:r>
        <w:t xml:space="preserve">healthcare. </w:t>
      </w:r>
      <w:r>
        <w:rPr>
          <w:rStyle w:val="7"/>
        </w:rPr>
        <w:t>Future Healthcare Journal</w:t>
      </w:r>
      <w:r>
        <w:t>, 6(2), 94–98.</w:t>
      </w:r>
    </w:p>
    <w:p w14:paraId="6A67EB57">
      <w:pPr>
        <w:numPr>
          <w:ilvl w:val="0"/>
          <w:numId w:val="0"/>
        </w:numPr>
        <w:spacing w:line="360" w:lineRule="auto"/>
        <w:jc w:val="both"/>
        <w:rPr>
          <w:rFonts w:hint="default"/>
          <w:b/>
          <w:bCs/>
          <w:sz w:val="28"/>
          <w:szCs w:val="28"/>
          <w:lang w:val="en-IN"/>
        </w:rPr>
      </w:pPr>
    </w:p>
    <w:p w14:paraId="02D350CA">
      <w:pPr>
        <w:numPr>
          <w:ilvl w:val="0"/>
          <w:numId w:val="0"/>
        </w:numPr>
        <w:spacing w:line="360" w:lineRule="auto"/>
        <w:jc w:val="both"/>
        <w:rPr>
          <w:rFonts w:hint="default"/>
          <w:b/>
          <w:bCs/>
          <w:sz w:val="28"/>
          <w:szCs w:val="28"/>
          <w:lang w:val="en-IN"/>
        </w:rPr>
      </w:pPr>
    </w:p>
    <w:p w14:paraId="34A0E15A">
      <w:pPr>
        <w:numPr>
          <w:ilvl w:val="0"/>
          <w:numId w:val="0"/>
        </w:numPr>
        <w:spacing w:line="360" w:lineRule="auto"/>
        <w:jc w:val="both"/>
        <w:rPr>
          <w:rFonts w:hint="default"/>
          <w:b/>
          <w:bCs/>
          <w:sz w:val="28"/>
          <w:szCs w:val="28"/>
          <w:lang w:val="en-IN"/>
        </w:rPr>
      </w:pPr>
    </w:p>
    <w:p w14:paraId="51A7D15D">
      <w:pPr>
        <w:numPr>
          <w:ilvl w:val="0"/>
          <w:numId w:val="0"/>
        </w:numPr>
        <w:spacing w:line="360" w:lineRule="auto"/>
        <w:jc w:val="both"/>
        <w:rPr>
          <w:rFonts w:hint="default"/>
          <w:b/>
          <w:bCs/>
          <w:sz w:val="28"/>
          <w:szCs w:val="28"/>
          <w:lang w:val="en-IN"/>
        </w:rPr>
      </w:pPr>
    </w:p>
    <w:p w14:paraId="15E7C3E2">
      <w:pPr>
        <w:numPr>
          <w:ilvl w:val="0"/>
          <w:numId w:val="0"/>
        </w:numPr>
        <w:spacing w:line="360" w:lineRule="auto"/>
        <w:jc w:val="both"/>
        <w:rPr>
          <w:rFonts w:hint="default"/>
          <w:b/>
          <w:bCs/>
          <w:sz w:val="28"/>
          <w:szCs w:val="28"/>
          <w:lang w:val="en-IN"/>
        </w:rPr>
      </w:pPr>
    </w:p>
    <w:p w14:paraId="3AED19B3">
      <w:pPr>
        <w:numPr>
          <w:ilvl w:val="0"/>
          <w:numId w:val="0"/>
        </w:numPr>
        <w:spacing w:line="360" w:lineRule="auto"/>
        <w:jc w:val="both"/>
        <w:rPr>
          <w:rFonts w:hint="default"/>
          <w:b/>
          <w:bCs/>
          <w:sz w:val="28"/>
          <w:szCs w:val="28"/>
          <w:lang w:val="en-IN"/>
        </w:rPr>
      </w:pPr>
    </w:p>
    <w:p w14:paraId="6A553296">
      <w:pPr>
        <w:numPr>
          <w:ilvl w:val="0"/>
          <w:numId w:val="0"/>
        </w:numPr>
        <w:spacing w:line="360" w:lineRule="auto"/>
        <w:jc w:val="both"/>
        <w:rPr>
          <w:rFonts w:hint="default"/>
          <w:b/>
          <w:bCs/>
          <w:sz w:val="28"/>
          <w:szCs w:val="28"/>
          <w:lang w:val="en-IN"/>
        </w:rPr>
      </w:pPr>
    </w:p>
    <w:p w14:paraId="0C22F3FE">
      <w:pPr>
        <w:numPr>
          <w:ilvl w:val="0"/>
          <w:numId w:val="0"/>
        </w:numPr>
        <w:spacing w:line="360" w:lineRule="auto"/>
        <w:jc w:val="both"/>
        <w:rPr>
          <w:rFonts w:hint="default"/>
          <w:b/>
          <w:bCs/>
          <w:sz w:val="28"/>
          <w:szCs w:val="28"/>
          <w:lang w:val="en-IN"/>
        </w:rPr>
      </w:pPr>
    </w:p>
    <w:p w14:paraId="70B6614D">
      <w:pPr>
        <w:numPr>
          <w:ilvl w:val="0"/>
          <w:numId w:val="0"/>
        </w:numPr>
        <w:spacing w:line="360" w:lineRule="auto"/>
        <w:jc w:val="both"/>
        <w:rPr>
          <w:rFonts w:hint="default"/>
          <w:b/>
          <w:bCs/>
          <w:sz w:val="28"/>
          <w:szCs w:val="28"/>
          <w:lang w:val="en-IN"/>
        </w:rPr>
      </w:pPr>
    </w:p>
    <w:p w14:paraId="04D70684">
      <w:pPr>
        <w:numPr>
          <w:ilvl w:val="0"/>
          <w:numId w:val="0"/>
        </w:numPr>
        <w:spacing w:line="360" w:lineRule="auto"/>
        <w:jc w:val="both"/>
        <w:rPr>
          <w:rFonts w:hint="default"/>
          <w:b/>
          <w:bCs/>
          <w:sz w:val="28"/>
          <w:szCs w:val="28"/>
          <w:lang w:val="en-IN"/>
        </w:rPr>
      </w:pPr>
    </w:p>
    <w:sectPr>
      <w:headerReference r:id="rId3" w:type="default"/>
      <w:footerReference r:id="rId4" w:type="default"/>
      <w:pgSz w:w="12240" w:h="15840"/>
      <w:pgMar w:top="1440" w:right="1440" w:bottom="1440" w:left="2160" w:header="567" w:footer="56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1FD2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42ECC0BE">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4144;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42ECC0BE">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2EB51457">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3120;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2EB51457">
                    <w:pPr>
                      <w:spacing w:before="11"/>
                      <w:ind w:left="20" w:firstLine="20"/>
                    </w:pPr>
                    <w:r>
                      <w:rPr>
                        <w:color w:val="000000"/>
                        <w:sz w:val="16"/>
                      </w:rPr>
                      <w:t>Page: PAGE 10</w:t>
                    </w:r>
                  </w:p>
                </w:txbxContent>
              </v:textbox>
            </v:rect>
          </w:pict>
        </mc:Fallback>
      </mc:AlternateContent>
    </w:r>
  </w:p>
  <w:p w14:paraId="57AA493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BEEF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w:rPr>
        <w:color w:val="000000"/>
        <w:sz w:val="20"/>
        <w:szCs w:val="20"/>
      </w:rPr>
      <mc:AlternateContent>
        <mc:Choice Requires="wps">
          <w:drawing>
            <wp:anchor distT="0" distB="0" distL="0" distR="0" simplePos="0" relativeHeight="251660288"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6192;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59264"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5AF7FD5F">
                          <w:pPr>
                            <w:spacing w:before="12"/>
                            <w:ind w:left="20" w:firstLine="20"/>
                            <w:rPr>
                              <w:rFonts w:hint="default"/>
                              <w:lang w:val="en-IN"/>
                            </w:rPr>
                          </w:pPr>
                          <w:r>
                            <w:rPr>
                              <w:rFonts w:hint="default"/>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7216;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5AF7FD5F">
                    <w:pPr>
                      <w:spacing w:before="12"/>
                      <w:ind w:left="20" w:firstLine="20"/>
                      <w:rPr>
                        <w:rFonts w:hint="default"/>
                        <w:lang w:val="en-IN"/>
                      </w:rPr>
                    </w:pPr>
                    <w:r>
                      <w:rPr>
                        <w:rFonts w:hint="default"/>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F5458B73"/>
    <w:multiLevelType w:val="singleLevel"/>
    <w:tmpl w:val="F5458B73"/>
    <w:lvl w:ilvl="0" w:tentative="0">
      <w:start w:val="1"/>
      <w:numFmt w:val="decimal"/>
      <w:suff w:val="space"/>
      <w:lvlText w:val="%1."/>
      <w:lvlJc w:val="left"/>
    </w:lvl>
  </w:abstractNum>
  <w:abstractNum w:abstractNumId="5">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6">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8">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9">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5AA973ED"/>
    <w:multiLevelType w:val="singleLevel"/>
    <w:tmpl w:val="5AA973ED"/>
    <w:lvl w:ilvl="0" w:tentative="0">
      <w:start w:val="1"/>
      <w:numFmt w:val="decimal"/>
      <w:suff w:val="space"/>
      <w:lvlText w:val="%1."/>
      <w:lvlJc w:val="left"/>
      <w:pPr>
        <w:ind w:left="420"/>
      </w:pPr>
    </w:lvl>
  </w:abstractNum>
  <w:abstractNum w:abstractNumId="11">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4"/>
  </w:num>
  <w:num w:numId="2">
    <w:abstractNumId w:val="5"/>
  </w:num>
  <w:num w:numId="3">
    <w:abstractNumId w:val="2"/>
  </w:num>
  <w:num w:numId="4">
    <w:abstractNumId w:val="7"/>
  </w:num>
  <w:num w:numId="5">
    <w:abstractNumId w:val="9"/>
  </w:num>
  <w:num w:numId="6">
    <w:abstractNumId w:val="8"/>
  </w:num>
  <w:num w:numId="7">
    <w:abstractNumId w:val="10"/>
  </w:num>
  <w:num w:numId="8">
    <w:abstractNumId w:val="12"/>
  </w:num>
  <w:num w:numId="9">
    <w:abstractNumId w:val="6"/>
  </w:num>
  <w:num w:numId="10">
    <w:abstractNumId w:val="0"/>
  </w:num>
  <w:num w:numId="11">
    <w:abstractNumId w:val="1"/>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4040E"/>
    <w:rsid w:val="03E91DF1"/>
    <w:rsid w:val="10083929"/>
    <w:rsid w:val="103C3B4B"/>
    <w:rsid w:val="1E5C5F00"/>
    <w:rsid w:val="2484040E"/>
    <w:rsid w:val="39ED7C07"/>
    <w:rsid w:val="3CF1785C"/>
    <w:rsid w:val="47DE3EFA"/>
    <w:rsid w:val="54B75B62"/>
    <w:rsid w:val="5CEE49D7"/>
    <w:rsid w:val="76B25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_Style 32"/>
    <w:basedOn w:val="6"/>
    <w:qFormat/>
    <w:uiPriority w:val="0"/>
    <w:tblPr>
      <w:tblCellMar>
        <w:left w:w="115" w:type="dxa"/>
        <w:right w:w="115" w:type="dxa"/>
      </w:tblCellMar>
    </w:tblPr>
  </w:style>
  <w:style w:type="table" w:customStyle="1" w:styleId="11">
    <w:name w:val="_Style 33"/>
    <w:basedOn w:val="6"/>
    <w:uiPriority w:val="0"/>
    <w:tblPr>
      <w:tblCellMar>
        <w:left w:w="115" w:type="dxa"/>
        <w:right w:w="115" w:type="dxa"/>
      </w:tblCellMar>
    </w:tblPr>
  </w:style>
  <w:style w:type="table" w:customStyle="1" w:styleId="12">
    <w:name w:val="_Style 34"/>
    <w:basedOn w:val="6"/>
    <w:qFormat/>
    <w:uiPriority w:val="0"/>
    <w:pPr>
      <w:jc w:val="both"/>
    </w:pPr>
    <w:rPr>
      <w:sz w:val="22"/>
      <w:szCs w:val="22"/>
    </w:rPr>
  </w:style>
  <w:style w:type="table" w:customStyle="1" w:styleId="13">
    <w:name w:val="_Style 35"/>
    <w:basedOn w:val="6"/>
    <w:qFormat/>
    <w:uiPriority w:val="0"/>
  </w:style>
  <w:style w:type="table" w:customStyle="1" w:styleId="14">
    <w:name w:val="_Style 36"/>
    <w:basedOn w:val="6"/>
    <w:qFormat/>
    <w:uiPriority w:val="0"/>
  </w:style>
  <w:style w:type="table" w:customStyle="1" w:styleId="15">
    <w:name w:val="_Style 37"/>
    <w:basedOn w:val="6"/>
    <w:uiPriority w:val="0"/>
  </w:style>
  <w:style w:type="table" w:customStyle="1" w:styleId="16">
    <w:name w:val="_Style 38"/>
    <w:basedOn w:val="6"/>
    <w:qFormat/>
    <w:uiPriority w:val="0"/>
  </w:style>
  <w:style w:type="table" w:customStyle="1" w:styleId="17">
    <w:name w:val="_Style 39"/>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NUL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2026-03-26T10:22:00Z</dcterms:created>
  <dc:creator>V LAKSHMI NIHANTH</dc:creator>
  <cp:lastModifiedBy>V LAKSHMI NIHANTH</cp:lastModifiedBy>
  <dcterms:modified xsi:type="dcterms:W3CDTF">2026-03-29T09:44:45Z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E63B3E48666C4E12A1F92B7E5F0E773B_11</vt:lpwstr>
  </property>
</Properties>
</file>