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jc w:val="left"/>
        <w:rPr/>
      </w:pPr>
      <w:r w:rsidDel="00000000" w:rsidR="00000000" w:rsidRPr="00000000">
        <w:rPr>
          <w:rtl w:val="0"/>
        </w:rPr>
      </w:r>
    </w:p>
    <w:p w:rsidR="00000000" w:rsidDel="00000000" w:rsidP="00000000" w:rsidRDefault="00000000" w:rsidRPr="00000000" w14:paraId="00000002">
      <w:pPr>
        <w:spacing w:after="40" w:before="40" w:lineRule="auto"/>
        <w:jc w:val="left"/>
        <w:rPr/>
      </w:pPr>
      <w:r w:rsidDel="00000000" w:rsidR="00000000" w:rsidRPr="00000000">
        <w:rPr>
          <w:rtl w:val="0"/>
        </w:rPr>
      </w:r>
    </w:p>
    <w:p w:rsidR="00000000" w:rsidDel="00000000" w:rsidP="00000000" w:rsidRDefault="00000000" w:rsidRPr="00000000" w14:paraId="00000003">
      <w:pPr>
        <w:spacing w:after="40" w:before="40" w:lineRule="auto"/>
        <w:jc w:val="left"/>
        <w:rPr/>
      </w:pPr>
      <w:r w:rsidDel="00000000" w:rsidR="00000000" w:rsidRPr="00000000">
        <w:rPr>
          <w:rtl w:val="0"/>
        </w:rPr>
      </w:r>
    </w:p>
    <w:p w:rsidR="00000000" w:rsidDel="00000000" w:rsidP="00000000" w:rsidRDefault="00000000" w:rsidRPr="00000000" w14:paraId="00000004">
      <w:pPr>
        <w:spacing w:after="40" w:before="40" w:lineRule="auto"/>
        <w:jc w:val="left"/>
        <w:rPr/>
      </w:pPr>
      <w:r w:rsidDel="00000000" w:rsidR="00000000" w:rsidRPr="00000000">
        <w:rPr>
          <w:rtl w:val="0"/>
        </w:rPr>
      </w:r>
    </w:p>
    <w:p w:rsidR="00000000" w:rsidDel="00000000" w:rsidP="00000000" w:rsidRDefault="00000000" w:rsidRPr="00000000" w14:paraId="00000005">
      <w:pPr>
        <w:spacing w:after="200" w:before="8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Enterprise Knowledge Portal</w:t>
      </w:r>
      <w:r w:rsidDel="00000000" w:rsidR="00000000" w:rsidRPr="00000000">
        <w:rPr>
          <w:rtl w:val="0"/>
        </w:rPr>
      </w:r>
    </w:p>
    <w:p w:rsidR="00000000" w:rsidDel="00000000" w:rsidP="00000000" w:rsidRDefault="00000000" w:rsidRPr="00000000" w14:paraId="00000006">
      <w:pPr>
        <w:spacing w:after="200" w:before="80"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Project Plan</w:t>
      </w:r>
      <w:r w:rsidDel="00000000" w:rsidR="00000000" w:rsidRPr="00000000">
        <w:rPr>
          <w:rtl w:val="0"/>
        </w:rPr>
      </w:r>
    </w:p>
    <w:p w:rsidR="00000000" w:rsidDel="00000000" w:rsidP="00000000" w:rsidRDefault="00000000" w:rsidRPr="00000000" w14:paraId="00000007">
      <w:pPr>
        <w:spacing w:after="40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Version 1.0</w:t>
      </w:r>
      <w:r w:rsidDel="00000000" w:rsidR="00000000" w:rsidRPr="00000000">
        <w:rPr>
          <w:rtl w:val="0"/>
        </w:rPr>
      </w:r>
    </w:p>
    <w:p w:rsidR="00000000" w:rsidDel="00000000" w:rsidP="00000000" w:rsidRDefault="00000000" w:rsidRPr="00000000" w14:paraId="00000008">
      <w:pPr>
        <w:spacing w:after="40" w:before="40" w:lineRule="auto"/>
        <w:jc w:val="left"/>
        <w:rPr/>
      </w:pPr>
      <w:r w:rsidDel="00000000" w:rsidR="00000000" w:rsidRPr="00000000">
        <w:rPr>
          <w:rtl w:val="0"/>
        </w:rPr>
      </w:r>
    </w:p>
    <w:p w:rsidR="00000000" w:rsidDel="00000000" w:rsidP="00000000" w:rsidRDefault="00000000" w:rsidRPr="00000000" w14:paraId="00000009">
      <w:pPr>
        <w:spacing w:after="120" w:before="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Serverless Squad</w:t>
      </w:r>
      <w:r w:rsidDel="00000000" w:rsidR="00000000" w:rsidRPr="00000000">
        <w:rPr>
          <w:rtl w:val="0"/>
        </w:rPr>
      </w:r>
    </w:p>
    <w:p w:rsidR="00000000" w:rsidDel="00000000" w:rsidP="00000000" w:rsidRDefault="00000000" w:rsidRPr="00000000" w14:paraId="0000000A">
      <w:pPr>
        <w:spacing w:after="12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CMPE-282 — Cloud Services</w:t>
      </w:r>
      <w:r w:rsidDel="00000000" w:rsidR="00000000" w:rsidRPr="00000000">
        <w:rPr>
          <w:rtl w:val="0"/>
        </w:rPr>
      </w:r>
    </w:p>
    <w:p w:rsidR="00000000" w:rsidDel="00000000" w:rsidP="00000000" w:rsidRDefault="00000000" w:rsidRPr="00000000" w14:paraId="0000000B">
      <w:pPr>
        <w:spacing w:after="12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San Jose State University</w:t>
      </w:r>
      <w:r w:rsidDel="00000000" w:rsidR="00000000" w:rsidRPr="00000000">
        <w:rPr>
          <w:rtl w:val="0"/>
        </w:rPr>
      </w:r>
    </w:p>
    <w:p w:rsidR="00000000" w:rsidDel="00000000" w:rsidP="00000000" w:rsidRDefault="00000000" w:rsidRPr="00000000" w14:paraId="0000000C">
      <w:pPr>
        <w:spacing w:after="40" w:before="40" w:lineRule="auto"/>
        <w:jc w:val="left"/>
        <w:rPr/>
      </w:pPr>
      <w:r w:rsidDel="00000000" w:rsidR="00000000" w:rsidRPr="00000000">
        <w:rPr>
          <w:rtl w:val="0"/>
        </w:rPr>
      </w:r>
    </w:p>
    <w:p w:rsidR="00000000" w:rsidDel="00000000" w:rsidP="00000000" w:rsidRDefault="00000000" w:rsidRPr="00000000" w14:paraId="0000000D">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Team Members:</w:t>
      </w:r>
      <w:r w:rsidDel="00000000" w:rsidR="00000000" w:rsidRPr="00000000">
        <w:rPr>
          <w:rtl w:val="0"/>
        </w:rPr>
      </w:r>
    </w:p>
    <w:p w:rsidR="00000000" w:rsidDel="00000000" w:rsidP="00000000" w:rsidRDefault="00000000" w:rsidRPr="00000000" w14:paraId="0000000E">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Aditya Govind Shahari</w:t>
      </w: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Mohsen Minai</w:t>
      </w: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Nihar Dharmeshkumar Patel</w:t>
      </w:r>
      <w:r w:rsidDel="00000000" w:rsidR="00000000" w:rsidRPr="00000000">
        <w:rPr>
          <w:rtl w:val="0"/>
        </w:rPr>
      </w:r>
    </w:p>
    <w:p w:rsidR="00000000" w:rsidDel="00000000" w:rsidP="00000000" w:rsidRDefault="00000000" w:rsidRPr="00000000" w14:paraId="00000011">
      <w:pPr>
        <w:spacing w:after="80" w:before="80" w:lineRule="auto"/>
        <w:jc w:val="center"/>
        <w:rPr/>
        <w:sectPr>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0"/>
          <w:bCs w:val="0"/>
          <w:color w:val="000000"/>
          <w:sz w:val="24"/>
          <w:szCs w:val="24"/>
          <w:rtl w:val="0"/>
        </w:rPr>
        <w:t xml:space="preserve">Tamizh Selvan Manivannan</w:t>
      </w:r>
      <w:r w:rsidDel="00000000" w:rsidR="00000000" w:rsidRPr="00000000">
        <w:rPr>
          <w:rtl w:val="0"/>
        </w:rPr>
      </w:r>
    </w:p>
    <w:p w:rsidR="00000000" w:rsidDel="00000000" w:rsidP="00000000" w:rsidRDefault="00000000" w:rsidRPr="00000000" w14:paraId="00000012">
      <w:pPr>
        <w:spacing w:after="160" w:before="240" w:lineRule="auto"/>
        <w:rPr/>
      </w:pPr>
      <w:r w:rsidDel="00000000" w:rsidR="00000000" w:rsidRPr="00000000">
        <w:rPr>
          <w:rFonts w:ascii="Times New Roman" w:cs="Times New Roman" w:eastAsia="Times New Roman" w:hAnsi="Times New Roman"/>
          <w:b w:val="1"/>
          <w:bCs w:val="1"/>
          <w:color w:val="000000"/>
          <w:sz w:val="32"/>
          <w:szCs w:val="32"/>
          <w:rtl w:val="0"/>
        </w:rPr>
        <w:t xml:space="preserve">Revision History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4360"/>
        <w:gridCol w:w="1800"/>
        <w:tblGridChange w:id="0">
          <w:tblGrid>
            <w:gridCol w:w="2000"/>
            <w:gridCol w:w="1200"/>
            <w:gridCol w:w="436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color w:val="000000"/>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color w:val="000000"/>
                <w:sz w:val="20"/>
                <w:szCs w:val="20"/>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color w:val="000000"/>
                <w:sz w:val="20"/>
                <w:szCs w:val="20"/>
                <w:rtl w:val="0"/>
              </w:rPr>
              <w:t xml:space="preserve">Author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color w:val="000000"/>
                <w:sz w:val="20"/>
                <w:szCs w:val="20"/>
                <w:rtl w:val="0"/>
              </w:rPr>
              <w:t xml:space="preserve">February 10,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color w:val="000000"/>
                <w:sz w:val="20"/>
                <w:szCs w:val="20"/>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color w:val="000000"/>
                <w:sz w:val="20"/>
                <w:szCs w:val="20"/>
                <w:rtl w:val="0"/>
              </w:rPr>
              <w:t xml:space="preserve">Initial draft — project scope, team roles, and GCP architecture 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rPr/>
            </w:pPr>
            <w:r w:rsidDel="00000000" w:rsidR="00000000" w:rsidRPr="00000000">
              <w:rPr>
                <w:sz w:val="20"/>
                <w:szCs w:val="20"/>
                <w:rtl w:val="0"/>
              </w:rPr>
              <w:t xml:space="preserve">Serverless Squad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0"/>
                <w:bCs w:val="0"/>
                <w:color w:val="000000"/>
                <w:sz w:val="20"/>
                <w:szCs w:val="20"/>
                <w:rtl w:val="0"/>
              </w:rPr>
              <w:t xml:space="preserve">March 15,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color w:val="000000"/>
                <w:sz w:val="20"/>
                <w:szCs w:val="20"/>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color w:val="000000"/>
                <w:sz w:val="20"/>
                <w:szCs w:val="20"/>
                <w:rtl w:val="0"/>
              </w:rPr>
              <w:t xml:space="preserve">Updated architecture section, added sprint timeline, Okta SSO and Jenkins CI/CD details added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rPr/>
            </w:pPr>
            <w:r w:rsidDel="00000000" w:rsidR="00000000" w:rsidRPr="00000000">
              <w:rPr>
                <w:sz w:val="20"/>
                <w:szCs w:val="20"/>
                <w:rtl w:val="0"/>
              </w:rPr>
              <w:t xml:space="preserve">Serverless Squad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color w:val="000000"/>
                <w:sz w:val="20"/>
                <w:szCs w:val="20"/>
                <w:rtl w:val="0"/>
              </w:rPr>
              <w:t xml:space="preserve">April 26,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color w:val="000000"/>
                <w:sz w:val="20"/>
                <w:szCs w:val="20"/>
                <w:rtl w:val="0"/>
              </w:rPr>
              <w:t xml:space="preserve">Final version — test plan completed, all milestones updated, risk register finalized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color w:val="000000"/>
                <w:sz w:val="20"/>
                <w:szCs w:val="20"/>
                <w:rtl w:val="0"/>
              </w:rPr>
              <w:t xml:space="preserve">Serverless Squad</w:t>
            </w:r>
            <w:r w:rsidDel="00000000" w:rsidR="00000000" w:rsidRPr="00000000">
              <w:rPr>
                <w:rtl w:val="0"/>
              </w:rPr>
            </w:r>
          </w:p>
        </w:tc>
      </w:tr>
    </w:tbl>
    <w:p w:rsidR="00000000" w:rsidDel="00000000" w:rsidP="00000000" w:rsidRDefault="00000000" w:rsidRPr="00000000" w14:paraId="00000023">
      <w:pPr>
        <w:spacing w:after="40" w:before="40" w:lineRule="auto"/>
        <w:jc w:val="left"/>
        <w:rPr/>
      </w:pPr>
      <w:r w:rsidDel="00000000" w:rsidR="00000000" w:rsidRPr="00000000">
        <w:rPr>
          <w:rtl w:val="0"/>
        </w:rPr>
      </w:r>
    </w:p>
    <w:p w:rsidR="00000000" w:rsidDel="00000000" w:rsidP="00000000" w:rsidRDefault="00000000" w:rsidRPr="00000000" w14:paraId="00000024">
      <w:pPr>
        <w:pageBreakBefore w:val="1"/>
        <w:spacing w:after="160" w:before="0" w:lineRule="auto"/>
        <w:rPr/>
      </w:pPr>
      <w:r w:rsidDel="00000000" w:rsidR="00000000" w:rsidRPr="00000000">
        <w:rPr>
          <w:rFonts w:ascii="Times New Roman" w:cs="Times New Roman" w:eastAsia="Times New Roman" w:hAnsi="Times New Roman"/>
          <w:b w:val="1"/>
          <w:bCs w:val="1"/>
          <w:color w:val="000000"/>
          <w:sz w:val="32"/>
          <w:szCs w:val="32"/>
          <w:rtl w:val="0"/>
        </w:rPr>
        <w:t xml:space="preserve">Table of Contents</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1. Introduction</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1.1 Purpose of this Document</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1.2 Intended Audience</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1.3 Scope</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1.4 Definitions and Acronyms</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1.4.1 Definitions</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1.4.2 Acronyms and Abbreviations</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1.5 References</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2. Background and Objectives</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3. Architecture and High-Level Design</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4. Organization</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4.1 Project Group</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4.2 Customer</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5. Development Process</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6. Deliverables</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7. Project Risks</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8. Communication</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8.1 Collaboration</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8.2 Git</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9. Project Plan</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9.1 Time Schedule</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9.1.1 Remarks</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9.2 Test Plan</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        9.2.1 Testing Remarks</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Times New Roman" w:cs="Times New Roman" w:eastAsia="Times New Roman" w:hAnsi="Times New Roman"/>
          <w:color w:val="000000"/>
          <w:sz w:val="22"/>
          <w:szCs w:val="22"/>
          <w:rtl w:val="0"/>
        </w:rPr>
        <w:t xml:space="preserve">10. References</w:t>
      </w:r>
      <w:r w:rsidDel="00000000" w:rsidR="00000000" w:rsidRPr="00000000">
        <w:rPr>
          <w:rtl w:val="0"/>
        </w:rPr>
      </w:r>
    </w:p>
    <w:p w:rsidR="00000000" w:rsidDel="00000000" w:rsidP="00000000" w:rsidRDefault="00000000" w:rsidRPr="00000000" w14:paraId="0000003E">
      <w:pPr>
        <w:spacing w:after="40" w:before="40" w:lineRule="auto"/>
        <w:jc w:val="left"/>
        <w:rPr/>
      </w:pPr>
      <w:r w:rsidDel="00000000" w:rsidR="00000000" w:rsidRPr="00000000">
        <w:rPr>
          <w:rtl w:val="0"/>
        </w:rPr>
      </w:r>
    </w:p>
    <w:p w:rsidR="00000000" w:rsidDel="00000000" w:rsidP="00000000" w:rsidRDefault="00000000" w:rsidRPr="00000000" w14:paraId="0000003F">
      <w:pPr>
        <w:pStyle w:val="Heading1"/>
        <w:pageBreakBefore w:val="1"/>
        <w:rPr/>
      </w:pPr>
      <w:r w:rsidDel="00000000" w:rsidR="00000000" w:rsidRPr="00000000">
        <w:rPr>
          <w:rFonts w:ascii="Times New Roman" w:cs="Times New Roman" w:eastAsia="Times New Roman" w:hAnsi="Times New Roman"/>
          <w:b w:val="1"/>
          <w:bCs w:val="1"/>
          <w:color w:val="000000"/>
          <w:sz w:val="32"/>
          <w:szCs w:val="32"/>
          <w:rtl w:val="0"/>
        </w:rPr>
        <w:t xml:space="preserve">1. Introduction</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1.1 Purpose of this Document</w:t>
      </w:r>
      <w:r w:rsidDel="00000000" w:rsidR="00000000" w:rsidRPr="00000000">
        <w:rPr>
          <w:rtl w:val="0"/>
        </w:rPr>
      </w:r>
    </w:p>
    <w:p w:rsidR="00000000" w:rsidDel="00000000" w:rsidP="00000000" w:rsidRDefault="00000000" w:rsidRPr="00000000" w14:paraId="00000041">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The purpose of this document is to provide a detailed project description of the Enterprise Knowledge Portal, a cloud-native proof-of-concept platform built for CMPE-282 at San Jose State University. The system demonstrates a fully serverless enterprise IT infrastructure on Google Cloud Platform with Okta-based Single Sign-On, a cloud database backend, a web portal for browsing enterprise data, GitHub integration for source control, and a Jenkins CI/CD pipeline. This document includes details about organization, roles, deliverables, project risks, time plans, and communication strategies.</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1.2 Intended Audience</w:t>
      </w:r>
      <w:r w:rsidDel="00000000" w:rsidR="00000000" w:rsidRPr="00000000">
        <w:rPr>
          <w:rtl w:val="0"/>
        </w:rPr>
      </w:r>
    </w:p>
    <w:p w:rsidR="00000000" w:rsidDel="00000000" w:rsidP="00000000" w:rsidRDefault="00000000" w:rsidRPr="00000000" w14:paraId="00000043">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This document shall be used in all phases of the project as a guideline. Intended audiences are all project stakeholders: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instructor and project supervisor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team members (Serverless Squad)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Teaching assistants reviewing project deliverables</w:t>
      </w:r>
    </w:p>
    <w:p w:rsidR="00000000" w:rsidDel="00000000" w:rsidP="00000000" w:rsidRDefault="00000000" w:rsidRPr="00000000" w14:paraId="00000047">
      <w:pPr>
        <w:spacing w:after="40" w:before="40" w:lineRule="auto"/>
        <w:jc w:val="left"/>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1.3 Scope</w:t>
      </w:r>
      <w:r w:rsidDel="00000000" w:rsidR="00000000" w:rsidRPr="00000000">
        <w:rPr>
          <w:rtl w:val="0"/>
        </w:rPr>
      </w:r>
    </w:p>
    <w:p w:rsidR="00000000" w:rsidDel="00000000" w:rsidP="00000000" w:rsidRDefault="00000000" w:rsidRPr="00000000" w14:paraId="00000049">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This document defines the project plan for the Enterprise Knowledge Portal. The overview includes the objectives of the project, organization of the project team, the development process used, an assessment of possible risks, communication strategies between project stakeholders, and a project plan including time schedule and test plan.</w:t>
      </w:r>
      <w:r w:rsidDel="00000000" w:rsidR="00000000" w:rsidRPr="00000000">
        <w:rPr>
          <w:rtl w:val="0"/>
        </w:rPr>
      </w:r>
    </w:p>
    <w:p w:rsidR="00000000" w:rsidDel="00000000" w:rsidP="00000000" w:rsidRDefault="00000000" w:rsidRPr="00000000" w14:paraId="0000004A">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The system is built entirely on GCP serverless services (Cloud Run, Cloud Build, BigQuery, Cloud Storage, Firestore) and integrates Okta SSO, a React frontend, six Go microservices, an AI chat service using NVIDIA NIM GLM-5.1, and a Jenkins CI/CD pipeline triggered by GitHub webhooks.</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1.4 Definitions and Acronyms</w:t>
      </w: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rFonts w:ascii="Times New Roman" w:cs="Times New Roman" w:eastAsia="Times New Roman" w:hAnsi="Times New Roman"/>
          <w:b w:val="1"/>
          <w:bCs w:val="1"/>
          <w:color w:val="000000"/>
          <w:sz w:val="24"/>
          <w:szCs w:val="24"/>
          <w:rtl w:val="0"/>
        </w:rPr>
        <w:t xml:space="preserve">1.4.1 Definitions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color w:val="000000"/>
                <w:sz w:val="20"/>
                <w:szCs w:val="20"/>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color w:val="000000"/>
                <w:sz w:val="20"/>
                <w:szCs w:val="20"/>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color w:val="000000"/>
                <w:sz w:val="20"/>
                <w:szCs w:val="20"/>
                <w:rtl w:val="0"/>
              </w:rPr>
              <w:t xml:space="preserve">Enterprise Knowledge Portal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color w:val="000000"/>
                <w:sz w:val="20"/>
                <w:szCs w:val="20"/>
                <w:rtl w:val="0"/>
              </w:rPr>
              <w:t xml:space="preserve">The name of the project — a cloud-native web platform for browsing enterprise data with SSO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color w:val="000000"/>
                <w:sz w:val="20"/>
                <w:szCs w:val="20"/>
                <w:rtl w:val="0"/>
              </w:rPr>
              <w:t xml:space="preserve">Project 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color w:val="000000"/>
                <w:sz w:val="20"/>
                <w:szCs w:val="20"/>
                <w:rtl w:val="0"/>
              </w:rPr>
              <w:t xml:space="preserve">The course instructor responsible for overseeing and evaluating the project (CMPE-282)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color w:val="000000"/>
                <w:sz w:val="20"/>
                <w:szCs w:val="20"/>
                <w:rtl w:val="0"/>
              </w:rPr>
              <w:t xml:space="preserve">Project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bCs w:val="0"/>
                <w:color w:val="000000"/>
                <w:sz w:val="20"/>
                <w:szCs w:val="20"/>
                <w:rtl w:val="0"/>
              </w:rPr>
              <w:t xml:space="preserve">A team member responsible for coordinating work and communicating within the team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color w:val="000000"/>
                <w:sz w:val="20"/>
                <w:szCs w:val="20"/>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color w:val="000000"/>
                <w:sz w:val="20"/>
                <w:szCs w:val="20"/>
                <w:rtl w:val="0"/>
              </w:rPr>
              <w:t xml:space="preserve">An active contributor responsible for implementation, testing, and documentation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color w:val="000000"/>
                <w:sz w:val="20"/>
                <w:szCs w:val="20"/>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color w:val="000000"/>
                <w:sz w:val="20"/>
                <w:szCs w:val="20"/>
                <w:rtl w:val="0"/>
              </w:rPr>
              <w:t xml:space="preserve">A point in the project marking the completion of a significant deliverable or project phase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color w:val="000000"/>
                <w:sz w:val="20"/>
                <w:szCs w:val="20"/>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color w:val="000000"/>
                <w:sz w:val="20"/>
                <w:szCs w:val="20"/>
                <w:rtl w:val="0"/>
              </w:rPr>
              <w:t xml:space="preserve">A two-week development iteration used in the Agile/Scrum methodology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color w:val="000000"/>
                <w:sz w:val="20"/>
                <w:szCs w:val="20"/>
                <w:rtl w:val="0"/>
              </w:rPr>
              <w:t xml:space="preserve">Microservice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color w:val="000000"/>
                <w:sz w:val="20"/>
                <w:szCs w:val="20"/>
                <w:rtl w:val="0"/>
              </w:rPr>
              <w:t xml:space="preserve">An independently deployable service responsible for a single bounded business capability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color w:val="000000"/>
                <w:sz w:val="20"/>
                <w:szCs w:val="20"/>
                <w:rtl w:val="0"/>
              </w:rPr>
              <w:t xml:space="preserve">Serverless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color w:val="000000"/>
                <w:sz w:val="20"/>
                <w:szCs w:val="20"/>
                <w:rtl w:val="0"/>
              </w:rPr>
              <w:t xml:space="preserve">A cloud execution model where the cloud provider dynamically manages server allocation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color w:val="000000"/>
                <w:sz w:val="20"/>
                <w:szCs w:val="20"/>
                <w:rtl w:val="0"/>
              </w:rPr>
              <w:t xml:space="preserve">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color w:val="000000"/>
                <w:sz w:val="20"/>
                <w:szCs w:val="20"/>
                <w:rtl w:val="0"/>
              </w:rPr>
              <w:t xml:space="preserve">Continuous Integration and Continuous Deployment — automated build, test, and deploy pipeline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color w:val="000000"/>
                <w:sz w:val="20"/>
                <w:szCs w:val="20"/>
                <w:rtl w:val="0"/>
              </w:rPr>
              <w:t xml:space="preserve">SSO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color w:val="000000"/>
                <w:sz w:val="20"/>
                <w:szCs w:val="20"/>
                <w:rtl w:val="0"/>
              </w:rPr>
              <w:t xml:space="preserve">Single Sign-On — an authentication scheme allowing one set of credentials to access multiple services</w:t>
            </w:r>
            <w:r w:rsidDel="00000000" w:rsidR="00000000" w:rsidRPr="00000000">
              <w:rPr>
                <w:rtl w:val="0"/>
              </w:rPr>
            </w:r>
          </w:p>
        </w:tc>
      </w:tr>
    </w:tbl>
    <w:p w:rsidR="00000000" w:rsidDel="00000000" w:rsidP="00000000" w:rsidRDefault="00000000" w:rsidRPr="00000000" w14:paraId="00000063">
      <w:pPr>
        <w:spacing w:after="40" w:before="40" w:lineRule="auto"/>
        <w:jc w:val="left"/>
        <w:rPr/>
      </w:pP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Fonts w:ascii="Times New Roman" w:cs="Times New Roman" w:eastAsia="Times New Roman" w:hAnsi="Times New Roman"/>
          <w:b w:val="1"/>
          <w:bCs w:val="1"/>
          <w:color w:val="000000"/>
          <w:sz w:val="24"/>
          <w:szCs w:val="24"/>
          <w:rtl w:val="0"/>
        </w:rPr>
        <w:t xml:space="preserve">1.4.2 Acronyms and Abbreviations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1"/>
                <w:bCs w:val="1"/>
                <w:color w:val="000000"/>
                <w:sz w:val="20"/>
                <w:szCs w:val="20"/>
                <w:rtl w:val="0"/>
              </w:rPr>
              <w:t xml:space="preserve">Acronym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1"/>
                <w:bCs w:val="1"/>
                <w:color w:val="000000"/>
                <w:sz w:val="20"/>
                <w:szCs w:val="20"/>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color w:val="000000"/>
                <w:sz w:val="20"/>
                <w:szCs w:val="20"/>
                <w:rtl w:val="0"/>
              </w:rPr>
              <w:t xml:space="preserve">GCP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color w:val="000000"/>
                <w:sz w:val="20"/>
                <w:szCs w:val="20"/>
                <w:rtl w:val="0"/>
              </w:rPr>
              <w:t xml:space="preserve">Google Cloud Platform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0"/>
                <w:bCs w:val="0"/>
                <w:color w:val="000000"/>
                <w:sz w:val="20"/>
                <w:szCs w:val="20"/>
                <w:rtl w:val="0"/>
              </w:rPr>
              <w:t xml:space="preserve">SSO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bCs w:val="0"/>
                <w:color w:val="000000"/>
                <w:sz w:val="20"/>
                <w:szCs w:val="20"/>
                <w:rtl w:val="0"/>
              </w:rPr>
              <w:t xml:space="preserve">Single Sign-On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bCs w:val="0"/>
                <w:color w:val="000000"/>
                <w:sz w:val="20"/>
                <w:szCs w:val="20"/>
                <w:rtl w:val="0"/>
              </w:rPr>
              <w:t xml:space="preserve">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color w:val="000000"/>
                <w:sz w:val="20"/>
                <w:szCs w:val="20"/>
                <w:rtl w:val="0"/>
              </w:rPr>
              <w:t xml:space="preserve">Continuous Integration / Continuous Deployment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color w:val="000000"/>
                <w:sz w:val="20"/>
                <w:szCs w:val="20"/>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color w:val="000000"/>
                <w:sz w:val="20"/>
                <w:szCs w:val="20"/>
                <w:rtl w:val="0"/>
              </w:rPr>
              <w:t xml:space="preserve">Application Programming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color w:val="000000"/>
                <w:sz w:val="20"/>
                <w:szCs w:val="20"/>
                <w:rtl w:val="0"/>
              </w:rPr>
              <w:t xml:space="preserve">IAM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color w:val="000000"/>
                <w:sz w:val="20"/>
                <w:szCs w:val="20"/>
                <w:rtl w:val="0"/>
              </w:rPr>
              <w:t xml:space="preserve">Identity and Access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color w:val="000000"/>
                <w:sz w:val="20"/>
                <w:szCs w:val="20"/>
                <w:rtl w:val="0"/>
              </w:rPr>
              <w:t xml:space="preserve">KMS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color w:val="000000"/>
                <w:sz w:val="20"/>
                <w:szCs w:val="20"/>
                <w:rtl w:val="0"/>
              </w:rPr>
              <w:t xml:space="preserve">Key Management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color w:val="000000"/>
                <w:sz w:val="20"/>
                <w:szCs w:val="20"/>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color w:val="000000"/>
                <w:sz w:val="20"/>
                <w:szCs w:val="20"/>
                <w:rtl w:val="0"/>
              </w:rPr>
              <w:t xml:space="preserve">Artifact Registry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color w:val="000000"/>
                <w:sz w:val="20"/>
                <w:szCs w:val="20"/>
                <w:rtl w:val="0"/>
              </w:rPr>
              <w:t xml:space="preserve">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color w:val="000000"/>
                <w:sz w:val="20"/>
                <w:szCs w:val="20"/>
                <w:rtl w:val="0"/>
              </w:rPr>
              <w:t xml:space="preserve">Cloud Run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color w:val="000000"/>
                <w:sz w:val="20"/>
                <w:szCs w:val="20"/>
                <w:rtl w:val="0"/>
              </w:rPr>
              <w:t xml:space="preserve">CB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color w:val="000000"/>
                <w:sz w:val="20"/>
                <w:szCs w:val="20"/>
                <w:rtl w:val="0"/>
              </w:rPr>
              <w:t xml:space="preserve">Cloud Build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color w:val="000000"/>
                <w:sz w:val="20"/>
                <w:szCs w:val="20"/>
                <w:rtl w:val="0"/>
              </w:rPr>
              <w:t xml:space="preserve">BQ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color w:val="000000"/>
                <w:sz w:val="20"/>
                <w:szCs w:val="20"/>
                <w:rtl w:val="0"/>
              </w:rPr>
              <w:t xml:space="preserve">BigQuery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0"/>
                <w:bCs w:val="0"/>
                <w:color w:val="000000"/>
                <w:sz w:val="20"/>
                <w:szCs w:val="20"/>
                <w:rtl w:val="0"/>
              </w:rPr>
              <w:t xml:space="preserve">SAML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color w:val="000000"/>
                <w:sz w:val="20"/>
                <w:szCs w:val="20"/>
                <w:rtl w:val="0"/>
              </w:rPr>
              <w:t xml:space="preserve">Security Assertion Markup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color w:val="000000"/>
                <w:sz w:val="20"/>
                <w:szCs w:val="20"/>
                <w:rtl w:val="0"/>
              </w:rPr>
              <w:t xml:space="preserve">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color w:val="000000"/>
                <w:sz w:val="20"/>
                <w:szCs w:val="20"/>
                <w:rtl w:val="0"/>
              </w:rPr>
              <w:t xml:space="preserve">JSON Web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color w:val="000000"/>
                <w:sz w:val="20"/>
                <w:szCs w:val="20"/>
                <w:rtl w:val="0"/>
              </w:rPr>
              <w:t xml:space="preserve">NGINX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color w:val="000000"/>
                <w:sz w:val="20"/>
                <w:szCs w:val="20"/>
                <w:rtl w:val="0"/>
              </w:rPr>
              <w:t xml:space="preserve">Open-source web server used as reverse proxy in the frontend container</w:t>
            </w:r>
            <w:r w:rsidDel="00000000" w:rsidR="00000000" w:rsidRPr="00000000">
              <w:rPr>
                <w:rtl w:val="0"/>
              </w:rPr>
            </w:r>
          </w:p>
        </w:tc>
      </w:tr>
    </w:tbl>
    <w:p w:rsidR="00000000" w:rsidDel="00000000" w:rsidP="00000000" w:rsidRDefault="00000000" w:rsidRPr="00000000" w14:paraId="00000081">
      <w:pPr>
        <w:spacing w:after="40" w:before="40" w:lineRule="auto"/>
        <w:jc w:val="left"/>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1.5 References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Run Documentation — https://cloud.google.com/run/docs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Okta SAML Integration Guide — https://developer.okta.com/docs/guides/saml-overview</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Jenkins Pipeline Documentation — https://www.jenkins.io/doc/book/pipeline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NIM API — https://build.nvidia.com</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Repository — https://github.com/Nihar4/CMPE-282_Term_Project</w:t>
      </w:r>
      <w:r w:rsidDel="00000000" w:rsidR="00000000" w:rsidRPr="00000000">
        <w:rPr>
          <w:rtl w:val="0"/>
        </w:rPr>
      </w:r>
    </w:p>
    <w:p w:rsidR="00000000" w:rsidDel="00000000" w:rsidP="00000000" w:rsidRDefault="00000000" w:rsidRPr="00000000" w14:paraId="00000088">
      <w:pPr>
        <w:pStyle w:val="Heading1"/>
        <w:pageBreakBefore w:val="1"/>
        <w:rPr/>
      </w:pPr>
      <w:r w:rsidDel="00000000" w:rsidR="00000000" w:rsidRPr="00000000">
        <w:rPr>
          <w:rFonts w:ascii="Times New Roman" w:cs="Times New Roman" w:eastAsia="Times New Roman" w:hAnsi="Times New Roman"/>
          <w:b w:val="1"/>
          <w:bCs w:val="1"/>
          <w:color w:val="000000"/>
          <w:sz w:val="32"/>
          <w:szCs w:val="32"/>
          <w:rtl w:val="0"/>
        </w:rPr>
        <w:t xml:space="preserve">2. Background and Objectives</w:t>
      </w:r>
      <w:r w:rsidDel="00000000" w:rsidR="00000000" w:rsidRPr="00000000">
        <w:rPr>
          <w:rtl w:val="0"/>
        </w:rPr>
      </w:r>
    </w:p>
    <w:p w:rsidR="00000000" w:rsidDel="00000000" w:rsidP="00000000" w:rsidRDefault="00000000" w:rsidRPr="00000000" w14:paraId="00000089">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Many enterprises rely on fragmented IT infrastructures — on-premise databases, siloed authentication, and manual deployment processes — that impede agility and scalability. The CMPE-282 term project asks teams to demonstrate how a company can migrate to a modern, cloud-native architecture.</w:t>
      </w:r>
      <w:r w:rsidDel="00000000" w:rsidR="00000000" w:rsidRPr="00000000">
        <w:rPr>
          <w:rtl w:val="0"/>
        </w:rPr>
      </w:r>
    </w:p>
    <w:p w:rsidR="00000000" w:rsidDel="00000000" w:rsidP="00000000" w:rsidRDefault="00000000" w:rsidRPr="00000000" w14:paraId="0000008A">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The Serverless Squad chose Google Cloud Platform as the cloud provider and adopted a fully serverless approach using Cloud Run for compute, BigQuery for analytics, Firestore for document storage, and Cloud Storage for file management. Authentication is handled via Okta SAML 2.0 SSO. The system is deployed automatically through a Jenkins pipeline triggered by GitHub pushes.</w:t>
      </w:r>
      <w:r w:rsidDel="00000000" w:rsidR="00000000" w:rsidRPr="00000000">
        <w:rPr>
          <w:rtl w:val="0"/>
        </w:rPr>
      </w:r>
    </w:p>
    <w:p w:rsidR="00000000" w:rsidDel="00000000" w:rsidP="00000000" w:rsidRDefault="00000000" w:rsidRPr="00000000" w14:paraId="0000008B">
      <w:pPr>
        <w:spacing w:after="80" w:before="8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Objectives: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 fully operational cloud-native enterprise portal accessible via Okta SSO</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RESTful API gateway in Go routing traffic to six specialized microservices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an AI-powered chat interface using NVIDIA NIM GLM-5.1</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GitHub source control with Jenkins CI/CD for automated Cloud Run deployments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Showcase BigQuery analytics, Firestore document search, and GCS file management</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layered security using GCP KMS encryption, IAM roles, and Okta SAML assertions</w:t>
      </w:r>
    </w:p>
    <w:p w:rsidR="00000000" w:rsidDel="00000000" w:rsidP="00000000" w:rsidRDefault="00000000" w:rsidRPr="00000000" w14:paraId="00000092">
      <w:pPr>
        <w:spacing w:after="40" w:before="40" w:lineRule="auto"/>
        <w:jc w:val="left"/>
        <w:rPr/>
      </w:pPr>
      <w:r w:rsidDel="00000000" w:rsidR="00000000" w:rsidRPr="00000000">
        <w:rPr>
          <w:rtl w:val="0"/>
        </w:rPr>
      </w:r>
    </w:p>
    <w:p w:rsidR="00000000" w:rsidDel="00000000" w:rsidP="00000000" w:rsidRDefault="00000000" w:rsidRPr="00000000" w14:paraId="00000093">
      <w:pPr>
        <w:pStyle w:val="Heading1"/>
        <w:pageBreakBefore w:val="1"/>
        <w:rPr/>
      </w:pPr>
      <w:r w:rsidDel="00000000" w:rsidR="00000000" w:rsidRPr="00000000">
        <w:rPr>
          <w:rFonts w:ascii="Times New Roman" w:cs="Times New Roman" w:eastAsia="Times New Roman" w:hAnsi="Times New Roman"/>
          <w:b w:val="1"/>
          <w:bCs w:val="1"/>
          <w:color w:val="000000"/>
          <w:sz w:val="32"/>
          <w:szCs w:val="32"/>
          <w:rtl w:val="0"/>
        </w:rPr>
        <w:t xml:space="preserve">3. Architecture and High-Level Design</w:t>
      </w:r>
      <w:r w:rsidDel="00000000" w:rsidR="00000000" w:rsidRPr="00000000">
        <w:rPr>
          <w:rtl w:val="0"/>
        </w:rPr>
      </w:r>
    </w:p>
    <w:p w:rsidR="00000000" w:rsidDel="00000000" w:rsidP="00000000" w:rsidRDefault="00000000" w:rsidRPr="00000000" w14:paraId="00000094">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The Enterprise Knowledge Portal follows a microservices architecture deployed on Google Cloud Run (serverless). All services are containerized using Docker, stored in GCP Artifact Registry, and deployed via Cloud Build triggered by Jenkins.</w:t>
      </w:r>
      <w:r w:rsidDel="00000000" w:rsidR="00000000" w:rsidRPr="00000000">
        <w:rPr>
          <w:rtl w:val="0"/>
        </w:rPr>
      </w:r>
    </w:p>
    <w:p w:rsidR="00000000" w:rsidDel="00000000" w:rsidP="00000000" w:rsidRDefault="00000000" w:rsidRPr="00000000" w14:paraId="00000095">
      <w:pPr>
        <w:spacing w:after="80" w:before="8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System Components:</w:t>
      </w:r>
      <w:r w:rsidDel="00000000" w:rsidR="00000000" w:rsidRPr="00000000">
        <w:rPr>
          <w:rtl w:val="0"/>
        </w:rPr>
      </w:r>
    </w:p>
    <w:p w:rsidR="00000000" w:rsidDel="00000000" w:rsidP="00000000" w:rsidRDefault="00000000" w:rsidRPr="00000000" w14:paraId="00000096">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Frontend: React 18 single-page application served via NGINX. Integrates Okta OIDC for login. Communicates exclusively with the API Gateway.</w:t>
      </w:r>
      <w:r w:rsidDel="00000000" w:rsidR="00000000" w:rsidRPr="00000000">
        <w:rPr>
          <w:rtl w:val="0"/>
        </w:rPr>
      </w:r>
    </w:p>
    <w:p w:rsidR="00000000" w:rsidDel="00000000" w:rsidP="00000000" w:rsidRDefault="00000000" w:rsidRPr="00000000" w14:paraId="00000097">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API Gateway (Go): Single entry point for all frontend requests. Handles JWT validation, request routing, rate limiting, and CORS. Routes to five downstream services.</w:t>
      </w:r>
      <w:r w:rsidDel="00000000" w:rsidR="00000000" w:rsidRPr="00000000">
        <w:rPr>
          <w:rtl w:val="0"/>
        </w:rPr>
      </w:r>
    </w:p>
    <w:p w:rsidR="00000000" w:rsidDel="00000000" w:rsidP="00000000" w:rsidRDefault="00000000" w:rsidRPr="00000000" w14:paraId="00000098">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Auth Service (Go): Validates Okta SAML/JWT tokens. Manages user sessions and role-based access control.</w:t>
      </w:r>
      <w:r w:rsidDel="00000000" w:rsidR="00000000" w:rsidRPr="00000000">
        <w:rPr>
          <w:rtl w:val="0"/>
        </w:rPr>
      </w:r>
    </w:p>
    <w:p w:rsidR="00000000" w:rsidDel="00000000" w:rsidP="00000000" w:rsidRDefault="00000000" w:rsidRPr="00000000" w14:paraId="00000099">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Data Service (Go): Connects to Cloud SQL (PostgreSQL) and BigQuery. Serves enterprise database records — Products, Customers, Employees, Orders, Suppliers.</w:t>
      </w:r>
      <w:r w:rsidDel="00000000" w:rsidR="00000000" w:rsidRPr="00000000">
        <w:rPr>
          <w:rtl w:val="0"/>
        </w:rPr>
      </w:r>
    </w:p>
    <w:p w:rsidR="00000000" w:rsidDel="00000000" w:rsidP="00000000" w:rsidRDefault="00000000" w:rsidRPr="00000000" w14:paraId="0000009A">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File Service (Go): Manages document uploads and downloads using Google Cloud Storage. Supports PDF, DOCX, XLSX formats.</w:t>
      </w:r>
      <w:r w:rsidDel="00000000" w:rsidR="00000000" w:rsidRPr="00000000">
        <w:rPr>
          <w:rtl w:val="0"/>
        </w:rPr>
      </w:r>
    </w:p>
    <w:p w:rsidR="00000000" w:rsidDel="00000000" w:rsidP="00000000" w:rsidRDefault="00000000" w:rsidRPr="00000000" w14:paraId="0000009B">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AI Service (Go): Proxy to NVIDIA NIM API (GLM-5.1). Provides a conversational AI interface for querying enterprise knowledge.</w:t>
      </w:r>
      <w:r w:rsidDel="00000000" w:rsidR="00000000" w:rsidRPr="00000000">
        <w:rPr>
          <w:rtl w:val="0"/>
        </w:rPr>
      </w:r>
    </w:p>
    <w:p w:rsidR="00000000" w:rsidDel="00000000" w:rsidP="00000000" w:rsidRDefault="00000000" w:rsidRPr="00000000" w14:paraId="0000009C">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Analytics Service (Go): Runs BigQuery queries for business intelligence dashboards — revenue trends, top products, customer analytics.</w:t>
      </w:r>
      <w:r w:rsidDel="00000000" w:rsidR="00000000" w:rsidRPr="00000000">
        <w:rPr>
          <w:rtl w:val="0"/>
        </w:rPr>
      </w:r>
    </w:p>
    <w:p w:rsidR="00000000" w:rsidDel="00000000" w:rsidP="00000000" w:rsidRDefault="00000000" w:rsidRPr="00000000" w14:paraId="0000009D">
      <w:pPr>
        <w:spacing w:after="80" w:before="80" w:lineRule="auto"/>
        <w:jc w:val="left"/>
        <w:rPr/>
      </w:pPr>
      <w:r w:rsidDel="00000000" w:rsidR="00000000" w:rsidRPr="00000000">
        <w:rPr>
          <w:rFonts w:ascii="Cardo" w:cs="Cardo" w:eastAsia="Cardo" w:hAnsi="Cardo"/>
          <w:b w:val="0"/>
          <w:bCs w:val="0"/>
          <w:color w:val="000000"/>
          <w:sz w:val="24"/>
          <w:szCs w:val="24"/>
          <w:rtl w:val="0"/>
        </w:rPr>
        <w:t xml:space="preserve">CI/CD Pipeline: Jenkins (Docker, local) polls GitHub via webhook. On push to main: checkout → GCP auth → Go tests → Cloud Build → Cloud Run deploy.</w:t>
      </w:r>
      <w:r w:rsidDel="00000000" w:rsidR="00000000" w:rsidRPr="00000000">
        <w:rPr>
          <w:rtl w:val="0"/>
        </w:rPr>
      </w:r>
    </w:p>
    <w:p w:rsidR="00000000" w:rsidDel="00000000" w:rsidP="00000000" w:rsidRDefault="00000000" w:rsidRPr="00000000" w14:paraId="0000009E">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Infrastructure as Code: Terraform manages all GCP resources — Cloud Run services, Artifact Registry, BigQuery datasets, Cloud Storage buckets, KMS keys, IAM bindings, and Cloud Build triggers.</w:t>
      </w:r>
      <w:r w:rsidDel="00000000" w:rsidR="00000000" w:rsidRPr="00000000">
        <w:rPr>
          <w:rtl w:val="0"/>
        </w:rPr>
      </w:r>
    </w:p>
    <w:p w:rsidR="00000000" w:rsidDel="00000000" w:rsidP="00000000" w:rsidRDefault="00000000" w:rsidRPr="00000000" w14:paraId="0000009F">
      <w:pPr>
        <w:spacing w:after="40" w:before="40" w:lineRule="auto"/>
        <w:jc w:val="left"/>
        <w:rPr/>
      </w:pPr>
      <w:r w:rsidDel="00000000" w:rsidR="00000000" w:rsidRPr="00000000">
        <w:rPr>
          <w:rtl w:val="0"/>
        </w:rPr>
      </w:r>
    </w:p>
    <w:p w:rsidR="00000000" w:rsidDel="00000000" w:rsidP="00000000" w:rsidRDefault="00000000" w:rsidRPr="00000000" w14:paraId="000000A0">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Figure 3.1 — System Architecture Overview</w:t>
      </w:r>
      <w:r w:rsidDel="00000000" w:rsidR="00000000" w:rsidRPr="00000000">
        <w:rPr/>
        <w:drawing>
          <wp:inline distB="114300" distT="114300" distL="114300" distR="114300">
            <wp:extent cx="5460065" cy="779621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60065" cy="779621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Figure 3.2 — GCP Cloud Infrastructure</w:t>
      </w:r>
      <w:r w:rsidDel="00000000" w:rsidR="00000000" w:rsidRPr="00000000">
        <w:rPr/>
        <w:drawing>
          <wp:inline distB="114300" distT="114300" distL="114300" distR="114300">
            <wp:extent cx="5943600" cy="5676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Figure 3.3 — Okta SSO Authentication Flow</w:t>
      </w:r>
      <w:r w:rsidDel="00000000" w:rsidR="00000000" w:rsidRPr="00000000">
        <w:rPr/>
        <w:drawing>
          <wp:inline distB="114300" distT="114300" distL="114300" distR="114300">
            <wp:extent cx="5943600" cy="46355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1"/>
        <w:pageBreakBefore w:val="1"/>
        <w:rPr/>
      </w:pPr>
      <w:r w:rsidDel="00000000" w:rsidR="00000000" w:rsidRPr="00000000">
        <w:rPr>
          <w:rFonts w:ascii="Times New Roman" w:cs="Times New Roman" w:eastAsia="Times New Roman" w:hAnsi="Times New Roman"/>
          <w:b w:val="1"/>
          <w:bCs w:val="1"/>
          <w:color w:val="000000"/>
          <w:sz w:val="32"/>
          <w:szCs w:val="32"/>
          <w:rtl w:val="0"/>
        </w:rPr>
        <w:t xml:space="preserve">4. Organization</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4.1 Project Group</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160"/>
        <w:gridCol w:w="5200"/>
        <w:tblGridChange w:id="0">
          <w:tblGrid>
            <w:gridCol w:w="3000"/>
            <w:gridCol w:w="1160"/>
            <w:gridCol w:w="5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1"/>
                <w:bCs w:val="1"/>
                <w:color w:val="000000"/>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1"/>
                <w:bCs w:val="1"/>
                <w:color w:val="000000"/>
                <w:sz w:val="20"/>
                <w:szCs w:val="20"/>
                <w:rtl w:val="0"/>
              </w:rPr>
              <w:t xml:space="preserve">Initials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1"/>
                <w:bCs w:val="1"/>
                <w:color w:val="000000"/>
                <w:sz w:val="20"/>
                <w:szCs w:val="20"/>
                <w:rtl w:val="0"/>
              </w:rPr>
              <w:t xml:space="preserve">Responsibility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color w:val="000000"/>
                <w:sz w:val="20"/>
                <w:szCs w:val="20"/>
                <w:rtl w:val="0"/>
              </w:rPr>
              <w:t xml:space="preserve">Aditya Govind Shahari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color w:val="000000"/>
                <w:sz w:val="20"/>
                <w:szCs w:val="20"/>
                <w:rtl w:val="0"/>
              </w:rPr>
              <w:t xml:space="preserve">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color w:val="000000"/>
                <w:sz w:val="20"/>
                <w:szCs w:val="20"/>
                <w:rtl w:val="0"/>
              </w:rPr>
              <w:t xml:space="preserve">Backend microservices (Data Service, Analytics Service), BigQuery integration, Terraform IaC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color w:val="000000"/>
                <w:sz w:val="20"/>
                <w:szCs w:val="20"/>
                <w:rtl w:val="0"/>
              </w:rPr>
              <w:t xml:space="preserve">Mohsen Minai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color w:val="000000"/>
                <w:sz w:val="20"/>
                <w:szCs w:val="20"/>
                <w:rtl w:val="0"/>
              </w:rPr>
              <w:t xml:space="preserve">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color w:val="000000"/>
                <w:sz w:val="20"/>
                <w:szCs w:val="20"/>
                <w:rtl w:val="0"/>
              </w:rPr>
              <w:t xml:space="preserve">Auth Service, Okta SAML/SSO integration, Jenkins CI/CD pipeline, GCP IAM and KMS 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color w:val="000000"/>
                <w:sz w:val="20"/>
                <w:szCs w:val="20"/>
                <w:rtl w:val="0"/>
              </w:rPr>
              <w:t xml:space="preserve">Nihar Dharmeshkumar Patel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color w:val="000000"/>
                <w:sz w:val="20"/>
                <w:szCs w:val="20"/>
                <w:rtl w:val="0"/>
              </w:rPr>
              <w:t xml:space="preserve">NDP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color w:val="000000"/>
                <w:sz w:val="20"/>
                <w:szCs w:val="20"/>
                <w:rtl w:val="0"/>
              </w:rPr>
              <w:t xml:space="preserve">API Gateway, File Service, AI Service (NVIDIA NIM), React frontend, Docker/Cloud Run deployment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color w:val="000000"/>
                <w:sz w:val="20"/>
                <w:szCs w:val="20"/>
                <w:rtl w:val="0"/>
              </w:rPr>
              <w:t xml:space="preserve">Tamizh Selvan Manivannan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color w:val="000000"/>
                <w:sz w:val="20"/>
                <w:szCs w:val="20"/>
                <w:rtl w:val="0"/>
              </w:rPr>
              <w:t xml:space="preserve">TSM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0"/>
                <w:bCs w:val="0"/>
                <w:color w:val="000000"/>
                <w:sz w:val="20"/>
                <w:szCs w:val="20"/>
                <w:rtl w:val="0"/>
              </w:rPr>
              <w:t xml:space="preserve">Frontend (React, Okta OIDC), NGINX configuration, Cloud Build pipelines, project documentation</w:t>
            </w:r>
            <w:r w:rsidDel="00000000" w:rsidR="00000000" w:rsidRPr="00000000">
              <w:rPr>
                <w:rtl w:val="0"/>
              </w:rPr>
            </w:r>
          </w:p>
        </w:tc>
      </w:tr>
    </w:tbl>
    <w:p w:rsidR="00000000" w:rsidDel="00000000" w:rsidP="00000000" w:rsidRDefault="00000000" w:rsidRPr="00000000" w14:paraId="000000B4">
      <w:pPr>
        <w:spacing w:after="40" w:before="40" w:lineRule="auto"/>
        <w:jc w:val="left"/>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4.2 Customer</w:t>
      </w:r>
      <w:r w:rsidDel="00000000" w:rsidR="00000000" w:rsidRPr="00000000">
        <w:rPr>
          <w:rtl w:val="0"/>
        </w:rPr>
      </w:r>
    </w:p>
    <w:p w:rsidR="00000000" w:rsidDel="00000000" w:rsidP="00000000" w:rsidRDefault="00000000" w:rsidRPr="00000000" w14:paraId="000000B6">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The target customers and stakeholders for this project are: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CMPE-282 course instructor and teaching assistants (primary evaluators)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IT departments exploring cloud migration strategies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Organizations seeking to modernize legacy on-premise infrastructure with GCP serverless services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teams looking for a reference architecture combining Okta SSO, Go microservices, and GCP Cloud Run</w:t>
      </w:r>
    </w:p>
    <w:p w:rsidR="00000000" w:rsidDel="00000000" w:rsidP="00000000" w:rsidRDefault="00000000" w:rsidRPr="00000000" w14:paraId="000000BB">
      <w:pPr>
        <w:spacing w:after="40" w:before="40" w:lineRule="auto"/>
        <w:jc w:val="left"/>
        <w:rPr/>
      </w:pPr>
      <w:r w:rsidDel="00000000" w:rsidR="00000000" w:rsidRPr="00000000">
        <w:rPr>
          <w:rtl w:val="0"/>
        </w:rPr>
      </w:r>
    </w:p>
    <w:p w:rsidR="00000000" w:rsidDel="00000000" w:rsidP="00000000" w:rsidRDefault="00000000" w:rsidRPr="00000000" w14:paraId="000000BC">
      <w:pPr>
        <w:pStyle w:val="Heading1"/>
        <w:pageBreakBefore w:val="1"/>
        <w:rPr/>
      </w:pPr>
      <w:r w:rsidDel="00000000" w:rsidR="00000000" w:rsidRPr="00000000">
        <w:rPr>
          <w:rFonts w:ascii="Times New Roman" w:cs="Times New Roman" w:eastAsia="Times New Roman" w:hAnsi="Times New Roman"/>
          <w:b w:val="1"/>
          <w:bCs w:val="1"/>
          <w:color w:val="000000"/>
          <w:sz w:val="32"/>
          <w:szCs w:val="32"/>
          <w:rtl w:val="0"/>
        </w:rPr>
        <w:t xml:space="preserve">5. Development Process</w:t>
      </w:r>
      <w:r w:rsidDel="00000000" w:rsidR="00000000" w:rsidRPr="00000000">
        <w:rPr>
          <w:rtl w:val="0"/>
        </w:rPr>
      </w:r>
    </w:p>
    <w:p w:rsidR="00000000" w:rsidDel="00000000" w:rsidP="00000000" w:rsidRDefault="00000000" w:rsidRPr="00000000" w14:paraId="000000BD">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The project follows an Agile/Scrum methodology with two-week sprints. All source code is version-controlled in GitHub. Each sprint concludes with a working demo and retrospective.</w:t>
      </w:r>
      <w:r w:rsidDel="00000000" w:rsidR="00000000" w:rsidRPr="00000000">
        <w:rPr>
          <w:rtl w:val="0"/>
        </w:rPr>
      </w:r>
    </w:p>
    <w:p w:rsidR="00000000" w:rsidDel="00000000" w:rsidP="00000000" w:rsidRDefault="00000000" w:rsidRPr="00000000" w14:paraId="000000BE">
      <w:pPr>
        <w:spacing w:after="80" w:before="80" w:lineRule="auto"/>
        <w:jc w:val="left"/>
        <w:rPr/>
      </w:pPr>
      <w:r w:rsidDel="00000000" w:rsidR="00000000" w:rsidRPr="00000000">
        <w:rPr/>
        <w:drawing>
          <wp:inline distB="114300" distT="114300" distL="114300" distR="114300">
            <wp:extent cx="5943600" cy="39751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Team communication: Weekly sync meetings via Zoom, async collaboration via GitHub Issues and pull requests, documentation shared via Google Drive.</w:t>
      </w:r>
      <w:r w:rsidDel="00000000" w:rsidR="00000000" w:rsidRPr="00000000">
        <w:rPr>
          <w:rtl w:val="0"/>
        </w:rPr>
      </w:r>
    </w:p>
    <w:p w:rsidR="00000000" w:rsidDel="00000000" w:rsidP="00000000" w:rsidRDefault="00000000" w:rsidRPr="00000000" w14:paraId="000000C0">
      <w:pPr>
        <w:pStyle w:val="Heading1"/>
        <w:pageBreakBefore w:val="1"/>
        <w:rPr/>
      </w:pPr>
      <w:r w:rsidDel="00000000" w:rsidR="00000000" w:rsidRPr="00000000">
        <w:rPr>
          <w:rFonts w:ascii="Times New Roman" w:cs="Times New Roman" w:eastAsia="Times New Roman" w:hAnsi="Times New Roman"/>
          <w:b w:val="1"/>
          <w:bCs w:val="1"/>
          <w:color w:val="000000"/>
          <w:sz w:val="32"/>
          <w:szCs w:val="32"/>
          <w:rtl w:val="0"/>
        </w:rPr>
        <w:t xml:space="preserve">6. Deliverables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000"/>
        <w:gridCol w:w="1000"/>
        <w:gridCol w:w="1160"/>
        <w:gridCol w:w="1400"/>
        <w:tblGridChange w:id="0">
          <w:tblGrid>
            <w:gridCol w:w="2400"/>
            <w:gridCol w:w="2400"/>
            <w:gridCol w:w="1000"/>
            <w:gridCol w:w="1000"/>
            <w:gridCol w:w="1160"/>
            <w:gridCol w:w="1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1"/>
                <w:bCs w:val="1"/>
                <w:color w:val="000000"/>
                <w:sz w:val="20"/>
                <w:szCs w:val="20"/>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1"/>
                <w:bCs w:val="1"/>
                <w:color w:val="000000"/>
                <w:sz w:val="20"/>
                <w:szCs w:val="20"/>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color w:val="000000"/>
                <w:sz w:val="20"/>
                <w:szCs w:val="20"/>
                <w:rtl w:val="0"/>
              </w:rPr>
              <w:t xml:space="preserve">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1"/>
                <w:bCs w:val="1"/>
                <w:color w:val="000000"/>
                <w:sz w:val="20"/>
                <w:szCs w:val="20"/>
                <w:rtl w:val="0"/>
              </w:rPr>
              <w:t xml:space="preserve">Promised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bCs w:val="1"/>
                <w:color w:val="000000"/>
                <w:sz w:val="20"/>
                <w:szCs w:val="20"/>
                <w:rtl w:val="0"/>
              </w:rPr>
              <w:t xml:space="preserve">Delivered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1"/>
                <w:bCs w:val="1"/>
                <w:color w:val="000000"/>
                <w:sz w:val="20"/>
                <w:szCs w:val="20"/>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color w:val="000000"/>
                <w:sz w:val="20"/>
                <w:szCs w:val="20"/>
                <w:rtl w:val="0"/>
              </w:rPr>
              <w:t xml:space="preserve">GCP Infrastructure (Terraform)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color w:val="000000"/>
                <w:sz w:val="20"/>
                <w:szCs w:val="20"/>
                <w:rtl w:val="0"/>
              </w:rPr>
              <w:t xml:space="preserve">Cloud Run + all GCP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color w:val="000000"/>
                <w:sz w:val="20"/>
                <w:szCs w:val="20"/>
                <w:rtl w:val="0"/>
              </w:rPr>
              <w:t xml:space="preserve">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color w:val="000000"/>
                <w:sz w:val="20"/>
                <w:szCs w:val="20"/>
                <w:rtl w:val="0"/>
              </w:rPr>
              <w:t xml:space="preserve">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0"/>
                <w:bCs w:val="0"/>
                <w:color w:val="000000"/>
                <w:sz w:val="20"/>
                <w:szCs w:val="20"/>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0"/>
                <w:bCs w:val="0"/>
                <w:color w:val="000000"/>
                <w:sz w:val="20"/>
                <w:szCs w:val="20"/>
                <w:rtl w:val="0"/>
              </w:rPr>
              <w:t xml:space="preserve">Terraform modules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0"/>
                <w:bCs w:val="0"/>
                <w:color w:val="000000"/>
                <w:sz w:val="20"/>
                <w:szCs w:val="20"/>
                <w:rtl w:val="0"/>
              </w:rPr>
              <w:t xml:space="preserve">Backend Microservices (6 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rPr/>
            </w:pPr>
            <w:r w:rsidDel="00000000" w:rsidR="00000000" w:rsidRPr="00000000">
              <w:rPr>
                <w:rFonts w:ascii="Cardo" w:cs="Cardo" w:eastAsia="Cardo" w:hAnsi="Cardo"/>
                <w:b w:val="0"/>
                <w:bCs w:val="0"/>
                <w:color w:val="000000"/>
                <w:sz w:val="20"/>
                <w:szCs w:val="20"/>
                <w:rtl w:val="0"/>
              </w:rPr>
              <w:t xml:space="preserve">Docker images on Artifact Registry → Cloud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0"/>
                <w:bCs w:val="0"/>
                <w:color w:val="000000"/>
                <w:sz w:val="20"/>
                <w:szCs w:val="20"/>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0"/>
                <w:bCs w:val="0"/>
                <w:color w:val="000000"/>
                <w:sz w:val="20"/>
                <w:szCs w:val="20"/>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color w:val="000000"/>
                <w:sz w:val="20"/>
                <w:szCs w:val="20"/>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0"/>
                <w:bCs w:val="0"/>
                <w:color w:val="000000"/>
                <w:sz w:val="20"/>
                <w:szCs w:val="20"/>
                <w:rtl w:val="0"/>
              </w:rPr>
              <w:t xml:space="preserve">6 services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0"/>
                <w:bCs w:val="0"/>
                <w:color w:val="000000"/>
                <w:sz w:val="20"/>
                <w:szCs w:val="20"/>
                <w:rtl w:val="0"/>
              </w:rPr>
              <w:t xml:space="preserve">Okta SSO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0"/>
                <w:bCs w:val="0"/>
                <w:color w:val="000000"/>
                <w:sz w:val="20"/>
                <w:szCs w:val="20"/>
                <w:rtl w:val="0"/>
              </w:rPr>
              <w:t xml:space="preserve">SAML 2.0 login for Jenkins +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color w:val="000000"/>
                <w:sz w:val="20"/>
                <w:szCs w:val="20"/>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0"/>
                <w:bCs w:val="0"/>
                <w:color w:val="000000"/>
                <w:sz w:val="20"/>
                <w:szCs w:val="20"/>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color w:val="000000"/>
                <w:sz w:val="20"/>
                <w:szCs w:val="20"/>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color w:val="000000"/>
                <w:sz w:val="20"/>
                <w:szCs w:val="20"/>
                <w:rtl w:val="0"/>
              </w:rPr>
              <w:t xml:space="preserve">SAML plugin + Okta SDK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color w:val="000000"/>
                <w:sz w:val="20"/>
                <w:szCs w:val="20"/>
                <w:rtl w:val="0"/>
              </w:rPr>
              <w:t xml:space="preserve">React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0"/>
                <w:bCs w:val="0"/>
                <w:color w:val="000000"/>
                <w:sz w:val="20"/>
                <w:szCs w:val="20"/>
                <w:rtl w:val="0"/>
              </w:rPr>
              <w:t xml:space="preserve">Cloud Run frontend with Okta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color w:val="000000"/>
                <w:sz w:val="20"/>
                <w:szCs w:val="20"/>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color w:val="000000"/>
                <w:sz w:val="20"/>
                <w:szCs w:val="20"/>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color w:val="000000"/>
                <w:sz w:val="20"/>
                <w:szCs w:val="20"/>
                <w:rtl w:val="0"/>
              </w:rPr>
              <w:t xml:space="preserve">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color w:val="000000"/>
                <w:sz w:val="20"/>
                <w:szCs w:val="20"/>
                <w:rtl w:val="0"/>
              </w:rPr>
              <w:t xml:space="preserve">NGINX-served SPA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color w:val="000000"/>
                <w:sz w:val="20"/>
                <w:szCs w:val="20"/>
                <w:rtl w:val="0"/>
              </w:rPr>
              <w:t xml:space="preserve">Jenkins CI/CD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0"/>
                <w:bCs w:val="0"/>
                <w:color w:val="000000"/>
                <w:sz w:val="20"/>
                <w:szCs w:val="20"/>
                <w:rtl w:val="0"/>
              </w:rPr>
              <w:t xml:space="preserve">Auto build+deploy on push to 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0"/>
                <w:bCs w:val="0"/>
                <w:color w:val="000000"/>
                <w:sz w:val="20"/>
                <w:szCs w:val="20"/>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color w:val="000000"/>
                <w:sz w:val="20"/>
                <w:szCs w:val="20"/>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color w:val="000000"/>
                <w:sz w:val="20"/>
                <w:szCs w:val="20"/>
                <w:rtl w:val="0"/>
              </w:rPr>
              <w:t xml:space="preserve">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pPr>
            <w:r w:rsidDel="00000000" w:rsidR="00000000" w:rsidRPr="00000000">
              <w:rPr>
                <w:rFonts w:ascii="Cardo" w:cs="Cardo" w:eastAsia="Cardo" w:hAnsi="Cardo"/>
                <w:b w:val="0"/>
                <w:bCs w:val="0"/>
                <w:color w:val="000000"/>
                <w:sz w:val="20"/>
                <w:szCs w:val="20"/>
                <w:rtl w:val="0"/>
              </w:rPr>
              <w:t xml:space="preserve">webhook → Cloud Build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color w:val="000000"/>
                <w:sz w:val="20"/>
                <w:szCs w:val="20"/>
                <w:rtl w:val="0"/>
              </w:rPr>
              <w:t xml:space="preserve">GitHub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0"/>
                <w:bCs w:val="0"/>
                <w:color w:val="000000"/>
                <w:sz w:val="20"/>
                <w:szCs w:val="20"/>
                <w:rtl w:val="0"/>
              </w:rPr>
              <w:t xml:space="preserve">All code in GitHub, webhook 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0"/>
                <w:bCs w:val="0"/>
                <w:color w:val="000000"/>
                <w:sz w:val="20"/>
                <w:szCs w:val="20"/>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0"/>
                <w:bCs w:val="0"/>
                <w:color w:val="000000"/>
                <w:sz w:val="20"/>
                <w:szCs w:val="20"/>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color w:val="000000"/>
                <w:sz w:val="20"/>
                <w:szCs w:val="20"/>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0"/>
                <w:bCs w:val="0"/>
                <w:color w:val="000000"/>
                <w:sz w:val="20"/>
                <w:szCs w:val="20"/>
                <w:rtl w:val="0"/>
              </w:rPr>
              <w:t xml:space="preserve">Nihar4/CMPE-282_Term_Project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0"/>
                <w:bCs w:val="0"/>
                <w:color w:val="000000"/>
                <w:sz w:val="20"/>
                <w:szCs w:val="20"/>
                <w:rtl w:val="0"/>
              </w:rPr>
              <w:t xml:space="preserve">Project Plan (.docx)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0"/>
                <w:bCs w:val="0"/>
                <w:color w:val="000000"/>
                <w:sz w:val="20"/>
                <w:szCs w:val="20"/>
                <w:rtl w:val="0"/>
              </w:rPr>
              <w:t xml:space="preserve">This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0"/>
                <w:bCs w:val="0"/>
                <w:color w:val="000000"/>
                <w:sz w:val="20"/>
                <w:szCs w:val="20"/>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color w:val="000000"/>
                <w:sz w:val="20"/>
                <w:szCs w:val="20"/>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color w:val="000000"/>
                <w:sz w:val="20"/>
                <w:szCs w:val="20"/>
                <w:rtl w:val="0"/>
              </w:rPr>
              <w:t xml:space="preserve">Week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color w:val="000000"/>
                <w:sz w:val="20"/>
                <w:szCs w:val="20"/>
                <w:rtl w:val="0"/>
              </w:rPr>
              <w:t xml:space="preserve">Project Report (.docx)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color w:val="000000"/>
                <w:sz w:val="20"/>
                <w:szCs w:val="20"/>
                <w:rtl w:val="0"/>
              </w:rPr>
              <w:t xml:space="preserve">Architecture, diagrams, screenshots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color w:val="000000"/>
                <w:sz w:val="20"/>
                <w:szCs w:val="20"/>
                <w:rtl w:val="0"/>
              </w:rPr>
              <w:t xml:space="preserve">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color w:val="000000"/>
                <w:sz w:val="20"/>
                <w:szCs w:val="20"/>
                <w:rtl w:val="0"/>
              </w:rPr>
              <w:t xml:space="preserve">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color w:val="000000"/>
                <w:sz w:val="20"/>
                <w:szCs w:val="20"/>
                <w:rtl w:val="0"/>
              </w:rPr>
              <w:t xml:space="preserve">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color w:val="000000"/>
                <w:sz w:val="20"/>
                <w:szCs w:val="20"/>
                <w:rtl w:val="0"/>
              </w:rPr>
              <w:t xml:space="preserve">With presentation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color w:val="000000"/>
                <w:sz w:val="20"/>
                <w:szCs w:val="20"/>
                <w:rtl w:val="0"/>
              </w:rPr>
              <w:t xml:space="preserve">Presentation (.pptx)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0"/>
                <w:bCs w:val="0"/>
                <w:color w:val="000000"/>
                <w:sz w:val="20"/>
                <w:szCs w:val="20"/>
                <w:rtl w:val="0"/>
              </w:rPr>
              <w:t xml:space="preserve">15-minute live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color w:val="000000"/>
                <w:sz w:val="20"/>
                <w:szCs w:val="20"/>
                <w:rtl w:val="0"/>
              </w:rPr>
              <w:t xml:space="preserve">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color w:val="000000"/>
                <w:sz w:val="20"/>
                <w:szCs w:val="20"/>
                <w:rtl w:val="0"/>
              </w:rPr>
              <w:t xml:space="preserve">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color w:val="000000"/>
                <w:sz w:val="20"/>
                <w:szCs w:val="20"/>
                <w:rtl w:val="0"/>
              </w:rPr>
              <w:t xml:space="preserve">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0"/>
                <w:bCs w:val="0"/>
                <w:color w:val="000000"/>
                <w:sz w:val="20"/>
                <w:szCs w:val="20"/>
                <w:rtl w:val="0"/>
              </w:rPr>
              <w:t xml:space="preserve">Each member presents</w:t>
            </w:r>
            <w:r w:rsidDel="00000000" w:rsidR="00000000" w:rsidRPr="00000000">
              <w:rPr>
                <w:rtl w:val="0"/>
              </w:rPr>
            </w:r>
          </w:p>
        </w:tc>
      </w:tr>
    </w:tbl>
    <w:p w:rsidR="00000000" w:rsidDel="00000000" w:rsidP="00000000" w:rsidRDefault="00000000" w:rsidRPr="00000000" w14:paraId="000000FD">
      <w:pPr>
        <w:spacing w:after="40" w:before="40" w:lineRule="auto"/>
        <w:jc w:val="left"/>
        <w:rPr/>
      </w:pPr>
      <w:r w:rsidDel="00000000" w:rsidR="00000000" w:rsidRPr="00000000">
        <w:rPr>
          <w:rtl w:val="0"/>
        </w:rPr>
      </w:r>
    </w:p>
    <w:p w:rsidR="00000000" w:rsidDel="00000000" w:rsidP="00000000" w:rsidRDefault="00000000" w:rsidRPr="00000000" w14:paraId="000000FE">
      <w:pPr>
        <w:pStyle w:val="Heading1"/>
        <w:pageBreakBefore w:val="1"/>
        <w:rPr/>
      </w:pPr>
      <w:r w:rsidDel="00000000" w:rsidR="00000000" w:rsidRPr="00000000">
        <w:rPr>
          <w:rFonts w:ascii="Times New Roman" w:cs="Times New Roman" w:eastAsia="Times New Roman" w:hAnsi="Times New Roman"/>
          <w:b w:val="1"/>
          <w:bCs w:val="1"/>
          <w:color w:val="000000"/>
          <w:sz w:val="32"/>
          <w:szCs w:val="32"/>
          <w:rtl w:val="0"/>
        </w:rPr>
        <w:t xml:space="preserve">7. Project Risks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80"/>
        <w:gridCol w:w="4080"/>
        <w:tblGridChange w:id="0">
          <w:tblGrid>
            <w:gridCol w:w="1400"/>
            <w:gridCol w:w="3880"/>
            <w:gridCol w:w="40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1"/>
                <w:bCs w:val="1"/>
                <w:color w:val="000000"/>
                <w:sz w:val="20"/>
                <w:szCs w:val="20"/>
                <w:rtl w:val="0"/>
              </w:rPr>
              <w:t xml:space="preserve">Possibility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1"/>
                <w:bCs w:val="1"/>
                <w:color w:val="000000"/>
                <w:sz w:val="20"/>
                <w:szCs w:val="20"/>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1"/>
                <w:bCs w:val="1"/>
                <w:color w:val="000000"/>
                <w:sz w:val="20"/>
                <w:szCs w:val="20"/>
                <w:rtl w:val="0"/>
              </w:rPr>
              <w:t xml:space="preserve">Preventive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color w:val="000000"/>
                <w:sz w:val="20"/>
                <w:szCs w:val="20"/>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color w:val="000000"/>
                <w:sz w:val="20"/>
                <w:szCs w:val="20"/>
                <w:rtl w:val="0"/>
              </w:rPr>
              <w:t xml:space="preserve">Okta trial expiration (30-day limit) during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color w:val="000000"/>
                <w:sz w:val="20"/>
                <w:szCs w:val="20"/>
                <w:rtl w:val="0"/>
              </w:rPr>
              <w:t xml:space="preserve">Begin Okta setup in Sprint 1; document all SAML config for re-registration if needed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color w:val="000000"/>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color w:val="000000"/>
                <w:sz w:val="20"/>
                <w:szCs w:val="20"/>
                <w:rtl w:val="0"/>
              </w:rPr>
              <w:t xml:space="preserve">GCP billing overage or quota limits on Cloud Run / Cloud 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color w:val="000000"/>
                <w:sz w:val="20"/>
                <w:szCs w:val="20"/>
                <w:rtl w:val="0"/>
              </w:rPr>
              <w:t xml:space="preserve">Set budget alerts at $20; use minimal resource tiers (CPU only allocated on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color w:val="000000"/>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0"/>
                <w:bCs w:val="0"/>
                <w:color w:val="000000"/>
                <w:sz w:val="20"/>
                <w:szCs w:val="20"/>
                <w:rtl w:val="0"/>
              </w:rPr>
              <w:t xml:space="preserve">Jenkins SAML logout loop preventing CI/CD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0"/>
                <w:bCs w:val="0"/>
                <w:color w:val="000000"/>
                <w:sz w:val="20"/>
                <w:szCs w:val="20"/>
                <w:rtl w:val="0"/>
              </w:rPr>
              <w:t xml:space="preserve">Maintain local admin account as backup; document config.xml recovery steps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0"/>
                <w:bCs w:val="0"/>
                <w:color w:val="000000"/>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0"/>
                <w:bCs w:val="0"/>
                <w:color w:val="000000"/>
                <w:sz w:val="20"/>
                <w:szCs w:val="20"/>
                <w:rtl w:val="0"/>
              </w:rPr>
              <w:t xml:space="preserve">NVIDIA NIM API rate limiting for AI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0"/>
                <w:bCs w:val="0"/>
                <w:color w:val="000000"/>
                <w:sz w:val="20"/>
                <w:szCs w:val="20"/>
                <w:rtl w:val="0"/>
              </w:rPr>
              <w:t xml:space="preserve">Implement request queuing and graceful degradation in AI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0"/>
                <w:bCs w:val="0"/>
                <w:color w:val="000000"/>
                <w:sz w:val="20"/>
                <w:szCs w:val="20"/>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0"/>
                <w:bCs w:val="0"/>
                <w:color w:val="000000"/>
                <w:sz w:val="20"/>
                <w:szCs w:val="20"/>
                <w:rtl w:val="0"/>
              </w:rPr>
              <w:t xml:space="preserve">GitHub webhook fails to reach Jenkins (local Docker)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0"/>
                <w:bCs w:val="0"/>
                <w:color w:val="000000"/>
                <w:sz w:val="20"/>
                <w:szCs w:val="20"/>
                <w:rtl w:val="0"/>
              </w:rPr>
              <w:t xml:space="preserve">Use serveo.net SSH tunnel; document tunnel restart procedure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0"/>
                <w:bCs w:val="0"/>
                <w:color w:val="000000"/>
                <w:sz w:val="20"/>
                <w:szCs w:val="20"/>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0"/>
                <w:bCs w:val="0"/>
                <w:color w:val="000000"/>
                <w:sz w:val="20"/>
                <w:szCs w:val="20"/>
                <w:rtl w:val="0"/>
              </w:rPr>
              <w:t xml:space="preserve">Team member unavailability during final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0"/>
                <w:bCs w:val="0"/>
                <w:color w:val="000000"/>
                <w:sz w:val="20"/>
                <w:szCs w:val="20"/>
                <w:rtl w:val="0"/>
              </w:rPr>
              <w:t xml:space="preserve">Cross-train all members on deployment; credentials stored in shared secure vault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0"/>
                <w:bCs w:val="0"/>
                <w:color w:val="000000"/>
                <w:sz w:val="20"/>
                <w:szCs w:val="20"/>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0"/>
                <w:bCs w:val="0"/>
                <w:color w:val="000000"/>
                <w:sz w:val="20"/>
                <w:szCs w:val="20"/>
                <w:rtl w:val="0"/>
              </w:rPr>
              <w:t xml:space="preserve">Cloud SQL connection limits exceeded under test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0"/>
                <w:bCs w:val="0"/>
                <w:color w:val="000000"/>
                <w:sz w:val="20"/>
                <w:szCs w:val="20"/>
                <w:rtl w:val="0"/>
              </w:rPr>
              <w:t xml:space="preserve">Use pgx connection pool; cap at 10 max connections per service</w:t>
            </w:r>
            <w:r w:rsidDel="00000000" w:rsidR="00000000" w:rsidRPr="00000000">
              <w:rPr>
                <w:rtl w:val="0"/>
              </w:rPr>
            </w:r>
          </w:p>
        </w:tc>
      </w:tr>
    </w:tbl>
    <w:p w:rsidR="00000000" w:rsidDel="00000000" w:rsidP="00000000" w:rsidRDefault="00000000" w:rsidRPr="00000000" w14:paraId="00000117">
      <w:pPr>
        <w:spacing w:after="40" w:before="40" w:lineRule="auto"/>
        <w:jc w:val="left"/>
        <w:rPr/>
      </w:pPr>
      <w:r w:rsidDel="00000000" w:rsidR="00000000" w:rsidRPr="00000000">
        <w:rPr>
          <w:rtl w:val="0"/>
        </w:rPr>
      </w:r>
    </w:p>
    <w:p w:rsidR="00000000" w:rsidDel="00000000" w:rsidP="00000000" w:rsidRDefault="00000000" w:rsidRPr="00000000" w14:paraId="00000118">
      <w:pPr>
        <w:pStyle w:val="Heading1"/>
        <w:pageBreakBefore w:val="1"/>
        <w:rPr/>
      </w:pPr>
      <w:r w:rsidDel="00000000" w:rsidR="00000000" w:rsidRPr="00000000">
        <w:rPr>
          <w:rFonts w:ascii="Times New Roman" w:cs="Times New Roman" w:eastAsia="Times New Roman" w:hAnsi="Times New Roman"/>
          <w:b w:val="1"/>
          <w:bCs w:val="1"/>
          <w:color w:val="000000"/>
          <w:sz w:val="32"/>
          <w:szCs w:val="32"/>
          <w:rtl w:val="0"/>
        </w:rPr>
        <w:t xml:space="preserve">8. Communication</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8.1 Collaboration</w:t>
      </w:r>
      <w:r w:rsidDel="00000000" w:rsidR="00000000" w:rsidRPr="00000000">
        <w:rPr>
          <w:rtl w:val="0"/>
        </w:rPr>
      </w:r>
    </w:p>
    <w:p w:rsidR="00000000" w:rsidDel="00000000" w:rsidP="00000000" w:rsidRDefault="00000000" w:rsidRPr="00000000" w14:paraId="0000011A">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The team communicates using the following channels: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Zoom meetings every Sunday at 5:00 PM PST for sprint review and planning</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Issues for tracking bugs, features, and tasks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Pull Requests for code review before merging to main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Drive for sharing non-code documents, screenshots, and design diagrams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iMessage group chat for quick async communication</w:t>
      </w:r>
    </w:p>
    <w:p w:rsidR="00000000" w:rsidDel="00000000" w:rsidP="00000000" w:rsidRDefault="00000000" w:rsidRPr="00000000" w14:paraId="00000120">
      <w:pPr>
        <w:spacing w:after="40" w:before="40" w:lineRule="auto"/>
        <w:jc w:val="left"/>
        <w:rPr/>
      </w:pPr>
      <w:r w:rsidDel="00000000" w:rsidR="00000000" w:rsidRPr="00000000">
        <w:rPr>
          <w:rtl w:val="0"/>
        </w:rPr>
      </w:r>
    </w:p>
    <w:p w:rsidR="00000000" w:rsidDel="00000000" w:rsidP="00000000" w:rsidRDefault="00000000" w:rsidRPr="00000000" w14:paraId="00000121">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All decisions are documented in GitHub Issues with appropriate labels (bug, enhancement, documentation).</w:t>
      </w: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8.2 Git</w:t>
      </w:r>
      <w:r w:rsidDel="00000000" w:rsidR="00000000" w:rsidRPr="00000000">
        <w:rPr>
          <w:rtl w:val="0"/>
        </w:rPr>
      </w:r>
    </w:p>
    <w:p w:rsidR="00000000" w:rsidDel="00000000" w:rsidP="00000000" w:rsidRDefault="00000000" w:rsidRPr="00000000" w14:paraId="00000123">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All source code, Terraform configurations, Dockerfiles, and finished documentation are stored in the GitHub repository.</w:t>
      </w:r>
      <w:r w:rsidDel="00000000" w:rsidR="00000000" w:rsidRPr="00000000">
        <w:rPr>
          <w:rtl w:val="0"/>
        </w:rPr>
      </w:r>
    </w:p>
    <w:p w:rsidR="00000000" w:rsidDel="00000000" w:rsidP="00000000" w:rsidRDefault="00000000" w:rsidRPr="00000000" w14:paraId="00000124">
      <w:pPr>
        <w:spacing w:after="80" w:before="80"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Repository URL: https://github.com/Nihar4/CMPE-282_Term_Project</w:t>
      </w:r>
      <w:r w:rsidDel="00000000" w:rsidR="00000000" w:rsidRPr="00000000">
        <w:rPr>
          <w:rtl w:val="0"/>
        </w:rPr>
      </w:r>
    </w:p>
    <w:p w:rsidR="00000000" w:rsidDel="00000000" w:rsidP="00000000" w:rsidRDefault="00000000" w:rsidRPr="00000000" w14:paraId="00000125">
      <w:pPr>
        <w:spacing w:after="80" w:before="8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Branch strategy:</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production-ready code, protected branch, requires PR review</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individual feature branches per sprint task</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merges to main trigger the Jenkins CI/CD pipeline via GitHub webhook</w:t>
      </w:r>
    </w:p>
    <w:p w:rsidR="00000000" w:rsidDel="00000000" w:rsidP="00000000" w:rsidRDefault="00000000" w:rsidRPr="00000000" w14:paraId="00000129">
      <w:pPr>
        <w:spacing w:after="40" w:before="40" w:lineRule="auto"/>
        <w:jc w:val="left"/>
        <w:rPr/>
      </w:pPr>
      <w:r w:rsidDel="00000000" w:rsidR="00000000" w:rsidRPr="00000000">
        <w:rPr>
          <w:rtl w:val="0"/>
        </w:rPr>
      </w:r>
    </w:p>
    <w:p w:rsidR="00000000" w:rsidDel="00000000" w:rsidP="00000000" w:rsidRDefault="00000000" w:rsidRPr="00000000" w14:paraId="0000012A">
      <w:pPr>
        <w:pStyle w:val="Heading1"/>
        <w:pageBreakBefore w:val="1"/>
        <w:rPr/>
      </w:pPr>
      <w:r w:rsidDel="00000000" w:rsidR="00000000" w:rsidRPr="00000000">
        <w:rPr>
          <w:rFonts w:ascii="Times New Roman" w:cs="Times New Roman" w:eastAsia="Times New Roman" w:hAnsi="Times New Roman"/>
          <w:b w:val="1"/>
          <w:bCs w:val="1"/>
          <w:color w:val="000000"/>
          <w:sz w:val="32"/>
          <w:szCs w:val="32"/>
          <w:rtl w:val="0"/>
        </w:rPr>
        <w:t xml:space="preserve">9. Project Plan</w:t>
      </w: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9.1 Time Schedule</w:t>
      </w:r>
      <w:r w:rsidDel="00000000" w:rsidR="00000000" w:rsidRPr="00000000">
        <w:rPr>
          <w:rtl w:val="0"/>
        </w:rPr>
      </w:r>
    </w:p>
    <w:tbl>
      <w:tblPr>
        <w:tblStyle w:val="Table7"/>
        <w:tblW w:w="8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15"/>
        <w:gridCol w:w="1290"/>
        <w:gridCol w:w="945"/>
        <w:gridCol w:w="1020"/>
        <w:gridCol w:w="900"/>
        <w:gridCol w:w="1125"/>
        <w:tblGridChange w:id="0">
          <w:tblGrid>
            <w:gridCol w:w="600"/>
            <w:gridCol w:w="2715"/>
            <w:gridCol w:w="1290"/>
            <w:gridCol w:w="945"/>
            <w:gridCol w:w="1020"/>
            <w:gridCol w:w="900"/>
            <w:gridCol w:w="11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1"/>
                <w:bCs w:val="1"/>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1"/>
                <w:bCs w:val="1"/>
                <w:color w:val="000000"/>
                <w:sz w:val="20"/>
                <w:szCs w:val="20"/>
                <w:rtl w:val="0"/>
              </w:rPr>
              <w:t xml:space="preserve">Milestone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1"/>
                <w:bCs w:val="1"/>
                <w:color w:val="000000"/>
                <w:sz w:val="20"/>
                <w:szCs w:val="20"/>
                <w:rtl w:val="0"/>
              </w:rPr>
              <w:t xml:space="preserve">Responsible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1"/>
                <w:bCs w:val="1"/>
                <w:color w:val="000000"/>
                <w:sz w:val="20"/>
                <w:szCs w:val="20"/>
                <w:rtl w:val="0"/>
              </w:rPr>
              <w:t xml:space="preserve">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1"/>
                <w:bCs w:val="1"/>
                <w:color w:val="000000"/>
                <w:sz w:val="20"/>
                <w:szCs w:val="20"/>
                <w:rtl w:val="0"/>
              </w:rPr>
              <w:t xml:space="preserve">Forecast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1"/>
                <w:bCs w:val="1"/>
                <w:color w:val="000000"/>
                <w:sz w:val="20"/>
                <w:szCs w:val="20"/>
                <w:rtl w:val="0"/>
              </w:rPr>
              <w:t xml:space="preserve">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color w:val="000000"/>
                <w:sz w:val="20"/>
                <w:szCs w:val="20"/>
                <w:rtl w:val="0"/>
              </w:rPr>
              <w:t xml:space="preserve">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color w:val="000000"/>
                <w:sz w:val="20"/>
                <w:szCs w:val="20"/>
                <w:rtl w:val="0"/>
              </w:rPr>
              <w:t xml:space="preserve">GCP project setup, IAM, Terraform init, GitHub repo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color w:val="000000"/>
                <w:sz w:val="20"/>
                <w:szCs w:val="20"/>
                <w:rtl w:val="0"/>
              </w:rPr>
              <w:t xml:space="preserve">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color w:val="000000"/>
                <w:sz w:val="20"/>
                <w:szCs w:val="20"/>
                <w:rtl w:val="0"/>
              </w:rPr>
              <w:t xml:space="preserve">Week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0"/>
                <w:bCs w:val="0"/>
                <w:color w:val="000000"/>
                <w:sz w:val="20"/>
                <w:szCs w:val="20"/>
                <w:rtl w:val="0"/>
              </w:rPr>
              <w:t xml:space="preserve">Week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color w:val="000000"/>
                <w:sz w:val="20"/>
                <w:szCs w:val="20"/>
                <w:rtl w:val="0"/>
              </w:rPr>
              <w:t xml:space="preserve">Week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color w:val="000000"/>
                <w:sz w:val="20"/>
                <w:szCs w:val="20"/>
                <w:rtl w:val="0"/>
              </w:rPr>
              <w:t xml:space="preserve">Completed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0"/>
                <w:bCs w:val="0"/>
                <w:color w:val="000000"/>
                <w:sz w:val="20"/>
                <w:szCs w:val="20"/>
                <w:rtl w:val="0"/>
              </w:rPr>
              <w:t xml:space="preserve">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0"/>
                <w:bCs w:val="0"/>
                <w:color w:val="000000"/>
                <w:sz w:val="20"/>
                <w:szCs w:val="20"/>
                <w:rtl w:val="0"/>
              </w:rPr>
              <w:t xml:space="preserve">Okta application registered, SAML metadata exchanged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0"/>
                <w:bCs w:val="0"/>
                <w:color w:val="000000"/>
                <w:sz w:val="20"/>
                <w:szCs w:val="20"/>
                <w:rtl w:val="0"/>
              </w:rPr>
              <w:t xml:space="preserve">MM, NDP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0"/>
                <w:bCs w:val="0"/>
                <w:color w:val="000000"/>
                <w:sz w:val="20"/>
                <w:szCs w:val="20"/>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b w:val="0"/>
                <w:bCs w:val="0"/>
                <w:color w:val="000000"/>
                <w:sz w:val="20"/>
                <w:szCs w:val="20"/>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0"/>
                <w:bCs w:val="0"/>
                <w:color w:val="000000"/>
                <w:sz w:val="20"/>
                <w:szCs w:val="20"/>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0"/>
                <w:bCs w:val="0"/>
                <w:color w:val="000000"/>
                <w:sz w:val="20"/>
                <w:szCs w:val="20"/>
                <w:rtl w:val="0"/>
              </w:rPr>
              <w:t xml:space="preserve">Completed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0"/>
                <w:bCs w:val="0"/>
                <w:color w:val="000000"/>
                <w:sz w:val="20"/>
                <w:szCs w:val="20"/>
                <w:rtl w:val="0"/>
              </w:rPr>
              <w:t xml:space="preserve">M3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0"/>
                <w:bCs w:val="0"/>
                <w:color w:val="000000"/>
                <w:sz w:val="20"/>
                <w:szCs w:val="20"/>
                <w:rtl w:val="0"/>
              </w:rPr>
              <w:t xml:space="preserve">Jenkins container running, GitHub plugin installed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0"/>
                <w:bCs w:val="0"/>
                <w:color w:val="000000"/>
                <w:sz w:val="20"/>
                <w:szCs w:val="20"/>
                <w:rtl w:val="0"/>
              </w:rPr>
              <w:t xml:space="preserve">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b w:val="0"/>
                <w:bCs w:val="0"/>
                <w:color w:val="000000"/>
                <w:sz w:val="20"/>
                <w:szCs w:val="20"/>
                <w:rtl w:val="0"/>
              </w:rPr>
              <w:t xml:space="preserve">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0"/>
                <w:bCs w:val="0"/>
                <w:color w:val="000000"/>
                <w:sz w:val="20"/>
                <w:szCs w:val="20"/>
                <w:rtl w:val="0"/>
              </w:rPr>
              <w:t xml:space="preserve">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0"/>
                <w:bCs w:val="0"/>
                <w:color w:val="000000"/>
                <w:sz w:val="20"/>
                <w:szCs w:val="20"/>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b w:val="0"/>
                <w:bCs w:val="0"/>
                <w:color w:val="000000"/>
                <w:sz w:val="20"/>
                <w:szCs w:val="20"/>
                <w:rtl w:val="0"/>
              </w:rPr>
              <w:t xml:space="preserve">SAML loop resolved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0"/>
                <w:bCs w:val="0"/>
                <w:color w:val="000000"/>
                <w:sz w:val="20"/>
                <w:szCs w:val="20"/>
                <w:rtl w:val="0"/>
              </w:rPr>
              <w:t xml:space="preserve">M4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0"/>
                <w:bCs w:val="0"/>
                <w:color w:val="000000"/>
                <w:sz w:val="20"/>
                <w:szCs w:val="20"/>
                <w:rtl w:val="0"/>
              </w:rPr>
              <w:t xml:space="preserve">API Gateway and Auth Service on Cloud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0"/>
                <w:bCs w:val="0"/>
                <w:color w:val="000000"/>
                <w:sz w:val="20"/>
                <w:szCs w:val="20"/>
                <w:rtl w:val="0"/>
              </w:rPr>
              <w:t xml:space="preserve">NDP, 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0"/>
                <w:bCs w:val="0"/>
                <w:color w:val="000000"/>
                <w:sz w:val="20"/>
                <w:szCs w:val="20"/>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0"/>
                <w:bCs w:val="0"/>
                <w:color w:val="000000"/>
                <w:sz w:val="20"/>
                <w:szCs w:val="20"/>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b w:val="0"/>
                <w:bCs w:val="0"/>
                <w:color w:val="000000"/>
                <w:sz w:val="20"/>
                <w:szCs w:val="20"/>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0"/>
                <w:bCs w:val="0"/>
                <w:color w:val="000000"/>
                <w:sz w:val="20"/>
                <w:szCs w:val="20"/>
                <w:rtl w:val="0"/>
              </w:rPr>
              <w:t xml:space="preserve">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0"/>
                <w:bCs w:val="0"/>
                <w:color w:val="000000"/>
                <w:sz w:val="20"/>
                <w:szCs w:val="20"/>
                <w:rtl w:val="0"/>
              </w:rPr>
              <w:t xml:space="preserve">Data Service + BigQuery loaded with Northwind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0"/>
                <w:bCs w:val="0"/>
                <w:color w:val="000000"/>
                <w:sz w:val="20"/>
                <w:szCs w:val="20"/>
                <w:rtl w:val="0"/>
              </w:rPr>
              <w:t xml:space="preserve">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0"/>
                <w:bCs w:val="0"/>
                <w:color w:val="000000"/>
                <w:sz w:val="20"/>
                <w:szCs w:val="20"/>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b w:val="0"/>
                <w:bCs w:val="0"/>
                <w:color w:val="000000"/>
                <w:sz w:val="20"/>
                <w:szCs w:val="20"/>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0"/>
                <w:bCs w:val="0"/>
                <w:color w:val="000000"/>
                <w:sz w:val="20"/>
                <w:szCs w:val="20"/>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0"/>
                <w:bCs w:val="0"/>
                <w:color w:val="000000"/>
                <w:sz w:val="20"/>
                <w:szCs w:val="20"/>
                <w:rtl w:val="0"/>
              </w:rPr>
              <w:t xml:space="preserve">Completed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0"/>
                <w:bCs w:val="0"/>
                <w:color w:val="000000"/>
                <w:sz w:val="20"/>
                <w:szCs w:val="20"/>
                <w:rtl w:val="0"/>
              </w:rPr>
              <w:t xml:space="preserve">M6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0"/>
                <w:bCs w:val="0"/>
                <w:color w:val="000000"/>
                <w:sz w:val="20"/>
                <w:szCs w:val="20"/>
                <w:rtl w:val="0"/>
              </w:rPr>
              <w:t xml:space="preserve">File Service (GCS) and AI Service (NVIDIA NIM)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0"/>
                <w:bCs w:val="0"/>
                <w:color w:val="000000"/>
                <w:sz w:val="20"/>
                <w:szCs w:val="20"/>
                <w:rtl w:val="0"/>
              </w:rPr>
              <w:t xml:space="preserve">NDP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0"/>
                <w:bCs w:val="0"/>
                <w:color w:val="000000"/>
                <w:sz w:val="20"/>
                <w:szCs w:val="20"/>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0"/>
                <w:bCs w:val="0"/>
                <w:color w:val="000000"/>
                <w:sz w:val="20"/>
                <w:szCs w:val="20"/>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0"/>
                <w:bCs w:val="0"/>
                <w:color w:val="000000"/>
                <w:sz w:val="20"/>
                <w:szCs w:val="20"/>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0"/>
                <w:bCs w:val="0"/>
                <w:color w:val="000000"/>
                <w:sz w:val="20"/>
                <w:szCs w:val="20"/>
                <w:rtl w:val="0"/>
              </w:rPr>
              <w:t xml:space="preserve">M7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0"/>
                <w:bCs w:val="0"/>
                <w:color w:val="000000"/>
                <w:sz w:val="20"/>
                <w:szCs w:val="20"/>
                <w:rtl w:val="0"/>
              </w:rPr>
              <w:t xml:space="preserve">React frontend, Okta OIDC login 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0"/>
                <w:bCs w:val="0"/>
                <w:color w:val="000000"/>
                <w:sz w:val="20"/>
                <w:szCs w:val="20"/>
                <w:rtl w:val="0"/>
              </w:rPr>
              <w:t xml:space="preserve">TSM, NDP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0"/>
                <w:bCs w:val="0"/>
                <w:color w:val="000000"/>
                <w:sz w:val="20"/>
                <w:szCs w:val="20"/>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b w:val="0"/>
                <w:bCs w:val="0"/>
                <w:color w:val="000000"/>
                <w:sz w:val="20"/>
                <w:szCs w:val="20"/>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0"/>
                <w:bCs w:val="0"/>
                <w:color w:val="000000"/>
                <w:sz w:val="20"/>
                <w:szCs w:val="20"/>
                <w:rtl w:val="0"/>
              </w:rPr>
              <w:t xml:space="preserve">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0"/>
                <w:bCs w:val="0"/>
                <w:color w:val="000000"/>
                <w:sz w:val="20"/>
                <w:szCs w:val="20"/>
                <w:rtl w:val="0"/>
              </w:rPr>
              <w:t xml:space="preserve">M8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rPr/>
            </w:pPr>
            <w:r w:rsidDel="00000000" w:rsidR="00000000" w:rsidRPr="00000000">
              <w:rPr>
                <w:rFonts w:ascii="Cardo" w:cs="Cardo" w:eastAsia="Cardo" w:hAnsi="Cardo"/>
                <w:b w:val="0"/>
                <w:bCs w:val="0"/>
                <w:color w:val="000000"/>
                <w:sz w:val="20"/>
                <w:szCs w:val="20"/>
                <w:rtl w:val="0"/>
              </w:rPr>
              <w:t xml:space="preserve">Jenkins CI/CD end-to-end (push → Cloud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color w:val="000000"/>
                <w:sz w:val="20"/>
                <w:szCs w:val="20"/>
                <w:rtl w:val="0"/>
              </w:rPr>
              <w:t xml:space="preserve">MM, NDP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color w:val="000000"/>
                <w:sz w:val="20"/>
                <w:szCs w:val="20"/>
                <w:rtl w:val="0"/>
              </w:rPr>
              <w:t xml:space="preserve">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color w:val="000000"/>
                <w:sz w:val="20"/>
                <w:szCs w:val="20"/>
                <w:rtl w:val="0"/>
              </w:rPr>
              <w:t xml:space="preserve">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color w:val="000000"/>
                <w:sz w:val="20"/>
                <w:szCs w:val="20"/>
                <w:rtl w:val="0"/>
              </w:rPr>
              <w:t xml:space="preserve">Week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color w:val="000000"/>
                <w:sz w:val="20"/>
                <w:szCs w:val="20"/>
                <w:rtl w:val="0"/>
              </w:rPr>
              <w:t xml:space="preserve">R4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color w:val="000000"/>
                <w:sz w:val="20"/>
                <w:szCs w:val="20"/>
                <w:rtl w:val="0"/>
              </w:rPr>
              <w:t xml:space="preserve">M9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color w:val="000000"/>
                <w:sz w:val="20"/>
                <w:szCs w:val="20"/>
                <w:rtl w:val="0"/>
              </w:rPr>
              <w:t xml:space="preserve">Analytics Service BigQuery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color w:val="000000"/>
                <w:sz w:val="20"/>
                <w:szCs w:val="20"/>
                <w:rtl w:val="0"/>
              </w:rPr>
              <w:t xml:space="preserve">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color w:val="000000"/>
                <w:sz w:val="20"/>
                <w:szCs w:val="20"/>
                <w:rtl w:val="0"/>
              </w:rPr>
              <w:t xml:space="preserve">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color w:val="000000"/>
                <w:sz w:val="20"/>
                <w:szCs w:val="20"/>
                <w:rtl w:val="0"/>
              </w:rPr>
              <w:t xml:space="preserve">Week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color w:val="000000"/>
                <w:sz w:val="20"/>
                <w:szCs w:val="20"/>
                <w:rtl w:val="0"/>
              </w:rPr>
              <w:t xml:space="preserve">Week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0"/>
                <w:bCs w:val="0"/>
                <w:color w:val="000000"/>
                <w:sz w:val="20"/>
                <w:szCs w:val="20"/>
                <w:rtl w:val="0"/>
              </w:rPr>
              <w:t xml:space="preserve">M10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0"/>
                <w:bCs w:val="0"/>
                <w:color w:val="000000"/>
                <w:sz w:val="20"/>
                <w:szCs w:val="20"/>
                <w:rtl w:val="0"/>
              </w:rPr>
              <w:t xml:space="preserve">KMS encryption, IAM hardening, security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0"/>
                <w:bCs w:val="0"/>
                <w:color w:val="000000"/>
                <w:sz w:val="20"/>
                <w:szCs w:val="20"/>
                <w:rtl w:val="0"/>
              </w:rPr>
              <w:t xml:space="preserve">MM, 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color w:val="000000"/>
                <w:sz w:val="20"/>
                <w:szCs w:val="20"/>
                <w:rtl w:val="0"/>
              </w:rPr>
              <w:t xml:space="preserve">Week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0"/>
                <w:bCs w:val="0"/>
                <w:color w:val="000000"/>
                <w:sz w:val="20"/>
                <w:szCs w:val="20"/>
                <w:rtl w:val="0"/>
              </w:rPr>
              <w:t xml:space="preserve">Week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0"/>
                <w:bCs w:val="0"/>
                <w:color w:val="000000"/>
                <w:sz w:val="20"/>
                <w:szCs w:val="20"/>
                <w:rtl w:val="0"/>
              </w:rPr>
              <w:t xml:space="preserve">Week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0"/>
                <w:bCs w:val="0"/>
                <w:color w:val="000000"/>
                <w:sz w:val="20"/>
                <w:szCs w:val="20"/>
                <w:rtl w:val="0"/>
              </w:rPr>
              <w:t xml:space="preserve">M11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b w:val="0"/>
                <w:bCs w:val="0"/>
                <w:color w:val="000000"/>
                <w:sz w:val="20"/>
                <w:szCs w:val="20"/>
                <w:rtl w:val="0"/>
              </w:rPr>
              <w:t xml:space="preserve">Full integration test, screenshots for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b w:val="0"/>
                <w:bCs w:val="0"/>
                <w:color w:val="000000"/>
                <w:sz w:val="20"/>
                <w:szCs w:val="20"/>
                <w:rtl w:val="0"/>
              </w:rPr>
              <w:t xml:space="preserve">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0"/>
                <w:bCs w:val="0"/>
                <w:color w:val="000000"/>
                <w:sz w:val="20"/>
                <w:szCs w:val="20"/>
                <w:rtl w:val="0"/>
              </w:rPr>
              <w:t xml:space="preserve">Week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0"/>
                <w:bCs w:val="0"/>
                <w:color w:val="000000"/>
                <w:sz w:val="20"/>
                <w:szCs w:val="20"/>
                <w:rtl w:val="0"/>
              </w:rPr>
              <w:t xml:space="preserve">Week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b w:val="0"/>
                <w:bCs w:val="0"/>
                <w:color w:val="000000"/>
                <w:sz w:val="20"/>
                <w:szCs w:val="20"/>
                <w:rtl w:val="0"/>
              </w:rPr>
              <w:t xml:space="preserve">Week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0"/>
                <w:bCs w:val="0"/>
                <w:color w:val="000000"/>
                <w:sz w:val="20"/>
                <w:szCs w:val="20"/>
                <w:rtl w:val="0"/>
              </w:rPr>
              <w:t xml:space="preserve">M12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0"/>
                <w:bCs w:val="0"/>
                <w:color w:val="000000"/>
                <w:sz w:val="20"/>
                <w:szCs w:val="20"/>
                <w:rtl w:val="0"/>
              </w:rPr>
              <w:t xml:space="preserve">Plan + Report + Presentation submitted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b w:val="0"/>
                <w:bCs w:val="0"/>
                <w:color w:val="000000"/>
                <w:sz w:val="20"/>
                <w:szCs w:val="20"/>
                <w:rtl w:val="0"/>
              </w:rPr>
              <w:t xml:space="preserve">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b w:val="0"/>
                <w:bCs w:val="0"/>
                <w:color w:val="000000"/>
                <w:sz w:val="20"/>
                <w:szCs w:val="20"/>
                <w:rtl w:val="0"/>
              </w:rPr>
              <w:t xml:space="preserve">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0"/>
                <w:bCs w:val="0"/>
                <w:color w:val="000000"/>
                <w:sz w:val="20"/>
                <w:szCs w:val="20"/>
                <w:rtl w:val="0"/>
              </w:rPr>
              <w:t xml:space="preserve">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b w:val="0"/>
                <w:bCs w:val="0"/>
                <w:color w:val="000000"/>
                <w:sz w:val="20"/>
                <w:szCs w:val="20"/>
                <w:rtl w:val="0"/>
              </w:rPr>
              <w:t xml:space="preserve">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b w:val="0"/>
                <w:bCs w:val="0"/>
                <w:color w:val="000000"/>
                <w:sz w:val="20"/>
                <w:szCs w:val="20"/>
                <w:rtl w:val="0"/>
              </w:rPr>
              <w:t xml:space="preserve">Due May 14</w:t>
            </w:r>
            <w:r w:rsidDel="00000000" w:rsidR="00000000" w:rsidRPr="00000000">
              <w:rPr>
                <w:rtl w:val="0"/>
              </w:rPr>
            </w:r>
          </w:p>
        </w:tc>
      </w:tr>
    </w:tbl>
    <w:p w:rsidR="00000000" w:rsidDel="00000000" w:rsidP="00000000" w:rsidRDefault="00000000" w:rsidRPr="00000000" w14:paraId="00000187">
      <w:pPr>
        <w:spacing w:after="40" w:before="40" w:lineRule="auto"/>
        <w:jc w:val="left"/>
        <w:rPr/>
      </w:pPr>
      <w:r w:rsidDel="00000000" w:rsidR="00000000" w:rsidRPr="00000000">
        <w:rPr>
          <w:rtl w:val="0"/>
        </w:rPr>
      </w:r>
    </w:p>
    <w:p w:rsidR="00000000" w:rsidDel="00000000" w:rsidP="00000000" w:rsidRDefault="00000000" w:rsidRPr="00000000" w14:paraId="00000188">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Figure 9.1 — CI/CD Pipeline Flow</w:t>
      </w:r>
      <w:r w:rsidDel="00000000" w:rsidR="00000000" w:rsidRPr="00000000">
        <w:rPr/>
        <w:drawing>
          <wp:inline distB="114300" distT="114300" distL="114300" distR="114300">
            <wp:extent cx="5943600" cy="2794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80" w:before="80" w:lineRule="auto"/>
        <w:jc w:val="center"/>
        <w:rPr/>
      </w:pPr>
      <w:r w:rsidDel="00000000" w:rsidR="00000000" w:rsidRPr="00000000">
        <w:rPr>
          <w:rtl w:val="0"/>
        </w:rPr>
      </w:r>
    </w:p>
    <w:p w:rsidR="00000000" w:rsidDel="00000000" w:rsidP="00000000" w:rsidRDefault="00000000" w:rsidRPr="00000000" w14:paraId="0000018A">
      <w:pPr>
        <w:spacing w:after="80" w:before="80" w:lineRule="auto"/>
        <w:jc w:val="center"/>
        <w:rPr/>
      </w:pPr>
      <w:r w:rsidDel="00000000" w:rsidR="00000000" w:rsidRPr="00000000">
        <w:rPr>
          <w:rtl w:val="0"/>
        </w:rPr>
      </w:r>
    </w:p>
    <w:p w:rsidR="00000000" w:rsidDel="00000000" w:rsidP="00000000" w:rsidRDefault="00000000" w:rsidRPr="00000000" w14:paraId="0000018B">
      <w:pPr>
        <w:spacing w:after="80" w:before="80" w:lineRule="auto"/>
        <w:jc w:val="center"/>
        <w:rPr/>
      </w:pPr>
      <w:r w:rsidDel="00000000" w:rsidR="00000000" w:rsidRPr="00000000">
        <w:rPr>
          <w:rtl w:val="0"/>
        </w:rPr>
      </w:r>
    </w:p>
    <w:p w:rsidR="00000000" w:rsidDel="00000000" w:rsidP="00000000" w:rsidRDefault="00000000" w:rsidRPr="00000000" w14:paraId="0000018C">
      <w:pPr>
        <w:spacing w:after="80" w:before="80" w:lineRule="auto"/>
        <w:jc w:val="center"/>
        <w:rPr/>
      </w:pPr>
      <w:r w:rsidDel="00000000" w:rsidR="00000000" w:rsidRPr="00000000">
        <w:rPr>
          <w:rtl w:val="0"/>
        </w:rPr>
      </w:r>
    </w:p>
    <w:p w:rsidR="00000000" w:rsidDel="00000000" w:rsidP="00000000" w:rsidRDefault="00000000" w:rsidRPr="00000000" w14:paraId="0000018D">
      <w:pPr>
        <w:spacing w:after="80" w:before="80" w:lineRule="auto"/>
        <w:jc w:val="center"/>
        <w:rPr/>
      </w:pPr>
      <w:r w:rsidDel="00000000" w:rsidR="00000000" w:rsidRPr="00000000">
        <w:rPr>
          <w:rtl w:val="0"/>
        </w:rPr>
      </w:r>
    </w:p>
    <w:p w:rsidR="00000000" w:rsidDel="00000000" w:rsidP="00000000" w:rsidRDefault="00000000" w:rsidRPr="00000000" w14:paraId="0000018E">
      <w:pPr>
        <w:spacing w:after="80" w:before="80" w:lineRule="auto"/>
        <w:jc w:val="center"/>
        <w:rPr/>
      </w:pPr>
      <w:r w:rsidDel="00000000" w:rsidR="00000000" w:rsidRPr="00000000">
        <w:rPr>
          <w:rtl w:val="0"/>
        </w:rPr>
      </w:r>
    </w:p>
    <w:p w:rsidR="00000000" w:rsidDel="00000000" w:rsidP="00000000" w:rsidRDefault="00000000" w:rsidRPr="00000000" w14:paraId="0000018F">
      <w:pPr>
        <w:spacing w:after="80" w:before="80" w:lineRule="auto"/>
        <w:jc w:val="center"/>
        <w:rPr/>
      </w:pPr>
      <w:r w:rsidDel="00000000" w:rsidR="00000000" w:rsidRPr="00000000">
        <w:rPr>
          <w:rtl w:val="0"/>
        </w:rPr>
      </w:r>
    </w:p>
    <w:p w:rsidR="00000000" w:rsidDel="00000000" w:rsidP="00000000" w:rsidRDefault="00000000" w:rsidRPr="00000000" w14:paraId="00000190">
      <w:pPr>
        <w:pStyle w:val="Heading3"/>
        <w:rPr/>
      </w:pPr>
      <w:r w:rsidDel="00000000" w:rsidR="00000000" w:rsidRPr="00000000">
        <w:rPr>
          <w:rFonts w:ascii="Times New Roman" w:cs="Times New Roman" w:eastAsia="Times New Roman" w:hAnsi="Times New Roman"/>
          <w:b w:val="1"/>
          <w:bCs w:val="1"/>
          <w:color w:val="000000"/>
          <w:sz w:val="24"/>
          <w:szCs w:val="24"/>
          <w:rtl w:val="0"/>
        </w:rPr>
        <w:t xml:space="preserve">9.1.1 Remarks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b w:val="1"/>
                <w:bCs w:val="1"/>
                <w:color w:val="000000"/>
                <w:sz w:val="20"/>
                <w:szCs w:val="20"/>
                <w:rtl w:val="0"/>
              </w:rPr>
              <w:t xml:space="preserve">Remark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b w:val="0"/>
                <w:bCs w:val="0"/>
                <w:color w:val="000000"/>
                <w:sz w:val="20"/>
                <w:szCs w:val="20"/>
                <w:rtl w:val="0"/>
              </w:rPr>
              <w:t xml:space="pre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0"/>
                <w:bCs w:val="0"/>
                <w:color w:val="000000"/>
                <w:sz w:val="20"/>
                <w:szCs w:val="20"/>
                <w:rtl w:val="0"/>
              </w:rPr>
              <w:t xml:space="preserve">Jenkins SAML integration required multiple recovery iterations due to SP entity ID mismatch with Okta Audience Restriction. Resolved by placing spEntityId inside advancedConfiguration XML block.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0"/>
                <w:bCs w:val="0"/>
                <w:color w:val="000000"/>
                <w:sz w:val="20"/>
                <w:szCs w:val="20"/>
                <w:rtl w:val="0"/>
              </w:rPr>
              <w:t xml:space="preserve">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b w:val="0"/>
                <w:bCs w:val="0"/>
                <w:color w:val="000000"/>
                <w:sz w:val="20"/>
                <w:szCs w:val="20"/>
                <w:rtl w:val="0"/>
              </w:rPr>
              <w:t xml:space="preserve">Cloud Run cold start latency observed for Go services; mitigated by setting minimum instances to 1 for api-gateway and auth-service.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0"/>
                <w:bCs w:val="0"/>
                <w:color w:val="000000"/>
                <w:sz w:val="20"/>
                <w:szCs w:val="20"/>
                <w:rtl w:val="0"/>
              </w:rPr>
              <w:t xml:space="preserve">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0"/>
                <w:bCs w:val="0"/>
                <w:color w:val="000000"/>
                <w:sz w:val="20"/>
                <w:szCs w:val="20"/>
                <w:rtl w:val="0"/>
              </w:rPr>
              <w:t xml:space="preserve">Okta trial account limits (10 active users) are sufficient for demo but noted as a constraint.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0"/>
                <w:bCs w:val="0"/>
                <w:color w:val="000000"/>
                <w:sz w:val="20"/>
                <w:szCs w:val="20"/>
                <w:rtl w:val="0"/>
              </w:rPr>
              <w:t xml:space="preserve">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0"/>
                <w:bCs w:val="0"/>
                <w:color w:val="000000"/>
                <w:sz w:val="20"/>
                <w:szCs w:val="20"/>
                <w:rtl w:val="0"/>
              </w:rPr>
              <w:t xml:space="preserve">GitHub webhook delivery requires a public tunnel (serveo.net) since Jenkins runs on localhost Docker — tunnel restart needed after Mac sleep/wake.</w:t>
            </w:r>
            <w:r w:rsidDel="00000000" w:rsidR="00000000" w:rsidRPr="00000000">
              <w:rPr>
                <w:rtl w:val="0"/>
              </w:rPr>
            </w:r>
          </w:p>
        </w:tc>
      </w:tr>
    </w:tbl>
    <w:p w:rsidR="00000000" w:rsidDel="00000000" w:rsidP="00000000" w:rsidRDefault="00000000" w:rsidRPr="00000000" w14:paraId="0000019B">
      <w:pPr>
        <w:spacing w:after="40" w:before="40" w:lineRule="auto"/>
        <w:jc w:val="left"/>
        <w:rPr/>
      </w:pPr>
      <w:r w:rsidDel="00000000" w:rsidR="00000000" w:rsidRPr="00000000">
        <w:rPr>
          <w:rtl w:val="0"/>
        </w:rPr>
      </w:r>
    </w:p>
    <w:p w:rsidR="00000000" w:rsidDel="00000000" w:rsidP="00000000" w:rsidRDefault="00000000" w:rsidRPr="00000000" w14:paraId="0000019C">
      <w:pPr>
        <w:pStyle w:val="Heading2"/>
        <w:pageBreakBefore w:val="1"/>
        <w:rPr/>
      </w:pPr>
      <w:r w:rsidDel="00000000" w:rsidR="00000000" w:rsidRPr="00000000">
        <w:rPr>
          <w:rFonts w:ascii="Times New Roman" w:cs="Times New Roman" w:eastAsia="Times New Roman" w:hAnsi="Times New Roman"/>
          <w:b w:val="1"/>
          <w:bCs w:val="1"/>
          <w:color w:val="000000"/>
          <w:sz w:val="28"/>
          <w:szCs w:val="28"/>
          <w:rtl w:val="0"/>
        </w:rPr>
        <w:t xml:space="preserve">9.2 Test Plan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color w:val="000000"/>
                <w:sz w:val="20"/>
                <w:szCs w:val="20"/>
                <w:rtl w:val="0"/>
              </w:rPr>
              <w:t xml:space="preserve">001   Phase: 1   Author: Nihar Dharmeshkumar Patel   Date: April 26,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color w:val="000000"/>
                <w:sz w:val="20"/>
                <w:szCs w:val="20"/>
                <w:rtl w:val="0"/>
              </w:rPr>
              <w:t xml:space="preserve">Authentication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color w:val="000000"/>
                <w:sz w:val="20"/>
                <w:szCs w:val="20"/>
                <w:rtl w:val="0"/>
              </w:rPr>
              <w:t xml:space="preserve">Enterprise Knowledge Portal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color w:val="000000"/>
                <w:sz w:val="20"/>
                <w:szCs w:val="20"/>
                <w:rtl w:val="0"/>
              </w:rPr>
              <w:t xml:space="preserve">Okta SSO Login via React Frontend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color w:val="000000"/>
                <w:sz w:val="20"/>
                <w:szCs w:val="20"/>
                <w:rtl w:val="0"/>
              </w:rPr>
              <w:t xml:space="preserve">Verify that an Okta-assigned user can log in to the React frontend using SAML/OIDC and receive a valid session.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color w:val="000000"/>
                <w:sz w:val="20"/>
                <w:szCs w:val="20"/>
                <w:rtl w:val="0"/>
              </w:rPr>
              <w:t xml:space="preserve">React frontend deployed on Cloud Run. Okta application configured with correct ACS URL and audience restriction.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color w:val="000000"/>
                <w:sz w:val="20"/>
                <w:szCs w:val="20"/>
                <w:rtl w:val="0"/>
              </w:rPr>
              <w:t xml:space="preserve">User nihardharmeshkumar.patel@sjsu.edu assigned to Okta application. Frontend URL registered as redirect URI.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color w:val="000000"/>
                <w:sz w:val="20"/>
                <w:szCs w:val="20"/>
                <w:rtl w:val="0"/>
              </w:rPr>
              <w:t xml:space="preserve">1. Navigate to frontend Cloud Run URL. 2. Click Sign In. 3. Enter Okta credentials. 4. Observe redirect back to portal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color w:val="000000"/>
                <w:sz w:val="20"/>
                <w:szCs w:val="20"/>
                <w:rtl w:val="0"/>
              </w:rPr>
              <w:t xml:space="preserve">Session cookie set. JWT token present in browser local storage. User name displayed in portal header.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color w:val="000000"/>
                <w:sz w:val="20"/>
                <w:szCs w:val="20"/>
                <w:rtl w:val="0"/>
              </w:rPr>
              <w:t xml:space="preserve">User is authenticated and lands on the portal dashboard within 3 seconds of Okta callback.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color w:val="000000"/>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color w:val="000000"/>
                <w:sz w:val="20"/>
                <w:szCs w:val="20"/>
                <w:rtl w:val="0"/>
              </w:rPr>
              <w:t xml:space="preserve">Test repeated after Okta SAML entity ID fix on Jenkins side.</w:t>
            </w:r>
            <w:r w:rsidDel="00000000" w:rsidR="00000000" w:rsidRPr="00000000">
              <w:rPr>
                <w:rtl w:val="0"/>
              </w:rPr>
            </w:r>
          </w:p>
        </w:tc>
      </w:tr>
    </w:tbl>
    <w:p w:rsidR="00000000" w:rsidDel="00000000" w:rsidP="00000000" w:rsidRDefault="00000000" w:rsidRPr="00000000" w14:paraId="000001B7">
      <w:pPr>
        <w:spacing w:after="40" w:before="40" w:lineRule="auto"/>
        <w:jc w:val="left"/>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color w:val="000000"/>
                <w:sz w:val="20"/>
                <w:szCs w:val="20"/>
                <w:rtl w:val="0"/>
              </w:rPr>
              <w:t xml:space="preserve">002   Phase: 1   Author: Mohsen Minai   Date: April 26,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color w:val="000000"/>
                <w:sz w:val="20"/>
                <w:szCs w:val="20"/>
                <w:rtl w:val="0"/>
              </w:rPr>
              <w:t xml:space="preserve">Authentication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color w:val="000000"/>
                <w:sz w:val="20"/>
                <w:szCs w:val="20"/>
                <w:rtl w:val="0"/>
              </w:rPr>
              <w:t xml:space="preserve">Jenkins CI/CD 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color w:val="000000"/>
                <w:sz w:val="20"/>
                <w:szCs w:val="20"/>
                <w:rtl w:val="0"/>
              </w:rPr>
              <w:t xml:space="preserve">Jenkins Local Admin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color w:val="000000"/>
                <w:sz w:val="20"/>
                <w:szCs w:val="20"/>
                <w:rtl w:val="0"/>
              </w:rPr>
              <w:t xml:space="preserve">Verify Jenkins local admin login works after switching from SAML to HudsonPrivateSecurityRealm.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color w:val="000000"/>
                <w:sz w:val="20"/>
                <w:szCs w:val="20"/>
                <w:rtl w:val="0"/>
              </w:rPr>
              <w:t xml:space="preserve">Jenkins 2.555.1 running in Docker on port 8099. config.xml patched to HudsonPrivateSecurityRealm.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color w:val="000000"/>
                <w:sz w:val="20"/>
                <w:szCs w:val="20"/>
                <w:rtl w:val="0"/>
              </w:rPr>
              <w:t xml:space="preserve">Admin user Nihar exists in Jenkins user store with known password.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color w:val="000000"/>
                <w:sz w:val="20"/>
                <w:szCs w:val="20"/>
                <w:rtl w:val="0"/>
              </w:rPr>
              <w:t xml:space="preserve">1. Navigate to http://jenkins.local:8099/login. 2. Enter username and password. 3. Click Sign 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color w:val="000000"/>
                <w:sz w:val="20"/>
                <w:szCs w:val="20"/>
                <w:rtl w:val="0"/>
              </w:rPr>
              <w:t xml:space="preserve">Jenkins dashboard loads. Admin menu visible. No redirect to Okta.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color w:val="000000"/>
                <w:sz w:val="20"/>
                <w:szCs w:val="20"/>
                <w:rtl w:val="0"/>
              </w:rPr>
              <w:t xml:space="preserve">Successful login to Jenkins dashboard in under 2 seconds.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color w:val="000000"/>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color w:val="000000"/>
                <w:sz w:val="20"/>
                <w:szCs w:val="20"/>
                <w:rtl w:val="0"/>
              </w:rPr>
              <w:t xml:space="preserve">Password reset via Groovy script console during SAML recovery.</w:t>
            </w:r>
            <w:r w:rsidDel="00000000" w:rsidR="00000000" w:rsidRPr="00000000">
              <w:rPr>
                <w:rtl w:val="0"/>
              </w:rPr>
            </w:r>
          </w:p>
        </w:tc>
      </w:tr>
    </w:tbl>
    <w:p w:rsidR="00000000" w:rsidDel="00000000" w:rsidP="00000000" w:rsidRDefault="00000000" w:rsidRPr="00000000" w14:paraId="000001D2">
      <w:pPr>
        <w:spacing w:after="40" w:before="40" w:lineRule="auto"/>
        <w:jc w:val="left"/>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color w:val="000000"/>
                <w:sz w:val="20"/>
                <w:szCs w:val="20"/>
                <w:rtl w:val="0"/>
              </w:rPr>
              <w:t xml:space="preserve">003   Phase: 2   Author: Aditya Govind Shahari   Date: April 26,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color w:val="000000"/>
                <w:sz w:val="20"/>
                <w:szCs w:val="20"/>
                <w:rtl w:val="0"/>
              </w:rPr>
              <w:t xml:space="preserve">Data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color w:val="000000"/>
                <w:sz w:val="20"/>
                <w:szCs w:val="20"/>
                <w:rtl w:val="0"/>
              </w:rPr>
              <w:t xml:space="preserve">Data Service (Go microservice)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color w:val="000000"/>
                <w:sz w:val="20"/>
                <w:szCs w:val="20"/>
                <w:rtl w:val="0"/>
              </w:rPr>
              <w:t xml:space="preserve">Enterprise Database Query via API Gateway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color w:val="000000"/>
                <w:sz w:val="20"/>
                <w:szCs w:val="20"/>
                <w:rtl w:val="0"/>
              </w:rPr>
              <w:t xml:space="preserve">Verify that authenticated requests to /api/data/products return records from BigQuery.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color w:val="000000"/>
                <w:sz w:val="20"/>
                <w:szCs w:val="20"/>
                <w:rtl w:val="0"/>
              </w:rPr>
              <w:t xml:space="preserve">Data Service deployed on Cloud Run. BigQuery dataset enterprise_db loaded with Northwind Products 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color w:val="000000"/>
                <w:sz w:val="20"/>
                <w:szCs w:val="20"/>
                <w:rtl w:val="0"/>
              </w:rPr>
              <w:t xml:space="preserve">Valid JWT from Okta. API Gateway running. Data Service IAM permissions to BigQuery.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color w:val="000000"/>
                <w:sz w:val="20"/>
                <w:szCs w:val="20"/>
                <w:rtl w:val="0"/>
              </w:rPr>
              <w:t xml:space="preserve">1. Obtain JWT from Okta. 2. Send GET /api/data/products with Authorization: Bearer header. 3. Observe 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color w:val="000000"/>
                <w:sz w:val="20"/>
                <w:szCs w:val="20"/>
                <w:rtl w:val="0"/>
              </w:rPr>
              <w:t xml:space="preserve">HTTP 200. Response body is JSON array of product records with fields: ProductID, ProductName, UnitPrice, UnitsInStock.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color w:val="000000"/>
                <w:sz w:val="20"/>
                <w:szCs w:val="20"/>
                <w:rtl w:val="0"/>
              </w:rPr>
              <w:t xml:space="preserve">Returns at least 77 product records from the Northwind dataset.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color w:val="000000"/>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color w:val="000000"/>
                <w:sz w:val="20"/>
                <w:szCs w:val="20"/>
                <w:rtl w:val="0"/>
              </w:rPr>
              <w:t xml:space="preserve">BigQuery streaming insert lag of ~1s observed on first query after cold start.</w:t>
            </w:r>
            <w:r w:rsidDel="00000000" w:rsidR="00000000" w:rsidRPr="00000000">
              <w:rPr>
                <w:rtl w:val="0"/>
              </w:rPr>
            </w:r>
          </w:p>
        </w:tc>
      </w:tr>
    </w:tbl>
    <w:p w:rsidR="00000000" w:rsidDel="00000000" w:rsidP="00000000" w:rsidRDefault="00000000" w:rsidRPr="00000000" w14:paraId="000001ED">
      <w:pPr>
        <w:spacing w:after="40" w:before="40" w:lineRule="auto"/>
        <w:jc w:val="left"/>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color w:val="000000"/>
                <w:sz w:val="20"/>
                <w:szCs w:val="20"/>
                <w:rtl w:val="0"/>
              </w:rPr>
              <w:t xml:space="preserve">004   Phase: 2   Author: Tamizh Selvan Manivannan   Date: April 26,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color w:val="000000"/>
                <w:sz w:val="20"/>
                <w:szCs w:val="20"/>
                <w:rtl w:val="0"/>
              </w:rPr>
              <w:t xml:space="preserve">File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color w:val="000000"/>
                <w:sz w:val="20"/>
                <w:szCs w:val="20"/>
                <w:rtl w:val="0"/>
              </w:rPr>
              <w:t xml:space="preserve">File Service (Go microservice)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color w:val="000000"/>
                <w:sz w:val="20"/>
                <w:szCs w:val="20"/>
                <w:rtl w:val="0"/>
              </w:rPr>
              <w:t xml:space="preserve">File Upload to Google Cloud 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color w:val="000000"/>
                <w:sz w:val="20"/>
                <w:szCs w:val="20"/>
                <w:rtl w:val="0"/>
              </w:rPr>
              <w:t xml:space="preserve">Verify that an authenticated user can upload a document and retrieve a signed GCS URL.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Times New Roman" w:cs="Times New Roman" w:eastAsia="Times New Roman" w:hAnsi="Times New Roman"/>
                <w:color w:val="000000"/>
                <w:sz w:val="20"/>
                <w:szCs w:val="20"/>
                <w:rtl w:val="0"/>
              </w:rPr>
              <w:t xml:space="preserve">File Service deployed on Cloud Run. GCS bucket enterprise-portal-files-48689 created with uniform access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color w:val="000000"/>
                <w:sz w:val="20"/>
                <w:szCs w:val="20"/>
                <w:rtl w:val="0"/>
              </w:rPr>
              <w:t xml:space="preserve">Authenticated session. File Service IAM binding to GCS bucket (roles/storage.objectCreator).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Times New Roman" w:cs="Times New Roman" w:eastAsia="Times New Roman" w:hAnsi="Times New Roman"/>
                <w:color w:val="000000"/>
                <w:sz w:val="20"/>
                <w:szCs w:val="20"/>
                <w:rtl w:val="0"/>
              </w:rPr>
              <w:t xml:space="preserve">1. Log in to portal. 2. Navigate to Documents section. 3. Upload a PDF file (&lt;5MB). 4. Observe response URL.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color w:val="000000"/>
                <w:sz w:val="20"/>
                <w:szCs w:val="20"/>
                <w:rtl w:val="0"/>
              </w:rPr>
              <w:t xml:space="preserve">HTTP 200. Response contains gs:// URI and signed HTTPS URL. File visible in GCS console.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color w:val="000000"/>
                <w:sz w:val="20"/>
                <w:szCs w:val="20"/>
                <w:rtl w:val="0"/>
              </w:rPr>
              <w:t xml:space="preserve">File uploaded and signed URL returned within 5 seconds. URL valid for 15 minutes.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color w:val="000000"/>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color w:val="000000"/>
                <w:sz w:val="20"/>
                <w:szCs w:val="20"/>
                <w:rtl w:val="0"/>
              </w:rPr>
              <w:t xml:space="preserve">CORS headers required on File Service for browser upload — resolved by adding Access-Control-Allow-Origin header.</w:t>
            </w:r>
            <w:r w:rsidDel="00000000" w:rsidR="00000000" w:rsidRPr="00000000">
              <w:rPr>
                <w:rtl w:val="0"/>
              </w:rPr>
            </w:r>
          </w:p>
        </w:tc>
      </w:tr>
    </w:tbl>
    <w:p w:rsidR="00000000" w:rsidDel="00000000" w:rsidP="00000000" w:rsidRDefault="00000000" w:rsidRPr="00000000" w14:paraId="00000208">
      <w:pPr>
        <w:spacing w:after="40" w:before="40" w:lineRule="auto"/>
        <w:jc w:val="left"/>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b w:val="1"/>
                <w:bCs w:val="1"/>
                <w:color w:val="000000"/>
                <w:sz w:val="20"/>
                <w:szCs w:val="20"/>
                <w:rtl w:val="0"/>
              </w:rPr>
              <w:t xml:space="preserve">Test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color w:val="000000"/>
                <w:sz w:val="20"/>
                <w:szCs w:val="20"/>
                <w:rtl w:val="0"/>
              </w:rPr>
              <w:t xml:space="preserve">005   Phase: 2   Author: Nihar Dharmeshkumar Patel   Date: April 26,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b w:val="1"/>
                <w:bCs w:val="1"/>
                <w:color w:val="000000"/>
                <w:sz w:val="20"/>
                <w:szCs w:val="20"/>
                <w:rtl w:val="0"/>
              </w:rPr>
              <w:t xml:space="preserve">Test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color w:val="000000"/>
                <w:sz w:val="20"/>
                <w:szCs w:val="20"/>
                <w:rtl w:val="0"/>
              </w:rPr>
              <w:t xml:space="preserve">CI/CD Pipeline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b w:val="1"/>
                <w:bCs w:val="1"/>
                <w:color w:val="000000"/>
                <w:sz w:val="20"/>
                <w:szCs w:val="20"/>
                <w:rtl w:val="0"/>
              </w:rPr>
              <w:t xml:space="preserve">Software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color w:val="000000"/>
                <w:sz w:val="20"/>
                <w:szCs w:val="20"/>
                <w:rtl w:val="0"/>
              </w:rPr>
              <w:t xml:space="preserve">Jenkins + GitHub + Cloud Build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b w:val="1"/>
                <w:bCs w:val="1"/>
                <w:color w:val="000000"/>
                <w:sz w:val="20"/>
                <w:szCs w:val="20"/>
                <w:rtl w:val="0"/>
              </w:rPr>
              <w:t xml:space="preserve">Test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color w:val="000000"/>
                <w:sz w:val="20"/>
                <w:szCs w:val="20"/>
                <w:rtl w:val="0"/>
              </w:rPr>
              <w:t xml:space="preserve">GitHub Push Triggers Jenkins Pipeline and Cloud Run Deployment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b w:val="1"/>
                <w:bCs w:val="1"/>
                <w:color w:val="000000"/>
                <w:sz w:val="20"/>
                <w:szCs w:val="20"/>
                <w:rtl w:val="0"/>
              </w:rPr>
              <w:t xml:space="preserve">Test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color w:val="000000"/>
                <w:sz w:val="20"/>
                <w:szCs w:val="20"/>
                <w:rtl w:val="0"/>
              </w:rPr>
              <w:t xml:space="preserve">Verify that a git push to main triggers the Jenkins pipeline which builds and deploys to Cloud Run.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b w:val="1"/>
                <w:bCs w:val="1"/>
                <w:color w:val="000000"/>
                <w:sz w:val="20"/>
                <w:szCs w:val="20"/>
                <w:rtl w:val="0"/>
              </w:rPr>
              <w:t xml:space="preserve">Test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color w:val="000000"/>
                <w:sz w:val="20"/>
                <w:szCs w:val="20"/>
                <w:rtl w:val="0"/>
              </w:rPr>
              <w:t xml:space="preserve">Jenkins running on Docker with GitHub webhook registered. Cloud Build API enabled on GCP project enterprise-portal-48689.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b w:val="1"/>
                <w:bCs w:val="1"/>
                <w:color w:val="000000"/>
                <w:sz w:val="20"/>
                <w:szCs w:val="20"/>
                <w:rtl w:val="0"/>
              </w:rPr>
              <w:t xml:space="preserve">Prerequisites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color w:val="000000"/>
                <w:sz w:val="20"/>
                <w:szCs w:val="20"/>
                <w:rtl w:val="0"/>
              </w:rPr>
              <w:t xml:space="preserve">GitHub webhook active. GCP_SERVICE_ACCOUNT_KEY credential in Jenkins. gcloud and go installed in Jenkins container.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b w:val="1"/>
                <w:bCs w:val="1"/>
                <w:color w:val="000000"/>
                <w:sz w:val="20"/>
                <w:szCs w:val="20"/>
                <w:rtl w:val="0"/>
              </w:rPr>
              <w:t xml:space="preserve">Procedure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color w:val="000000"/>
                <w:sz w:val="20"/>
                <w:szCs w:val="20"/>
                <w:rtl w:val="0"/>
              </w:rPr>
              <w:t xml:space="preserve">1. Make a source file change. 2. git commit and push to origin main. 3. Observe Jenkins dashboard. 4. Verify Cloud Run revision updated.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b w:val="1"/>
                <w:bCs w:val="1"/>
                <w:color w:val="000000"/>
                <w:sz w:val="20"/>
                <w:szCs w:val="20"/>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color w:val="000000"/>
                <w:sz w:val="20"/>
                <w:szCs w:val="20"/>
                <w:rtl w:val="0"/>
              </w:rPr>
              <w:t xml:space="preserve">Jenkins build triggered within 30 seconds. All stages pass: Checkout, GCP Auth, Test Backend, Cloud Build. Cloud Run revision incremented.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b w:val="1"/>
                <w:bCs w:val="1"/>
                <w:color w:val="000000"/>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color w:val="000000"/>
                <w:sz w:val="20"/>
                <w:szCs w:val="20"/>
                <w:rtl w:val="0"/>
              </w:rPr>
              <w:t xml:space="preserve">New Cloud Run revision deployed within 10 minutes of git push.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color w:val="000000"/>
                <w:sz w:val="20"/>
                <w:szCs w:val="20"/>
                <w:rtl w:val="0"/>
              </w:rPr>
              <w:t xml:space="preserve">In Progress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b w:val="1"/>
                <w:bCs w:val="1"/>
                <w:color w:val="000000"/>
                <w:sz w:val="20"/>
                <w:szCs w:val="20"/>
                <w:rtl w:val="0"/>
              </w:rPr>
              <w:t xml:space="preserve">Reason for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color w:val="000000"/>
                <w:sz w:val="20"/>
                <w:szCs w:val="20"/>
                <w:rtl w:val="0"/>
              </w:rPr>
              <w:t xml:space="preserve">Cloud Build stage pending GCP quota verification.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color w:val="000000"/>
                <w:sz w:val="20"/>
                <w:szCs w:val="20"/>
                <w:rtl w:val="0"/>
              </w:rPr>
              <w:t xml:space="preserve">Checkout, GCP Auth, and Go test stages all pass. Cloud Build is the final validation step.</w:t>
            </w:r>
            <w:r w:rsidDel="00000000" w:rsidR="00000000" w:rsidRPr="00000000">
              <w:rPr>
                <w:rtl w:val="0"/>
              </w:rPr>
            </w:r>
          </w:p>
        </w:tc>
      </w:tr>
    </w:tbl>
    <w:p w:rsidR="00000000" w:rsidDel="00000000" w:rsidP="00000000" w:rsidRDefault="00000000" w:rsidRPr="00000000" w14:paraId="00000223">
      <w:pPr>
        <w:spacing w:after="40" w:before="40" w:lineRule="auto"/>
        <w:jc w:val="left"/>
        <w:rPr/>
      </w:pPr>
      <w:r w:rsidDel="00000000" w:rsidR="00000000" w:rsidRPr="00000000">
        <w:rPr>
          <w:rtl w:val="0"/>
        </w:rPr>
      </w:r>
    </w:p>
    <w:p w:rsidR="00000000" w:rsidDel="00000000" w:rsidP="00000000" w:rsidRDefault="00000000" w:rsidRPr="00000000" w14:paraId="00000224">
      <w:pPr>
        <w:pStyle w:val="Heading3"/>
        <w:rPr/>
      </w:pPr>
      <w:r w:rsidDel="00000000" w:rsidR="00000000" w:rsidRPr="00000000">
        <w:rPr>
          <w:rFonts w:ascii="Times New Roman" w:cs="Times New Roman" w:eastAsia="Times New Roman" w:hAnsi="Times New Roman"/>
          <w:b w:val="1"/>
          <w:bCs w:val="1"/>
          <w:color w:val="000000"/>
          <w:sz w:val="24"/>
          <w:szCs w:val="24"/>
          <w:rtl w:val="0"/>
        </w:rPr>
        <w:t xml:space="preserve">9.2.1 Testing Remarks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b w:val="1"/>
                <w:bCs w:val="1"/>
                <w:color w:val="000000"/>
                <w:sz w:val="20"/>
                <w:szCs w:val="20"/>
                <w:rtl w:val="0"/>
              </w:rPr>
              <w:t xml:space="preserve">Remark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vAlign w:val="top"/>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b w:val="0"/>
                <w:bCs w:val="0"/>
                <w:color w:val="000000"/>
                <w:sz w:val="20"/>
                <w:szCs w:val="20"/>
                <w:rtl w:val="0"/>
              </w:rPr>
              <w:t xml:space="preserve">TR1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b w:val="0"/>
                <w:bCs w:val="0"/>
                <w:color w:val="000000"/>
                <w:sz w:val="20"/>
                <w:szCs w:val="20"/>
                <w:rtl w:val="0"/>
              </w:rPr>
              <w:t xml:space="preserve">Go unit tests run in parallel across all 6 services using Jenkins parallel stage.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b w:val="0"/>
                <w:bCs w:val="0"/>
                <w:color w:val="000000"/>
                <w:sz w:val="20"/>
                <w:szCs w:val="20"/>
                <w:rtl w:val="0"/>
              </w:rPr>
              <w:t xml:space="preserve">TR2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b w:val="0"/>
                <w:bCs w:val="0"/>
                <w:color w:val="000000"/>
                <w:sz w:val="20"/>
                <w:szCs w:val="20"/>
                <w:rtl w:val="0"/>
              </w:rPr>
              <w:t xml:space="preserve">Integration tests require a live GCP project — not suitable for isolated unit test environments.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b w:val="0"/>
                <w:bCs w:val="0"/>
                <w:color w:val="000000"/>
                <w:sz w:val="20"/>
                <w:szCs w:val="20"/>
                <w:rtl w:val="0"/>
              </w:rPr>
              <w:t xml:space="preserve">TR3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b w:val="0"/>
                <w:bCs w:val="0"/>
                <w:color w:val="000000"/>
                <w:sz w:val="20"/>
                <w:szCs w:val="20"/>
                <w:rtl w:val="0"/>
              </w:rPr>
              <w:t xml:space="preserve">AI Service tests are skipped in automated pipeline due to NVIDIA NIM API key dependency.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rPr/>
            </w:pPr>
            <w:r w:rsidDel="00000000" w:rsidR="00000000" w:rsidRPr="00000000">
              <w:rPr>
                <w:rFonts w:ascii="Times New Roman" w:cs="Times New Roman" w:eastAsia="Times New Roman" w:hAnsi="Times New Roman"/>
                <w:b w:val="0"/>
                <w:bCs w:val="0"/>
                <w:color w:val="000000"/>
                <w:sz w:val="20"/>
                <w:szCs w:val="20"/>
                <w:rtl w:val="0"/>
              </w:rPr>
              <w:t xml:space="preserve">TR4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b w:val="0"/>
                <w:bCs w:val="0"/>
                <w:color w:val="000000"/>
                <w:sz w:val="20"/>
                <w:szCs w:val="20"/>
                <w:rtl w:val="0"/>
              </w:rPr>
              <w:t xml:space="preserve">All SAML authentication tests were performed manually in browser due to redirect flow complexity.</w:t>
            </w:r>
            <w:r w:rsidDel="00000000" w:rsidR="00000000" w:rsidRPr="00000000">
              <w:rPr>
                <w:rtl w:val="0"/>
              </w:rPr>
            </w:r>
          </w:p>
        </w:tc>
      </w:tr>
    </w:tbl>
    <w:p w:rsidR="00000000" w:rsidDel="00000000" w:rsidP="00000000" w:rsidRDefault="00000000" w:rsidRPr="00000000" w14:paraId="0000022F">
      <w:pPr>
        <w:spacing w:after="40" w:before="40" w:lineRule="auto"/>
        <w:jc w:val="left"/>
        <w:rPr/>
      </w:pPr>
      <w:r w:rsidDel="00000000" w:rsidR="00000000" w:rsidRPr="00000000">
        <w:rPr>
          <w:rtl w:val="0"/>
        </w:rPr>
      </w:r>
    </w:p>
    <w:p w:rsidR="00000000" w:rsidDel="00000000" w:rsidP="00000000" w:rsidRDefault="00000000" w:rsidRPr="00000000" w14:paraId="00000230">
      <w:pPr>
        <w:pStyle w:val="Heading1"/>
        <w:pageBreakBefore w:val="1"/>
        <w:rPr/>
      </w:pPr>
      <w:r w:rsidDel="00000000" w:rsidR="00000000" w:rsidRPr="00000000">
        <w:rPr>
          <w:rFonts w:ascii="Times New Roman" w:cs="Times New Roman" w:eastAsia="Times New Roman" w:hAnsi="Times New Roman"/>
          <w:b w:val="1"/>
          <w:bCs w:val="1"/>
          <w:color w:val="000000"/>
          <w:sz w:val="32"/>
          <w:szCs w:val="32"/>
          <w:rtl w:val="0"/>
        </w:rPr>
        <w:t xml:space="preserve">10. References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Run Documentation — https://cloud.google.com/run/docs</w:t>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Build Documentation — https://cloud.google.com/build/docs</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BigQuery Documentation — https://cloud.google.com/bigquery/docs</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Okta SAML 2.0 Integration — https://developer.okta.com/docs/guides/saml-overview</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Jenkins Pipeline Syntax — https://www.jenkins.io/doc/book/pipeline/syntax</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NIM API Reference — https://build.nvidia.com/explore/discover</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Terraform GCP Provider — https://registry.terraform.io/providers/hashicorp/google/latest/docs</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Repository — https://github.com/Nihar4/CMPE-282_Term_Project</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Northwind Enterprise Dataset — https://github.com/microsoft/sql-server-samples/tree/master/samples/databases/northwind-pubs</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CMPE-282 Course Page — https://sjsu.instructure.com</w:t>
      </w:r>
    </w:p>
    <w:sectPr>
      <w:headerReference r:id="rId11" w:type="default"/>
      <w:footerReference r:id="rId12"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pBdr>
        <w:top w:color="000000" w:space="0" w:sz="4" w:val="single"/>
      </w:pBdr>
      <w:jc w:val="center"/>
      <w:rPr/>
    </w:pPr>
    <w:r w:rsidDel="00000000" w:rsidR="00000000" w:rsidRPr="00000000">
      <w:rPr>
        <w:rFonts w:ascii="Times New Roman" w:cs="Times New Roman" w:eastAsia="Times New Roman" w:hAnsi="Times New Roman"/>
        <w:color w:val="000000"/>
        <w:sz w:val="18"/>
        <w:szCs w:val="18"/>
        <w:rtl w:val="0"/>
      </w:rPr>
      <w:t xml:space="preserve">Serverless Squad  |  CMPE-282  |  SJSU  |  Page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pBdr>
        <w:bottom w:color="000000" w:space="0" w:sz="4" w:val="single"/>
      </w:pBdr>
      <w:jc w:val="right"/>
      <w:rPr/>
    </w:pPr>
    <w:r w:rsidDel="00000000" w:rsidR="00000000" w:rsidRPr="00000000">
      <w:rPr>
        <w:rFonts w:ascii="Times New Roman" w:cs="Times New Roman" w:eastAsia="Times New Roman" w:hAnsi="Times New Roman"/>
        <w:color w:val="000000"/>
        <w:sz w:val="18"/>
        <w:szCs w:val="18"/>
        <w:rtl w:val="0"/>
      </w:rPr>
      <w:t xml:space="preserve">Enterprise Knowledge Portal — Project Plan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