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AI FINANCE &amp; COMPLIANCE COPILOT</w:t>
      </w:r>
    </w:p>
    <w:p>
      <w:pPr>
        <w:jc w:val="center"/>
      </w:pPr>
      <w:r>
        <w:rPr>
          <w:b/>
          <w:sz w:val="34"/>
        </w:rPr>
        <w:t>Complete Product &amp; Technical Project Plan</w:t>
      </w:r>
    </w:p>
    <w:p>
      <w:pPr>
        <w:jc w:val="center"/>
      </w:pPr>
      <w:r>
        <w:rPr>
          <w:i/>
        </w:rPr>
        <w:t>An AI-assisted financial operations platform for businesses and Chartered Accountants</w:t>
      </w:r>
    </w:p>
    <w:p/>
    <w:p>
      <w:r>
        <w:rPr>
          <w:b/>
        </w:rPr>
        <w:t xml:space="preserve">Core principle: </w:t>
      </w:r>
      <w:r>
        <w:t>AI handles repetitive analysis and preparation; deterministic financial logic handles calculations; Chartered Accountants retain control over professional judgment and consequential approvals.</w:t>
      </w:r>
    </w:p>
    <w:p>
      <w:pPr>
        <w:pStyle w:val="Heading1"/>
      </w:pPr>
      <w:r>
        <w:t>1. Executive Summary</w:t>
      </w:r>
    </w:p>
    <w:p>
      <w:r>
        <w:t>The project is an AI Finance &amp; Compliance Copilot designed to reduce the repetitive workload of Chartered Accountants and finance teams while improving the financial visibility and control available to businesses. The product should not be positioned as an autonomous replacement for a CA. It should function as a human-in-the-loop system that continuously collects authorized financial data, converts it into structured accounting information, reconciles transactions, detects exceptions, prepares reports, monitors compliance, and presents only the issues requiring professional attention.</w:t>
      </w:r>
    </w:p>
    <w:p>
      <w:r>
        <w:t>The strongest initial product wedge is connected-bank accounting intelligence: securely obtain authorized transaction data through appropriate banking/data-sharing infrastructure, classify and reconcile transactions, identify anomalies, and generate a CA review queue. Payment initiation should not be part of the MVP.</w:t>
      </w:r>
    </w:p>
    <w:p>
      <w:pPr>
        <w:pStyle w:val="Heading1"/>
      </w:pPr>
      <w:r>
        <w:t>2. Product Vision</w:t>
      </w:r>
    </w:p>
    <w:p>
      <w:r>
        <w:t>Vision: make financial operations continuous, explainable, secure, and exception-driven.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Stakeholder</w:t>
            </w:r>
          </w:p>
        </w:tc>
        <w:tc>
          <w:tcPr>
            <w:tcW w:type="dxa" w:w="3360"/>
            <w:vAlign w:val="center"/>
          </w:tcPr>
          <w:p>
            <w:r>
              <w:rPr>
                <w:b/>
              </w:rPr>
              <w:t>Current problem</w:t>
            </w:r>
          </w:p>
        </w:tc>
        <w:tc>
          <w:tcPr>
            <w:tcW w:type="dxa" w:w="3360"/>
            <w:vAlign w:val="center"/>
          </w:tcPr>
          <w:p>
            <w:r>
              <w:rPr>
                <w:b/>
              </w:rPr>
              <w:t>Product outcome</w:t>
            </w:r>
          </w:p>
        </w:tc>
      </w:tr>
      <w:tr>
        <w:tc>
          <w:tcPr>
            <w:tcW w:type="dxa" w:w="3360"/>
            <w:vAlign w:val="center"/>
          </w:tcPr>
          <w:p>
            <w:r>
              <w:t>Business owner/CFO</w:t>
            </w:r>
          </w:p>
        </w:tc>
        <w:tc>
          <w:tcPr>
            <w:tcW w:type="dxa" w:w="3360"/>
            <w:vAlign w:val="center"/>
          </w:tcPr>
          <w:p>
            <w:r>
              <w:t>Poor real-time visibility; manual reporting; late discovery of problems</w:t>
            </w:r>
          </w:p>
        </w:tc>
        <w:tc>
          <w:tcPr>
            <w:tcW w:type="dxa" w:w="3360"/>
            <w:vAlign w:val="center"/>
          </w:tcPr>
          <w:p>
            <w:r>
              <w:t>Live financial dashboard, cash-flow visibility, alerts and decision support</w:t>
            </w:r>
          </w:p>
        </w:tc>
      </w:tr>
      <w:tr>
        <w:tc>
          <w:tcPr>
            <w:tcW w:type="dxa" w:w="3360"/>
            <w:vAlign w:val="center"/>
          </w:tcPr>
          <w:p>
            <w:r>
              <w:t>Chartered Accountant</w:t>
            </w:r>
          </w:p>
        </w:tc>
        <w:tc>
          <w:tcPr>
            <w:tcW w:type="dxa" w:w="3360"/>
            <w:vAlign w:val="center"/>
          </w:tcPr>
          <w:p>
            <w:r>
              <w:t>Large volume of repetitive bookkeeping, reconciliation and checking</w:t>
            </w:r>
          </w:p>
        </w:tc>
        <w:tc>
          <w:tcPr>
            <w:tcW w:type="dxa" w:w="3360"/>
            <w:vAlign w:val="center"/>
          </w:tcPr>
          <w:p>
            <w:r>
              <w:t>AI-prepared work, exception queue, evidence and approval workflow</w:t>
            </w:r>
          </w:p>
        </w:tc>
      </w:tr>
      <w:tr>
        <w:tc>
          <w:tcPr>
            <w:tcW w:type="dxa" w:w="3360"/>
            <w:vAlign w:val="center"/>
          </w:tcPr>
          <w:p>
            <w:r>
              <w:t>Finance team</w:t>
            </w:r>
          </w:p>
        </w:tc>
        <w:tc>
          <w:tcPr>
            <w:tcW w:type="dxa" w:w="3360"/>
            <w:vAlign w:val="center"/>
          </w:tcPr>
          <w:p>
            <w:r>
              <w:t>Manual data entry and document matching</w:t>
            </w:r>
          </w:p>
        </w:tc>
        <w:tc>
          <w:tcPr>
            <w:tcW w:type="dxa" w:w="3360"/>
            <w:vAlign w:val="center"/>
          </w:tcPr>
          <w:p>
            <w:r>
              <w:t>Automated extraction, matching, categorization and workflow</w:t>
            </w:r>
          </w:p>
        </w:tc>
      </w:tr>
    </w:tbl>
    <w:p>
      <w:pPr>
        <w:pStyle w:val="Heading1"/>
      </w:pPr>
      <w:r>
        <w:t>3. Product Positioning</w:t>
      </w:r>
    </w:p>
    <w:p>
      <w:r>
        <w:t>Recommended positioning:</w:t>
      </w:r>
    </w:p>
    <w:p>
      <w:r>
        <w:rPr>
          <w:b/>
        </w:rPr>
        <w:t>AI Finance &amp; Compliance Copilot for Businesses and Chartered Accountants</w:t>
      </w:r>
    </w:p>
    <w:p>
      <w:r>
        <w:t>Core promise:</w:t>
      </w:r>
    </w:p>
    <w:p>
      <w:r>
        <w:rPr>
          <w:b/>
        </w:rPr>
        <w:t>“AI handles the repetitive financial work. CAs handle the decisions that matter.”</w:t>
      </w:r>
    </w:p>
    <w:p>
      <w:r>
        <w:t>Avoid marketing the system as an “automated Chartered Accountant.” The product should explicitly distinguish automation from professional responsibility.</w:t>
      </w:r>
    </w:p>
    <w:p>
      <w:pPr>
        <w:pStyle w:val="Heading1"/>
      </w:pPr>
      <w:r>
        <w:t>4. Target Users</w:t>
      </w:r>
    </w:p>
    <w:p>
      <w:pPr>
        <w:pStyle w:val="ListBullet"/>
      </w:pPr>
      <w:r>
        <w:t>Small and medium-sized businesses that lack a large internal finance team.</w:t>
      </w:r>
    </w:p>
    <w:p>
      <w:pPr>
        <w:pStyle w:val="ListBullet"/>
      </w:pPr>
      <w:r>
        <w:t>Startups and growing companies that need continuous financial visibility.</w:t>
      </w:r>
    </w:p>
    <w:p>
      <w:pPr>
        <w:pStyle w:val="ListBullet"/>
      </w:pPr>
      <w:r>
        <w:t>Chartered Accountants managing multiple clients.</w:t>
      </w:r>
    </w:p>
    <w:p>
      <w:pPr>
        <w:pStyle w:val="ListBullet"/>
      </w:pPr>
      <w:r>
        <w:t>CA firms seeking workflow automation and portfolio-level monitoring.</w:t>
      </w:r>
    </w:p>
    <w:p>
      <w:pPr>
        <w:pStyle w:val="ListBullet"/>
      </w:pPr>
      <w:r>
        <w:t>Finance managers/controllers responsible for reconciliation, reporting and controls.</w:t>
      </w:r>
    </w:p>
    <w:p>
      <w:pPr>
        <w:pStyle w:val="Heading1"/>
      </w:pPr>
      <w:r>
        <w:t>5. Core Product Modules</w:t>
      </w:r>
    </w:p>
    <w:p>
      <w:r>
        <w:rPr>
          <w:b/>
        </w:rPr>
        <w:t xml:space="preserve">A. Secure Financial Data Connection — </w:t>
      </w:r>
      <w:r>
        <w:t>Authorized, consent-controlled access to relevant financial information. Read-only by default.</w:t>
      </w:r>
    </w:p>
    <w:p>
      <w:r>
        <w:rPr>
          <w:b/>
        </w:rPr>
        <w:t xml:space="preserve">B. Accounting Intelligence — </w:t>
      </w:r>
      <w:r>
        <w:t>Transaction ingestion, categorization, reconciliation, proposed journal entries and financial statements.</w:t>
      </w:r>
    </w:p>
    <w:p>
      <w:r>
        <w:rPr>
          <w:b/>
        </w:rPr>
        <w:t xml:space="preserve">C. Audit &amp; Exception Engine — </w:t>
      </w:r>
      <w:r>
        <w:t>Duplicate detection, outliers, missing documents, mismatches and unusual transaction patterns.</w:t>
      </w:r>
    </w:p>
    <w:p>
      <w:r>
        <w:rPr>
          <w:b/>
        </w:rPr>
        <w:t xml:space="preserve">D. Tax Intelligence — </w:t>
      </w:r>
      <w:r>
        <w:t>Tax-related calculations, document preparation, checks and issue identification; final professional review remains with the CA.</w:t>
      </w:r>
    </w:p>
    <w:p>
      <w:r>
        <w:rPr>
          <w:b/>
        </w:rPr>
        <w:t xml:space="preserve">E. Compliance Center — </w:t>
      </w:r>
      <w:r>
        <w:t>Deadlines, document checklists, compliance status, evidence and alerts.</w:t>
      </w:r>
    </w:p>
    <w:p>
      <w:r>
        <w:rPr>
          <w:b/>
        </w:rPr>
        <w:t xml:space="preserve">F. Financial Advisory — </w:t>
      </w:r>
      <w:r>
        <w:t>Budgeting, variance analysis, profitability, cash-flow forecasting and scenario analysis.</w:t>
      </w:r>
    </w:p>
    <w:p>
      <w:r>
        <w:rPr>
          <w:b/>
        </w:rPr>
        <w:t xml:space="preserve">G. CA Workspace — </w:t>
      </w:r>
      <w:r>
        <w:t>Multi-client dashboard, risk queue, review/approval workflows and audit trail.</w:t>
      </w:r>
    </w:p>
    <w:p>
      <w:r>
        <w:rPr>
          <w:b/>
        </w:rPr>
        <w:t xml:space="preserve">H. Business Intelligence Assistant — </w:t>
      </w:r>
      <w:r>
        <w:t>Natural-language questions answered from the company's structured financial data with evidence.</w:t>
      </w:r>
    </w:p>
    <w:p>
      <w:pPr>
        <w:pStyle w:val="Heading1"/>
      </w:pPr>
      <w:r>
        <w:t>6. Bank Connection Strategy</w:t>
      </w:r>
    </w:p>
    <w:p>
      <w:r>
        <w:t>Bank connectivity is a major efficiency feature, but it is also one of the highest-risk areas. The product should not collect or store bank usernames, passwords, OTPs or other banking credentials. For an India-focused product, the architecture should be evaluated around the regulated Account Aggregator ecosystem and appropriate Financial Information User/Provider relationships, subject to legal and compliance review.</w:t>
      </w:r>
    </w:p>
    <w:p>
      <w:r>
        <w:t>Recommended model:</w:t>
      </w:r>
    </w:p>
    <w:p>
      <w:pPr>
        <w:pStyle w:val="ListBullet"/>
      </w:pPr>
      <w:r>
        <w:t>Consent-based data sharing rather than credential sharing.</w:t>
      </w:r>
    </w:p>
    <w:p>
      <w:pPr>
        <w:pStyle w:val="ListBullet"/>
      </w:pPr>
      <w:r>
        <w:t>Read-only financial data for the initial product.</w:t>
      </w:r>
    </w:p>
    <w:p>
      <w:pPr>
        <w:pStyle w:val="ListBullet"/>
      </w:pPr>
      <w:r>
        <w:t>Explicit purpose, data scope, duration and revocation controls.</w:t>
      </w:r>
    </w:p>
    <w:p>
      <w:pPr>
        <w:pStyle w:val="ListBullet"/>
      </w:pPr>
      <w:r>
        <w:t>No money movement, beneficiary management or payment initiation in the MVP.</w:t>
      </w:r>
    </w:p>
    <w:p>
      <w:pPr>
        <w:pStyle w:val="ListBullet"/>
      </w:pPr>
      <w:r>
        <w:t>Store only the financial information necessary for the product's stated purpose.</w:t>
      </w:r>
    </w:p>
    <w:p>
      <w:pPr>
        <w:pStyle w:val="ListBullet"/>
      </w:pPr>
      <w:r>
        <w:t>Maintain a complete consent and access audit trail.</w:t>
      </w:r>
    </w:p>
    <w:p>
      <w:r>
        <w:t>User experience:</w:t>
      </w:r>
    </w:p>
    <w:p>
      <w:pPr>
        <w:pStyle w:val="ListNumber"/>
      </w:pPr>
      <w:r>
        <w:t>Company chooses the institution/account(s) and starts a secure connection.</w:t>
      </w:r>
    </w:p>
    <w:p>
      <w:pPr>
        <w:pStyle w:val="ListNumber"/>
      </w:pPr>
      <w:r>
        <w:t>User reviews the information and purpose requested.</w:t>
      </w:r>
    </w:p>
    <w:p>
      <w:pPr>
        <w:pStyle w:val="ListNumber"/>
      </w:pPr>
      <w:r>
        <w:t>User provides consent through the supported regulated flow.</w:t>
      </w:r>
    </w:p>
    <w:p>
      <w:pPr>
        <w:pStyle w:val="ListNumber"/>
      </w:pPr>
      <w:r>
        <w:t>Authorized financial data becomes available to the application.</w:t>
      </w:r>
    </w:p>
    <w:p>
      <w:pPr>
        <w:pStyle w:val="ListNumber"/>
      </w:pPr>
      <w:r>
        <w:t>The application normalizes and validates transactions.</w:t>
      </w:r>
    </w:p>
    <w:p>
      <w:pPr>
        <w:pStyle w:val="ListNumber"/>
      </w:pPr>
      <w:r>
        <w:t>Users can view connection status, data scope, consent expiry and revoke access.</w:t>
      </w:r>
    </w:p>
    <w:p>
      <w:pPr>
        <w:pStyle w:val="Heading1"/>
      </w:pPr>
      <w:r>
        <w:t>7. End-to-End Product Workflow</w:t>
      </w:r>
    </w:p>
    <w:p>
      <w:pPr>
        <w:pStyle w:val="ListNumber"/>
      </w:pPr>
      <w:r>
        <w:t>Connect authorized financial data.</w:t>
      </w:r>
    </w:p>
    <w:p>
      <w:pPr>
        <w:pStyle w:val="ListNumber"/>
      </w:pPr>
      <w:r>
        <w:t>Ingest bank transactions and business documents.</w:t>
      </w:r>
    </w:p>
    <w:p>
      <w:pPr>
        <w:pStyle w:val="ListNumber"/>
      </w:pPr>
      <w:r>
        <w:t>Normalize dates, amounts, account identifiers, counterparties and transaction descriptions.</w:t>
      </w:r>
    </w:p>
    <w:p>
      <w:pPr>
        <w:pStyle w:val="ListNumber"/>
      </w:pPr>
      <w:r>
        <w:t>Match transactions to invoices, bills, payroll records and other source documents.</w:t>
      </w:r>
    </w:p>
    <w:p>
      <w:pPr>
        <w:pStyle w:val="ListNumber"/>
      </w:pPr>
      <w:r>
        <w:t>Classify transactions using rules plus ML/AI assistance.</w:t>
      </w:r>
    </w:p>
    <w:p>
      <w:pPr>
        <w:pStyle w:val="ListNumber"/>
      </w:pPr>
      <w:r>
        <w:t>Calculate deterministic accounting outputs using validated financial logic.</w:t>
      </w:r>
    </w:p>
    <w:p>
      <w:pPr>
        <w:pStyle w:val="ListNumber"/>
      </w:pPr>
      <w:r>
        <w:t>Run anomaly, fraud-risk and compliance checks.</w:t>
      </w:r>
    </w:p>
    <w:p>
      <w:pPr>
        <w:pStyle w:val="ListNumber"/>
      </w:pPr>
      <w:r>
        <w:t>Generate proposed accounting actions and financial reports.</w:t>
      </w:r>
    </w:p>
    <w:p>
      <w:pPr>
        <w:pStyle w:val="ListNumber"/>
      </w:pPr>
      <w:r>
        <w:t>Route exceptions to the CA or authorized reviewer.</w:t>
      </w:r>
    </w:p>
    <w:p>
      <w:pPr>
        <w:pStyle w:val="ListNumber"/>
      </w:pPr>
      <w:r>
        <w:t>Record approval/rejection and supporting evidence.</w:t>
      </w:r>
    </w:p>
    <w:p>
      <w:pPr>
        <w:pStyle w:val="ListNumber"/>
      </w:pPr>
      <w:r>
        <w:t>Update dashboards, forecasts and compliance status.</w:t>
      </w:r>
    </w:p>
    <w:p>
      <w:pPr>
        <w:pStyle w:val="Heading1"/>
      </w:pPr>
      <w:r>
        <w:t>8. Accounting Intelligence</w:t>
      </w:r>
    </w:p>
    <w:p>
      <w:pPr>
        <w:pStyle w:val="ListBullet"/>
      </w:pPr>
      <w:r>
        <w:t>Automated transaction categorization.</w:t>
      </w:r>
    </w:p>
    <w:p>
      <w:pPr>
        <w:pStyle w:val="ListBullet"/>
      </w:pPr>
      <w:r>
        <w:t>Customer receivable and vendor payable matching.</w:t>
      </w:r>
    </w:p>
    <w:p>
      <w:pPr>
        <w:pStyle w:val="ListBullet"/>
      </w:pPr>
      <w:r>
        <w:t>Bank-to-book reconciliation.</w:t>
      </w:r>
    </w:p>
    <w:p>
      <w:pPr>
        <w:pStyle w:val="ListBullet"/>
      </w:pPr>
      <w:r>
        <w:t>Duplicate transaction and duplicate invoice detection.</w:t>
      </w:r>
    </w:p>
    <w:p>
      <w:pPr>
        <w:pStyle w:val="ListBullet"/>
      </w:pPr>
      <w:r>
        <w:t>Suggested journal entries.</w:t>
      </w:r>
    </w:p>
    <w:p>
      <w:pPr>
        <w:pStyle w:val="ListBullet"/>
      </w:pPr>
      <w:r>
        <w:t>Trial balance generation.</w:t>
      </w:r>
    </w:p>
    <w:p>
      <w:pPr>
        <w:pStyle w:val="ListBullet"/>
      </w:pPr>
      <w:r>
        <w:t>Profit &amp; loss statement.</w:t>
      </w:r>
    </w:p>
    <w:p>
      <w:pPr>
        <w:pStyle w:val="ListBullet"/>
      </w:pPr>
      <w:r>
        <w:t>Balance sheet.</w:t>
      </w:r>
    </w:p>
    <w:p>
      <w:pPr>
        <w:pStyle w:val="ListBullet"/>
      </w:pPr>
      <w:r>
        <w:t>Cash-flow statement.</w:t>
      </w:r>
    </w:p>
    <w:p>
      <w:pPr>
        <w:pStyle w:val="ListBullet"/>
      </w:pPr>
      <w:r>
        <w:t>Revenue and expense analysis.</w:t>
      </w:r>
    </w:p>
    <w:p>
      <w:pPr>
        <w:pStyle w:val="ListBullet"/>
      </w:pPr>
      <w:r>
        <w:t>Period-over-period variance analysis.</w:t>
      </w:r>
    </w:p>
    <w:p>
      <w:pPr>
        <w:pStyle w:val="ListBullet"/>
      </w:pPr>
      <w:r>
        <w:t>Unreconciled transaction queue.</w:t>
      </w:r>
    </w:p>
    <w:p>
      <w:r>
        <w:t>Example:</w:t>
      </w:r>
    </w:p>
    <w:p>
      <w:r>
        <w:rPr>
          <w:b/>
        </w:rPr>
        <w:t xml:space="preserve">₹4,80,000 customer receipt → </w:t>
      </w:r>
      <w:r>
        <w:t>AI identifies likely customer, searches outstanding invoices, proposes a match, assigns confidence, and either auto-reconciles under configured rules or routes it for CA review.</w:t>
      </w:r>
    </w:p>
    <w:p>
      <w:pPr>
        <w:pStyle w:val="Heading1"/>
      </w:pPr>
      <w:r>
        <w:t>9. Audit &amp; Risk Engine</w:t>
      </w:r>
    </w:p>
    <w:p>
      <w:r>
        <w:t>Use a hybrid architecture rather than asking an LLM to decide whether a transaction is fraudulent.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Technique</w:t>
            </w:r>
          </w:p>
        </w:tc>
        <w:tc>
          <w:tcPr>
            <w:tcW w:type="dxa" w:w="5040"/>
            <w:vAlign w:val="center"/>
          </w:tcPr>
          <w:p>
            <w:r>
              <w:rPr>
                <w:b/>
              </w:rPr>
              <w:t>Use</w:t>
            </w:r>
          </w:p>
        </w:tc>
      </w:tr>
      <w:tr>
        <w:tc>
          <w:tcPr>
            <w:tcW w:type="dxa" w:w="5040"/>
            <w:vAlign w:val="center"/>
          </w:tcPr>
          <w:p>
            <w:r>
              <w:t>Deterministic rules</w:t>
            </w:r>
          </w:p>
        </w:tc>
        <w:tc>
          <w:tcPr>
            <w:tcW w:type="dxa" w:w="5040"/>
            <w:vAlign w:val="center"/>
          </w:tcPr>
          <w:p>
            <w:r>
              <w:t>Duplicate invoice numbers, exact amount matches, missing fields, policy violations</w:t>
            </w:r>
          </w:p>
        </w:tc>
      </w:tr>
      <w:tr>
        <w:tc>
          <w:tcPr>
            <w:tcW w:type="dxa" w:w="5040"/>
            <w:vAlign w:val="center"/>
          </w:tcPr>
          <w:p>
            <w:r>
              <w:t>Statistical/ML anomaly detection</w:t>
            </w:r>
          </w:p>
        </w:tc>
        <w:tc>
          <w:tcPr>
            <w:tcW w:type="dxa" w:w="5040"/>
            <w:vAlign w:val="center"/>
          </w:tcPr>
          <w:p>
            <w:r>
              <w:t>Unusual amounts, vendors, timing, frequency or category behavior</w:t>
            </w:r>
          </w:p>
        </w:tc>
      </w:tr>
      <w:tr>
        <w:tc>
          <w:tcPr>
            <w:tcW w:type="dxa" w:w="5040"/>
            <w:vAlign w:val="center"/>
          </w:tcPr>
          <w:p>
            <w:r>
              <w:t>Entity matching</w:t>
            </w:r>
          </w:p>
        </w:tc>
        <w:tc>
          <w:tcPr>
            <w:tcW w:type="dxa" w:w="5040"/>
            <w:vAlign w:val="center"/>
          </w:tcPr>
          <w:p>
            <w:r>
              <w:t>Match bank descriptions to vendors/customers/invoices</w:t>
            </w:r>
          </w:p>
        </w:tc>
      </w:tr>
      <w:tr>
        <w:tc>
          <w:tcPr>
            <w:tcW w:type="dxa" w:w="5040"/>
            <w:vAlign w:val="center"/>
          </w:tcPr>
          <w:p>
            <w:r>
              <w:t>LLM</w:t>
            </w:r>
          </w:p>
        </w:tc>
        <w:tc>
          <w:tcPr>
            <w:tcW w:type="dxa" w:w="5040"/>
            <w:vAlign w:val="center"/>
          </w:tcPr>
          <w:p>
            <w:r>
              <w:t>Explain findings, summarize evidence and assist investigation</w:t>
            </w:r>
          </w:p>
        </w:tc>
      </w:tr>
      <w:tr>
        <w:tc>
          <w:tcPr>
            <w:tcW w:type="dxa" w:w="5040"/>
            <w:vAlign w:val="center"/>
          </w:tcPr>
          <w:p>
            <w:r>
              <w:t>Human review</w:t>
            </w:r>
          </w:p>
        </w:tc>
        <w:tc>
          <w:tcPr>
            <w:tcW w:type="dxa" w:w="5040"/>
            <w:vAlign w:val="center"/>
          </w:tcPr>
          <w:p>
            <w:r>
              <w:t>Final decision for material/high-risk cases</w:t>
            </w:r>
          </w:p>
        </w:tc>
      </w:tr>
    </w:tbl>
    <w:p>
      <w:r>
        <w:t>Risk output should be explainable:</w:t>
      </w:r>
    </w:p>
    <w:p>
      <w:pPr>
        <w:pStyle w:val="ListBullet"/>
      </w:pPr>
      <w:r>
        <w:t>Risk score</w:t>
      </w:r>
    </w:p>
    <w:p>
      <w:pPr>
        <w:pStyle w:val="ListBullet"/>
      </w:pPr>
      <w:r>
        <w:t>Reason(s)</w:t>
      </w:r>
    </w:p>
    <w:p>
      <w:pPr>
        <w:pStyle w:val="ListBullet"/>
      </w:pPr>
      <w:r>
        <w:t>Evidence/linked transactions</w:t>
      </w:r>
    </w:p>
    <w:p>
      <w:pPr>
        <w:pStyle w:val="ListBullet"/>
      </w:pPr>
      <w:r>
        <w:t>Related invoice/document</w:t>
      </w:r>
    </w:p>
    <w:p>
      <w:pPr>
        <w:pStyle w:val="ListBullet"/>
      </w:pPr>
      <w:r>
        <w:t>Historical comparison</w:t>
      </w:r>
    </w:p>
    <w:p>
      <w:pPr>
        <w:pStyle w:val="ListBullet"/>
      </w:pPr>
      <w:r>
        <w:t>Recommended next action</w:t>
      </w:r>
    </w:p>
    <w:p>
      <w:pPr>
        <w:pStyle w:val="ListBullet"/>
      </w:pPr>
      <w:r>
        <w:t>Reviewer decision</w:t>
      </w:r>
    </w:p>
    <w:p>
      <w:pPr>
        <w:pStyle w:val="Heading1"/>
      </w:pPr>
      <w:r>
        <w:t>10. Taxation &amp; Compliance</w:t>
      </w:r>
    </w:p>
    <w:p>
      <w:r>
        <w:t>Tax and statutory features must be jurisdiction-specific, versioned and reviewed against current law and professional guidance. The system should provide computation assistance, preparation and issue detection rather than silently making high-impact statutory decisions.</w:t>
      </w:r>
    </w:p>
    <w:p>
      <w:pPr>
        <w:pStyle w:val="ListBullet"/>
      </w:pPr>
      <w:r>
        <w:t>Tax liability estimation.</w:t>
      </w:r>
    </w:p>
    <w:p>
      <w:pPr>
        <w:pStyle w:val="ListBullet"/>
      </w:pPr>
      <w:r>
        <w:t>Tax-document collection and completeness checks.</w:t>
      </w:r>
    </w:p>
    <w:p>
      <w:pPr>
        <w:pStyle w:val="ListBullet"/>
      </w:pPr>
      <w:r>
        <w:t>GST/TDS-related checks where applicable to the supported jurisdiction and product scope.</w:t>
      </w:r>
    </w:p>
    <w:p>
      <w:pPr>
        <w:pStyle w:val="ListBullet"/>
      </w:pPr>
      <w:r>
        <w:t>Deadline and filing-calendar management.</w:t>
      </w:r>
    </w:p>
    <w:p>
      <w:pPr>
        <w:pStyle w:val="ListBullet"/>
      </w:pPr>
      <w:r>
        <w:t>Missing/invalid financial-document detection.</w:t>
      </w:r>
    </w:p>
    <w:p>
      <w:pPr>
        <w:pStyle w:val="ListBullet"/>
      </w:pPr>
      <w:r>
        <w:t>Compliance checklist and evidence repository.</w:t>
      </w:r>
    </w:p>
    <w:p>
      <w:pPr>
        <w:pStyle w:val="ListBullet"/>
      </w:pPr>
      <w:r>
        <w:t>CA review before statutory submission.</w:t>
      </w:r>
    </w:p>
    <w:p>
      <w:pPr>
        <w:pStyle w:val="Heading1"/>
      </w:pPr>
      <w:r>
        <w:t>11. Financial Advisory &amp; Forecasting</w:t>
      </w:r>
    </w:p>
    <w:p>
      <w:pPr>
        <w:pStyle w:val="ListBullet"/>
      </w:pPr>
      <w:r>
        <w:t>Budget vs actual analysis.</w:t>
      </w:r>
    </w:p>
    <w:p>
      <w:pPr>
        <w:pStyle w:val="ListBullet"/>
      </w:pPr>
      <w:r>
        <w:t>Cash-flow forecasting.</w:t>
      </w:r>
    </w:p>
    <w:p>
      <w:pPr>
        <w:pStyle w:val="ListBullet"/>
      </w:pPr>
      <w:r>
        <w:t>Revenue and expense trend analysis.</w:t>
      </w:r>
    </w:p>
    <w:p>
      <w:pPr>
        <w:pStyle w:val="ListBullet"/>
      </w:pPr>
      <w:r>
        <w:t>Gross and net margin analysis.</w:t>
      </w:r>
    </w:p>
    <w:p>
      <w:pPr>
        <w:pStyle w:val="ListBullet"/>
      </w:pPr>
      <w:r>
        <w:t>Break-even analysis.</w:t>
      </w:r>
    </w:p>
    <w:p>
      <w:pPr>
        <w:pStyle w:val="ListBullet"/>
      </w:pPr>
      <w:r>
        <w:t>Scenario planning.</w:t>
      </w:r>
    </w:p>
    <w:p>
      <w:pPr>
        <w:pStyle w:val="ListBullet"/>
      </w:pPr>
      <w:r>
        <w:t>Working-capital monitoring.</w:t>
      </w:r>
    </w:p>
    <w:p>
      <w:pPr>
        <w:pStyle w:val="ListBullet"/>
      </w:pPr>
      <w:r>
        <w:t>Cost-center analysis.</w:t>
      </w:r>
    </w:p>
    <w:p>
      <w:pPr>
        <w:pStyle w:val="ListBullet"/>
      </w:pPr>
      <w:r>
        <w:t>Profitability by product/customer/business unit when sufficient data exists.</w:t>
      </w:r>
    </w:p>
    <w:p>
      <w:r>
        <w:t>Important: advisory outputs should show assumptions, data sources, confidence/limitations and calculation details.</w:t>
      </w:r>
    </w:p>
    <w:p>
      <w:pPr>
        <w:pStyle w:val="Heading1"/>
      </w:pPr>
      <w:r>
        <w:t>12. CA Workspace</w:t>
      </w:r>
    </w:p>
    <w:p>
      <w:r>
        <w:t>The CA dashboard should be exception-driven rather than transaction-driven.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Dashboard area</w:t>
            </w:r>
          </w:p>
        </w:tc>
        <w:tc>
          <w:tcPr>
            <w:tcW w:type="dxa" w:w="5040"/>
            <w:vAlign w:val="center"/>
          </w:tcPr>
          <w:p>
            <w:r>
              <w:rPr>
                <w:b/>
              </w:rPr>
              <w:t>Purpose</w:t>
            </w:r>
          </w:p>
        </w:tc>
      </w:tr>
      <w:tr>
        <w:tc>
          <w:tcPr>
            <w:tcW w:type="dxa" w:w="5040"/>
            <w:vAlign w:val="center"/>
          </w:tcPr>
          <w:p>
            <w:r>
              <w:t>Client portfolio</w:t>
            </w:r>
          </w:p>
        </w:tc>
        <w:tc>
          <w:tcPr>
            <w:tcW w:type="dxa" w:w="5040"/>
            <w:vAlign w:val="center"/>
          </w:tcPr>
          <w:p>
            <w:r>
              <w:t>See all companies and their current financial/compliance health</w:t>
            </w:r>
          </w:p>
        </w:tc>
      </w:tr>
      <w:tr>
        <w:tc>
          <w:tcPr>
            <w:tcW w:type="dxa" w:w="5040"/>
            <w:vAlign w:val="center"/>
          </w:tcPr>
          <w:p>
            <w:r>
              <w:t>Attention queue</w:t>
            </w:r>
          </w:p>
        </w:tc>
        <w:tc>
          <w:tcPr>
            <w:tcW w:type="dxa" w:w="5040"/>
            <w:vAlign w:val="center"/>
          </w:tcPr>
          <w:p>
            <w:r>
              <w:t>Prioritize high-risk and unresolved issues</w:t>
            </w:r>
          </w:p>
        </w:tc>
      </w:tr>
      <w:tr>
        <w:tc>
          <w:tcPr>
            <w:tcW w:type="dxa" w:w="5040"/>
            <w:vAlign w:val="center"/>
          </w:tcPr>
          <w:p>
            <w:r>
              <w:t>Pending approvals</w:t>
            </w:r>
          </w:p>
        </w:tc>
        <w:tc>
          <w:tcPr>
            <w:tcW w:type="dxa" w:w="5040"/>
            <w:vAlign w:val="center"/>
          </w:tcPr>
          <w:p>
            <w:r>
              <w:t>Review proposed accounting actions</w:t>
            </w:r>
          </w:p>
        </w:tc>
      </w:tr>
      <w:tr>
        <w:tc>
          <w:tcPr>
            <w:tcW w:type="dxa" w:w="5040"/>
            <w:vAlign w:val="center"/>
          </w:tcPr>
          <w:p>
            <w:r>
              <w:t>Compliance calendar</w:t>
            </w:r>
          </w:p>
        </w:tc>
        <w:tc>
          <w:tcPr>
            <w:tcW w:type="dxa" w:w="5040"/>
            <w:vAlign w:val="center"/>
          </w:tcPr>
          <w:p>
            <w:r>
              <w:t>Track upcoming deadlines and missing evidence</w:t>
            </w:r>
          </w:p>
        </w:tc>
      </w:tr>
      <w:tr>
        <w:tc>
          <w:tcPr>
            <w:tcW w:type="dxa" w:w="5040"/>
            <w:vAlign w:val="center"/>
          </w:tcPr>
          <w:p>
            <w:r>
              <w:t>Client drill-down</w:t>
            </w:r>
          </w:p>
        </w:tc>
        <w:tc>
          <w:tcPr>
            <w:tcW w:type="dxa" w:w="5040"/>
            <w:vAlign w:val="center"/>
          </w:tcPr>
          <w:p>
            <w:r>
              <w:t>Inspect transactions, documents, explanations and history</w:t>
            </w:r>
          </w:p>
        </w:tc>
      </w:tr>
      <w:tr>
        <w:tc>
          <w:tcPr>
            <w:tcW w:type="dxa" w:w="5040"/>
            <w:vAlign w:val="center"/>
          </w:tcPr>
          <w:p>
            <w:r>
              <w:t>Audit trail</w:t>
            </w:r>
          </w:p>
        </w:tc>
        <w:tc>
          <w:tcPr>
            <w:tcW w:type="dxa" w:w="5040"/>
            <w:vAlign w:val="center"/>
          </w:tcPr>
          <w:p>
            <w:r>
              <w:t>See what the AI proposed and what the human approved/rejected</w:t>
            </w:r>
          </w:p>
        </w:tc>
      </w:tr>
    </w:tbl>
    <w:p>
      <w:pPr>
        <w:pStyle w:val="Heading1"/>
      </w:pPr>
      <w:r>
        <w:t>13. AI Architecture Principles</w:t>
      </w:r>
    </w:p>
    <w:p>
      <w:pPr>
        <w:pStyle w:val="ListBullet"/>
      </w:pPr>
      <w:r>
        <w:t>LLM = explanation, summarization, retrieval and workflow assistance.</w:t>
      </w:r>
    </w:p>
    <w:p>
      <w:pPr>
        <w:pStyle w:val="ListBullet"/>
      </w:pPr>
      <w:r>
        <w:t>Rules engine = deterministic accounting and compliance logic.</w:t>
      </w:r>
    </w:p>
    <w:p>
      <w:pPr>
        <w:pStyle w:val="ListBullet"/>
      </w:pPr>
      <w:r>
        <w:t>ML models = anomaly detection, classification and forecasting.</w:t>
      </w:r>
    </w:p>
    <w:p>
      <w:pPr>
        <w:pStyle w:val="ListBullet"/>
      </w:pPr>
      <w:r>
        <w:t>Database = source of truth for structured financial records.</w:t>
      </w:r>
    </w:p>
    <w:p>
      <w:pPr>
        <w:pStyle w:val="ListBullet"/>
      </w:pPr>
      <w:r>
        <w:t>Document extraction = convert invoices/receipts/statements into structured data.</w:t>
      </w:r>
    </w:p>
    <w:p>
      <w:pPr>
        <w:pStyle w:val="ListBullet"/>
      </w:pPr>
      <w:r>
        <w:t>Human-in-the-loop = approval for consequential actions.</w:t>
      </w:r>
    </w:p>
    <w:p>
      <w:r>
        <w:t>Never use an LLM alone as the accounting ledger or as the sole calculator for material financial figures.</w:t>
      </w:r>
    </w:p>
    <w:p>
      <w:pPr>
        <w:pStyle w:val="Heading1"/>
      </w:pPr>
      <w:r>
        <w:t>14. Proposed Technical Architecture</w:t>
      </w:r>
    </w:p>
    <w:p>
      <w:r>
        <w:t>A practical implementation can use a MERN-style application layer while using a relational database for financial records. For financial accounting data, PostgreSQL is recommended over MongoDB as the primary ledger store because transactions, constraints, relationships and auditability benefit from relational guarantees.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Layer</w:t>
            </w:r>
          </w:p>
        </w:tc>
        <w:tc>
          <w:tcPr>
            <w:tcW w:type="dxa" w:w="5040"/>
            <w:vAlign w:val="center"/>
          </w:tcPr>
          <w:p>
            <w:r>
              <w:rPr>
                <w:b/>
              </w:rPr>
              <w:t>Recommended approach</w:t>
            </w:r>
          </w:p>
        </w:tc>
      </w:tr>
      <w:tr>
        <w:tc>
          <w:tcPr>
            <w:tcW w:type="dxa" w:w="5040"/>
            <w:vAlign w:val="center"/>
          </w:tcPr>
          <w:p>
            <w:r>
              <w:t>Frontend</w:t>
            </w:r>
          </w:p>
        </w:tc>
        <w:tc>
          <w:tcPr>
            <w:tcW w:type="dxa" w:w="5040"/>
            <w:vAlign w:val="center"/>
          </w:tcPr>
          <w:p>
            <w:r>
              <w:t>React / Next.js, dashboard, charts, role-based views</w:t>
            </w:r>
          </w:p>
        </w:tc>
      </w:tr>
      <w:tr>
        <w:tc>
          <w:tcPr>
            <w:tcW w:type="dxa" w:w="5040"/>
            <w:vAlign w:val="center"/>
          </w:tcPr>
          <w:p>
            <w:r>
              <w:t>Backend</w:t>
            </w:r>
          </w:p>
        </w:tc>
        <w:tc>
          <w:tcPr>
            <w:tcW w:type="dxa" w:w="5040"/>
            <w:vAlign w:val="center"/>
          </w:tcPr>
          <w:p>
            <w:r>
              <w:t>Node.js, TypeScript, REST/GraphQL APIs, background jobs</w:t>
            </w:r>
          </w:p>
        </w:tc>
      </w:tr>
      <w:tr>
        <w:tc>
          <w:tcPr>
            <w:tcW w:type="dxa" w:w="5040"/>
            <w:vAlign w:val="center"/>
          </w:tcPr>
          <w:p>
            <w:r>
              <w:t>Primary database</w:t>
            </w:r>
          </w:p>
        </w:tc>
        <w:tc>
          <w:tcPr>
            <w:tcW w:type="dxa" w:w="5040"/>
            <w:vAlign w:val="center"/>
          </w:tcPr>
          <w:p>
            <w:r>
              <w:t>PostgreSQL for tenants, accounts, transactions, invoices, journal entries, approvals</w:t>
            </w:r>
          </w:p>
        </w:tc>
      </w:tr>
      <w:tr>
        <w:tc>
          <w:tcPr>
            <w:tcW w:type="dxa" w:w="5040"/>
            <w:vAlign w:val="center"/>
          </w:tcPr>
          <w:p>
            <w:r>
              <w:t>Object storage</w:t>
            </w:r>
          </w:p>
        </w:tc>
        <w:tc>
          <w:tcPr>
            <w:tcW w:type="dxa" w:w="5040"/>
            <w:vAlign w:val="center"/>
          </w:tcPr>
          <w:p>
            <w:r>
              <w:t>Encrypted storage for invoices, receipts, statements and evidence</w:t>
            </w:r>
          </w:p>
        </w:tc>
      </w:tr>
      <w:tr>
        <w:tc>
          <w:tcPr>
            <w:tcW w:type="dxa" w:w="5040"/>
            <w:vAlign w:val="center"/>
          </w:tcPr>
          <w:p>
            <w:r>
              <w:t>Cache/queues</w:t>
            </w:r>
          </w:p>
        </w:tc>
        <w:tc>
          <w:tcPr>
            <w:tcW w:type="dxa" w:w="5040"/>
            <w:vAlign w:val="center"/>
          </w:tcPr>
          <w:p>
            <w:r>
              <w:t>Redis + job queue for ingestion and long-running processing</w:t>
            </w:r>
          </w:p>
        </w:tc>
      </w:tr>
      <w:tr>
        <w:tc>
          <w:tcPr>
            <w:tcW w:type="dxa" w:w="5040"/>
            <w:vAlign w:val="center"/>
          </w:tcPr>
          <w:p>
            <w:r>
              <w:t>AI layer</w:t>
            </w:r>
          </w:p>
        </w:tc>
        <w:tc>
          <w:tcPr>
            <w:tcW w:type="dxa" w:w="5040"/>
            <w:vAlign w:val="center"/>
          </w:tcPr>
          <w:p>
            <w:r>
              <w:t>LLM with structured outputs, retrieval and tool/function calling</w:t>
            </w:r>
          </w:p>
        </w:tc>
      </w:tr>
      <w:tr>
        <w:tc>
          <w:tcPr>
            <w:tcW w:type="dxa" w:w="5040"/>
            <w:vAlign w:val="center"/>
          </w:tcPr>
          <w:p>
            <w:r>
              <w:t>ML layer</w:t>
            </w:r>
          </w:p>
        </w:tc>
        <w:tc>
          <w:tcPr>
            <w:tcW w:type="dxa" w:w="5040"/>
            <w:vAlign w:val="center"/>
          </w:tcPr>
          <w:p>
            <w:r>
              <w:t>Classification, anomaly detection and forecasting</w:t>
            </w:r>
          </w:p>
        </w:tc>
      </w:tr>
      <w:tr>
        <w:tc>
          <w:tcPr>
            <w:tcW w:type="dxa" w:w="5040"/>
            <w:vAlign w:val="center"/>
          </w:tcPr>
          <w:p>
            <w:r>
              <w:t>Search/RAG</w:t>
            </w:r>
          </w:p>
        </w:tc>
        <w:tc>
          <w:tcPr>
            <w:tcW w:type="dxa" w:w="5040"/>
            <w:vAlign w:val="center"/>
          </w:tcPr>
          <w:p>
            <w:r>
              <w:t>Vector index for policies, company documents and explainable retrieval</w:t>
            </w:r>
          </w:p>
        </w:tc>
      </w:tr>
      <w:tr>
        <w:tc>
          <w:tcPr>
            <w:tcW w:type="dxa" w:w="5040"/>
            <w:vAlign w:val="center"/>
          </w:tcPr>
          <w:p>
            <w:r>
              <w:t>Identity</w:t>
            </w:r>
          </w:p>
        </w:tc>
        <w:tc>
          <w:tcPr>
            <w:tcW w:type="dxa" w:w="5040"/>
            <w:vAlign w:val="center"/>
          </w:tcPr>
          <w:p>
            <w:r>
              <w:t>MFA, RBAC, session controls, organization/client isolation</w:t>
            </w:r>
          </w:p>
        </w:tc>
      </w:tr>
      <w:tr>
        <w:tc>
          <w:tcPr>
            <w:tcW w:type="dxa" w:w="5040"/>
            <w:vAlign w:val="center"/>
          </w:tcPr>
          <w:p>
            <w:r>
              <w:t>Observability</w:t>
            </w:r>
          </w:p>
        </w:tc>
        <w:tc>
          <w:tcPr>
            <w:tcW w:type="dxa" w:w="5040"/>
            <w:vAlign w:val="center"/>
          </w:tcPr>
          <w:p>
            <w:r>
              <w:t>Centralized logs, metrics, traces, alerts and security monitoring</w:t>
            </w:r>
          </w:p>
        </w:tc>
      </w:tr>
    </w:tbl>
    <w:p>
      <w:pPr>
        <w:pStyle w:val="Heading1"/>
      </w:pPr>
      <w:r>
        <w:t>15. Core Data Model</w:t>
      </w:r>
    </w:p>
    <w:p>
      <w:pPr>
        <w:pStyle w:val="ListBullet"/>
      </w:pPr>
      <w:r>
        <w:t>Organization / Company</w:t>
      </w:r>
    </w:p>
    <w:p>
      <w:pPr>
        <w:pStyle w:val="ListBullet"/>
      </w:pPr>
      <w:r>
        <w:t>User</w:t>
      </w:r>
    </w:p>
    <w:p>
      <w:pPr>
        <w:pStyle w:val="ListBullet"/>
      </w:pPr>
      <w:r>
        <w:t>Role / Permission</w:t>
      </w:r>
    </w:p>
    <w:p>
      <w:pPr>
        <w:pStyle w:val="ListBullet"/>
      </w:pPr>
      <w:r>
        <w:t>CA Firm</w:t>
      </w:r>
    </w:p>
    <w:p>
      <w:pPr>
        <w:pStyle w:val="ListBullet"/>
      </w:pPr>
      <w:r>
        <w:t>Client Relationship</w:t>
      </w:r>
    </w:p>
    <w:p>
      <w:pPr>
        <w:pStyle w:val="ListBullet"/>
      </w:pPr>
      <w:r>
        <w:t>Financial Institution Connection</w:t>
      </w:r>
    </w:p>
    <w:p>
      <w:pPr>
        <w:pStyle w:val="ListBullet"/>
      </w:pPr>
      <w:r>
        <w:t>Consent Record</w:t>
      </w:r>
    </w:p>
    <w:p>
      <w:pPr>
        <w:pStyle w:val="ListBullet"/>
      </w:pPr>
      <w:r>
        <w:t>Bank Account</w:t>
      </w:r>
    </w:p>
    <w:p>
      <w:pPr>
        <w:pStyle w:val="ListBullet"/>
      </w:pPr>
      <w:r>
        <w:t>Transaction</w:t>
      </w:r>
    </w:p>
    <w:p>
      <w:pPr>
        <w:pStyle w:val="ListBullet"/>
      </w:pPr>
      <w:r>
        <w:t>Invoice</w:t>
      </w:r>
    </w:p>
    <w:p>
      <w:pPr>
        <w:pStyle w:val="ListBullet"/>
      </w:pPr>
      <w:r>
        <w:t>Bill</w:t>
      </w:r>
    </w:p>
    <w:p>
      <w:pPr>
        <w:pStyle w:val="ListBullet"/>
      </w:pPr>
      <w:r>
        <w:t>Vendor</w:t>
      </w:r>
    </w:p>
    <w:p>
      <w:pPr>
        <w:pStyle w:val="ListBullet"/>
      </w:pPr>
      <w:r>
        <w:t>Customer</w:t>
      </w:r>
    </w:p>
    <w:p>
      <w:pPr>
        <w:pStyle w:val="ListBullet"/>
      </w:pPr>
      <w:r>
        <w:t>Journal Entry</w:t>
      </w:r>
    </w:p>
    <w:p>
      <w:pPr>
        <w:pStyle w:val="ListBullet"/>
      </w:pPr>
      <w:r>
        <w:t>Ledger Account / Chart of Accounts</w:t>
      </w:r>
    </w:p>
    <w:p>
      <w:pPr>
        <w:pStyle w:val="ListBullet"/>
      </w:pPr>
      <w:r>
        <w:t>Reconciliation Record</w:t>
      </w:r>
    </w:p>
    <w:p>
      <w:pPr>
        <w:pStyle w:val="ListBullet"/>
      </w:pPr>
      <w:r>
        <w:t>Risk Finding</w:t>
      </w:r>
    </w:p>
    <w:p>
      <w:pPr>
        <w:pStyle w:val="ListBullet"/>
      </w:pPr>
      <w:r>
        <w:t>Compliance Obligation</w:t>
      </w:r>
    </w:p>
    <w:p>
      <w:pPr>
        <w:pStyle w:val="ListBullet"/>
      </w:pPr>
      <w:r>
        <w:t>Document / Evidence</w:t>
      </w:r>
    </w:p>
    <w:p>
      <w:pPr>
        <w:pStyle w:val="ListBullet"/>
      </w:pPr>
      <w:r>
        <w:t>AI Recommendation</w:t>
      </w:r>
    </w:p>
    <w:p>
      <w:pPr>
        <w:pStyle w:val="ListBullet"/>
      </w:pPr>
      <w:r>
        <w:t>Approval</w:t>
      </w:r>
    </w:p>
    <w:p>
      <w:pPr>
        <w:pStyle w:val="ListBullet"/>
      </w:pPr>
      <w:r>
        <w:t>Audit Log</w:t>
      </w:r>
    </w:p>
    <w:p>
      <w:pPr>
        <w:pStyle w:val="Heading1"/>
      </w:pPr>
      <w:r>
        <w:t>16. Security Architecture</w:t>
      </w:r>
    </w:p>
    <w:p>
      <w:r>
        <w:t>Security is a product feature, not a later engineering task.</w:t>
      </w:r>
    </w:p>
    <w:p>
      <w:pPr>
        <w:pStyle w:val="ListBullet"/>
      </w:pPr>
      <w:r>
        <w:t>Never collect banking credentials.</w:t>
      </w:r>
    </w:p>
    <w:p>
      <w:pPr>
        <w:pStyle w:val="ListBullet"/>
      </w:pPr>
      <w:r>
        <w:t>Encryption in transit and at rest.</w:t>
      </w:r>
    </w:p>
    <w:p>
      <w:pPr>
        <w:pStyle w:val="ListBullet"/>
      </w:pPr>
      <w:r>
        <w:t>Strong authentication and mandatory MFA for privileged roles.</w:t>
      </w:r>
    </w:p>
    <w:p>
      <w:pPr>
        <w:pStyle w:val="ListBullet"/>
      </w:pPr>
      <w:r>
        <w:t>Role-based access control with least privilege.</w:t>
      </w:r>
    </w:p>
    <w:p>
      <w:pPr>
        <w:pStyle w:val="ListBullet"/>
      </w:pPr>
      <w:r>
        <w:t>Strict tenant isolation so one company cannot access another company's data.</w:t>
      </w:r>
    </w:p>
    <w:p>
      <w:pPr>
        <w:pStyle w:val="ListBullet"/>
      </w:pPr>
      <w:r>
        <w:t>Separate production secrets from application code; use a secrets manager.</w:t>
      </w:r>
    </w:p>
    <w:p>
      <w:pPr>
        <w:pStyle w:val="ListBullet"/>
      </w:pPr>
      <w:r>
        <w:t>Immutable or tamper-evident audit logging for sensitive actions.</w:t>
      </w:r>
    </w:p>
    <w:p>
      <w:pPr>
        <w:pStyle w:val="ListBullet"/>
      </w:pPr>
      <w:r>
        <w:t>API rate limiting and abuse detection.</w:t>
      </w:r>
    </w:p>
    <w:p>
      <w:pPr>
        <w:pStyle w:val="ListBullet"/>
      </w:pPr>
      <w:r>
        <w:t>Input validation and output validation.</w:t>
      </w:r>
    </w:p>
    <w:p>
      <w:pPr>
        <w:pStyle w:val="ListBullet"/>
      </w:pPr>
      <w:r>
        <w:t>Secure file scanning and controlled document processing.</w:t>
      </w:r>
    </w:p>
    <w:p>
      <w:pPr>
        <w:pStyle w:val="ListBullet"/>
      </w:pPr>
      <w:r>
        <w:t>Database backups with tested restoration.</w:t>
      </w:r>
    </w:p>
    <w:p>
      <w:pPr>
        <w:pStyle w:val="ListBullet"/>
      </w:pPr>
      <w:r>
        <w:t>Disaster recovery and business continuity procedures.</w:t>
      </w:r>
    </w:p>
    <w:p>
      <w:pPr>
        <w:pStyle w:val="ListBullet"/>
      </w:pPr>
      <w:r>
        <w:t>Regular vulnerability assessment and penetration testing before production.</w:t>
      </w:r>
    </w:p>
    <w:p>
      <w:pPr>
        <w:pStyle w:val="ListBullet"/>
      </w:pPr>
      <w:r>
        <w:t>Data retention and deletion policies.</w:t>
      </w:r>
    </w:p>
    <w:p>
      <w:pPr>
        <w:pStyle w:val="ListBullet"/>
      </w:pPr>
      <w:r>
        <w:t>Consent lifecycle management and access revocation.</w:t>
      </w:r>
    </w:p>
    <w:p>
      <w:pPr>
        <w:pStyle w:val="ListBullet"/>
      </w:pPr>
      <w:r>
        <w:t>Human approval gates for high-impact accounting, tax and compliance actions.</w:t>
      </w:r>
    </w:p>
    <w:p>
      <w:pPr>
        <w:pStyle w:val="Heading1"/>
      </w:pPr>
      <w:r>
        <w:t>17. Privacy &amp; Data Governance</w:t>
      </w:r>
    </w:p>
    <w:p>
      <w:pPr>
        <w:pStyle w:val="ListBullet"/>
      </w:pPr>
      <w:r>
        <w:t>Collect only data necessary for a defined purpose.</w:t>
      </w:r>
    </w:p>
    <w:p>
      <w:pPr>
        <w:pStyle w:val="ListBullet"/>
      </w:pPr>
      <w:r>
        <w:t>Clearly explain why each category of financial data is needed.</w:t>
      </w:r>
    </w:p>
    <w:p>
      <w:pPr>
        <w:pStyle w:val="ListBullet"/>
      </w:pPr>
      <w:r>
        <w:t>Track who accessed what data and when.</w:t>
      </w:r>
    </w:p>
    <w:p>
      <w:pPr>
        <w:pStyle w:val="ListBullet"/>
      </w:pPr>
      <w:r>
        <w:t>Provide administrators with access-control and consent visibility.</w:t>
      </w:r>
    </w:p>
    <w:p>
      <w:pPr>
        <w:pStyle w:val="ListBullet"/>
      </w:pPr>
      <w:r>
        <w:t>Define retention periods by data type and legal/business requirement.</w:t>
      </w:r>
    </w:p>
    <w:p>
      <w:pPr>
        <w:pStyle w:val="ListBullet"/>
      </w:pPr>
      <w:r>
        <w:t>Provide secure deletion workflows where legally appropriate.</w:t>
      </w:r>
    </w:p>
    <w:p>
      <w:pPr>
        <w:pStyle w:val="ListBullet"/>
      </w:pPr>
      <w:r>
        <w:t>Do not use customer financial data to train general models without an explicit, legally reviewed basis and appropriate controls.</w:t>
      </w:r>
    </w:p>
    <w:p>
      <w:pPr>
        <w:pStyle w:val="ListBullet"/>
      </w:pPr>
      <w:r>
        <w:t>Maintain separation between customer data, model telemetry and development/test data.</w:t>
      </w:r>
    </w:p>
    <w:p>
      <w:pPr>
        <w:pStyle w:val="Heading1"/>
      </w:pPr>
      <w:r>
        <w:t>18. Human-in-the-Loop Policy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Action</w:t>
            </w:r>
          </w:p>
        </w:tc>
        <w:tc>
          <w:tcPr>
            <w:tcW w:type="dxa" w:w="5040"/>
            <w:vAlign w:val="center"/>
          </w:tcPr>
          <w:p>
            <w:r>
              <w:rPr>
                <w:b/>
              </w:rPr>
              <w:t>MVP policy</w:t>
            </w:r>
          </w:p>
        </w:tc>
      </w:tr>
      <w:tr>
        <w:tc>
          <w:tcPr>
            <w:tcW w:type="dxa" w:w="5040"/>
            <w:vAlign w:val="center"/>
          </w:tcPr>
          <w:p>
            <w:r>
              <w:t>Transaction categorization</w:t>
            </w:r>
          </w:p>
        </w:tc>
        <w:tc>
          <w:tcPr>
            <w:tcW w:type="dxa" w:w="5040"/>
            <w:vAlign w:val="center"/>
          </w:tcPr>
          <w:p>
            <w:r>
              <w:t>AI proposes; auto-apply only under configurable low-risk rules</w:t>
            </w:r>
          </w:p>
        </w:tc>
      </w:tr>
      <w:tr>
        <w:tc>
          <w:tcPr>
            <w:tcW w:type="dxa" w:w="5040"/>
            <w:vAlign w:val="center"/>
          </w:tcPr>
          <w:p>
            <w:r>
              <w:t>Reconciliation</w:t>
            </w:r>
          </w:p>
        </w:tc>
        <w:tc>
          <w:tcPr>
            <w:tcW w:type="dxa" w:w="5040"/>
            <w:vAlign w:val="center"/>
          </w:tcPr>
          <w:p>
            <w:r>
              <w:t>AI proposes/matches; configurable auto-reconciliation for high-confidence cases</w:t>
            </w:r>
          </w:p>
        </w:tc>
      </w:tr>
      <w:tr>
        <w:tc>
          <w:tcPr>
            <w:tcW w:type="dxa" w:w="5040"/>
            <w:vAlign w:val="center"/>
          </w:tcPr>
          <w:p>
            <w:r>
              <w:t>High-risk transaction</w:t>
            </w:r>
          </w:p>
        </w:tc>
        <w:tc>
          <w:tcPr>
            <w:tcW w:type="dxa" w:w="5040"/>
            <w:vAlign w:val="center"/>
          </w:tcPr>
          <w:p>
            <w:r>
              <w:t>Mandatory human review</w:t>
            </w:r>
          </w:p>
        </w:tc>
      </w:tr>
      <w:tr>
        <w:tc>
          <w:tcPr>
            <w:tcW w:type="dxa" w:w="5040"/>
            <w:vAlign w:val="center"/>
          </w:tcPr>
          <w:p>
            <w:r>
              <w:t>Material journal entry</w:t>
            </w:r>
          </w:p>
        </w:tc>
        <w:tc>
          <w:tcPr>
            <w:tcW w:type="dxa" w:w="5040"/>
            <w:vAlign w:val="center"/>
          </w:tcPr>
          <w:p>
            <w:r>
              <w:t>Human approval</w:t>
            </w:r>
          </w:p>
        </w:tc>
      </w:tr>
      <w:tr>
        <w:tc>
          <w:tcPr>
            <w:tcW w:type="dxa" w:w="5040"/>
            <w:vAlign w:val="center"/>
          </w:tcPr>
          <w:p>
            <w:r>
              <w:t>Tax computation</w:t>
            </w:r>
          </w:p>
        </w:tc>
        <w:tc>
          <w:tcPr>
            <w:tcW w:type="dxa" w:w="5040"/>
            <w:vAlign w:val="center"/>
          </w:tcPr>
          <w:p>
            <w:r>
              <w:t>AI assists; CA reviews</w:t>
            </w:r>
          </w:p>
        </w:tc>
      </w:tr>
      <w:tr>
        <w:tc>
          <w:tcPr>
            <w:tcW w:type="dxa" w:w="5040"/>
            <w:vAlign w:val="center"/>
          </w:tcPr>
          <w:p>
            <w:r>
              <w:t>Statutory filing</w:t>
            </w:r>
          </w:p>
        </w:tc>
        <w:tc>
          <w:tcPr>
            <w:tcW w:type="dxa" w:w="5040"/>
            <w:vAlign w:val="center"/>
          </w:tcPr>
          <w:p>
            <w:r>
              <w:t>CA/authorized professional approval</w:t>
            </w:r>
          </w:p>
        </w:tc>
      </w:tr>
      <w:tr>
        <w:tc>
          <w:tcPr>
            <w:tcW w:type="dxa" w:w="5040"/>
            <w:vAlign w:val="center"/>
          </w:tcPr>
          <w:p>
            <w:r>
              <w:t>Business recommendation</w:t>
            </w:r>
          </w:p>
        </w:tc>
        <w:tc>
          <w:tcPr>
            <w:tcW w:type="dxa" w:w="5040"/>
            <w:vAlign w:val="center"/>
          </w:tcPr>
          <w:p>
            <w:r>
              <w:t>AI provides analysis, assumptions and caveats; user decides</w:t>
            </w:r>
          </w:p>
        </w:tc>
      </w:tr>
      <w:tr>
        <w:tc>
          <w:tcPr>
            <w:tcW w:type="dxa" w:w="5040"/>
            <w:vAlign w:val="center"/>
          </w:tcPr>
          <w:p>
            <w:r>
              <w:t>Money movement</w:t>
            </w:r>
          </w:p>
        </w:tc>
        <w:tc>
          <w:tcPr>
            <w:tcW w:type="dxa" w:w="5040"/>
            <w:vAlign w:val="center"/>
          </w:tcPr>
          <w:p>
            <w:r>
              <w:t>Not supported in MVP</w:t>
            </w:r>
          </w:p>
        </w:tc>
      </w:tr>
    </w:tbl>
    <w:p>
      <w:pPr>
        <w:pStyle w:val="Heading1"/>
      </w:pPr>
      <w:r>
        <w:t>19. MVP Scope</w:t>
      </w:r>
    </w:p>
    <w:p>
      <w:r>
        <w:t>Build the smallest version that demonstrates measurable CA time savings.</w:t>
      </w:r>
    </w:p>
    <w:p>
      <w:pPr>
        <w:pStyle w:val="ListBullet"/>
      </w:pPr>
      <w:r>
        <w:t>Organization/company accounts and role-based authentication.</w:t>
      </w:r>
    </w:p>
    <w:p>
      <w:pPr>
        <w:pStyle w:val="ListBullet"/>
      </w:pPr>
      <w:r>
        <w:t>Secure financial-data connection architecture or sandbox integration.</w:t>
      </w:r>
    </w:p>
    <w:p>
      <w:pPr>
        <w:pStyle w:val="ListBullet"/>
      </w:pPr>
      <w:r>
        <w:t>Transaction ingestion and normalization.</w:t>
      </w:r>
    </w:p>
    <w:p>
      <w:pPr>
        <w:pStyle w:val="ListBullet"/>
      </w:pPr>
      <w:r>
        <w:t>Chart of accounts.</w:t>
      </w:r>
    </w:p>
    <w:p>
      <w:pPr>
        <w:pStyle w:val="ListBullet"/>
      </w:pPr>
      <w:r>
        <w:t>AI-assisted transaction categorization.</w:t>
      </w:r>
    </w:p>
    <w:p>
      <w:pPr>
        <w:pStyle w:val="ListBullet"/>
      </w:pPr>
      <w:r>
        <w:t>Invoice/document upload and extraction.</w:t>
      </w:r>
    </w:p>
    <w:p>
      <w:pPr>
        <w:pStyle w:val="ListBullet"/>
      </w:pPr>
      <w:r>
        <w:t>Transaction-to-invoice matching.</w:t>
      </w:r>
    </w:p>
    <w:p>
      <w:pPr>
        <w:pStyle w:val="ListBullet"/>
      </w:pPr>
      <w:r>
        <w:t>Bank reconciliation.</w:t>
      </w:r>
    </w:p>
    <w:p>
      <w:pPr>
        <w:pStyle w:val="ListBullet"/>
      </w:pPr>
      <w:r>
        <w:t>Duplicate and anomaly detection.</w:t>
      </w:r>
    </w:p>
    <w:p>
      <w:pPr>
        <w:pStyle w:val="ListBullet"/>
      </w:pPr>
      <w:r>
        <w:t>Basic P&amp;L, balance sheet and cash-flow reporting.</w:t>
      </w:r>
    </w:p>
    <w:p>
      <w:pPr>
        <w:pStyle w:val="ListBullet"/>
      </w:pPr>
      <w:r>
        <w:t>AI financial Q&amp;A grounded in company data.</w:t>
      </w:r>
    </w:p>
    <w:p>
      <w:pPr>
        <w:pStyle w:val="ListBullet"/>
      </w:pPr>
      <w:r>
        <w:t>CA review queue.</w:t>
      </w:r>
    </w:p>
    <w:p>
      <w:pPr>
        <w:pStyle w:val="ListBullet"/>
      </w:pPr>
      <w:r>
        <w:t>Approval/rejection workflow.</w:t>
      </w:r>
    </w:p>
    <w:p>
      <w:pPr>
        <w:pStyle w:val="ListBullet"/>
      </w:pPr>
      <w:r>
        <w:t>Audit log.</w:t>
      </w:r>
    </w:p>
    <w:p>
      <w:pPr>
        <w:pStyle w:val="ListBullet"/>
      </w:pPr>
      <w:r>
        <w:t>Basic financial health dashboard.</w:t>
      </w:r>
    </w:p>
    <w:p>
      <w:pPr>
        <w:pStyle w:val="Heading1"/>
      </w:pPr>
      <w:r>
        <w:t>20. Features to Defer</w:t>
      </w:r>
    </w:p>
    <w:p>
      <w:pPr>
        <w:pStyle w:val="ListBullet"/>
      </w:pPr>
      <w:r>
        <w:t>Autonomous tax filing.</w:t>
      </w:r>
    </w:p>
    <w:p>
      <w:pPr>
        <w:pStyle w:val="ListBullet"/>
      </w:pPr>
      <w:r>
        <w:t>Payment initiation or money movement.</w:t>
      </w:r>
    </w:p>
    <w:p>
      <w:pPr>
        <w:pStyle w:val="ListBullet"/>
      </w:pPr>
      <w:r>
        <w:t>Fully autonomous journal posting across all transactions.</w:t>
      </w:r>
    </w:p>
    <w:p>
      <w:pPr>
        <w:pStyle w:val="ListBullet"/>
      </w:pPr>
      <w:r>
        <w:t>Complex corporate restructuring advice.</w:t>
      </w:r>
    </w:p>
    <w:p>
      <w:pPr>
        <w:pStyle w:val="ListBullet"/>
      </w:pPr>
      <w:r>
        <w:t>Investment execution.</w:t>
      </w:r>
    </w:p>
    <w:p>
      <w:pPr>
        <w:pStyle w:val="ListBullet"/>
      </w:pPr>
      <w:r>
        <w:t>Broad multi-country tax support.</w:t>
      </w:r>
    </w:p>
    <w:p>
      <w:pPr>
        <w:pStyle w:val="ListBullet"/>
      </w:pPr>
      <w:r>
        <w:t>Unsupervised fraud adjudication.</w:t>
      </w:r>
    </w:p>
    <w:p>
      <w:pPr>
        <w:pStyle w:val="ListBullet"/>
      </w:pPr>
      <w:r>
        <w:t>Large-scale autonomous agent swarms.</w:t>
      </w:r>
    </w:p>
    <w:p>
      <w:pPr>
        <w:pStyle w:val="Heading1"/>
      </w:pPr>
      <w:r>
        <w:t>21. Development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Phase</w:t>
            </w:r>
          </w:p>
        </w:tc>
        <w:tc>
          <w:tcPr>
            <w:tcW w:type="dxa" w:w="5040"/>
            <w:vAlign w:val="center"/>
          </w:tcPr>
          <w:p>
            <w:r>
              <w:rPr>
                <w:b/>
              </w:rPr>
              <w:t>Deliverables</w:t>
            </w:r>
          </w:p>
        </w:tc>
      </w:tr>
      <w:tr>
        <w:tc>
          <w:tcPr>
            <w:tcW w:type="dxa" w:w="5040"/>
            <w:vAlign w:val="center"/>
          </w:tcPr>
          <w:p>
            <w:r>
              <w:t>Phase 0 — Discovery</w:t>
            </w:r>
          </w:p>
        </w:tc>
        <w:tc>
          <w:tcPr>
            <w:tcW w:type="dxa" w:w="5040"/>
            <w:vAlign w:val="center"/>
          </w:tcPr>
          <w:p>
            <w:r>
              <w:t>Define target customer, accounting workflows, jurisdiction, legal/compliance constraints, success metrics.</w:t>
            </w:r>
          </w:p>
        </w:tc>
      </w:tr>
      <w:tr>
        <w:tc>
          <w:tcPr>
            <w:tcW w:type="dxa" w:w="5040"/>
            <w:vAlign w:val="center"/>
          </w:tcPr>
          <w:p>
            <w:r>
              <w:t>Phase 1 — Foundation</w:t>
            </w:r>
          </w:p>
        </w:tc>
        <w:tc>
          <w:tcPr>
            <w:tcW w:type="dxa" w:w="5040"/>
            <w:vAlign w:val="center"/>
          </w:tcPr>
          <w:p>
            <w:r>
              <w:t>Auth, organizations, RBAC, PostgreSQL schema, file storage, audit logs, dashboard shell.</w:t>
            </w:r>
          </w:p>
        </w:tc>
      </w:tr>
      <w:tr>
        <w:tc>
          <w:tcPr>
            <w:tcW w:type="dxa" w:w="5040"/>
            <w:vAlign w:val="center"/>
          </w:tcPr>
          <w:p>
            <w:r>
              <w:t>Phase 2 — Accounting MVP</w:t>
            </w:r>
          </w:p>
        </w:tc>
        <w:tc>
          <w:tcPr>
            <w:tcW w:type="dxa" w:w="5040"/>
            <w:vAlign w:val="center"/>
          </w:tcPr>
          <w:p>
            <w:r>
              <w:t>Transaction ingestion, normalization, categorization, reconciliation, basic financial statements.</w:t>
            </w:r>
          </w:p>
        </w:tc>
      </w:tr>
      <w:tr>
        <w:tc>
          <w:tcPr>
            <w:tcW w:type="dxa" w:w="5040"/>
            <w:vAlign w:val="center"/>
          </w:tcPr>
          <w:p>
            <w:r>
              <w:t>Phase 3 — AI Layer</w:t>
            </w:r>
          </w:p>
        </w:tc>
        <w:tc>
          <w:tcPr>
            <w:tcW w:type="dxa" w:w="5040"/>
            <w:vAlign w:val="center"/>
          </w:tcPr>
          <w:p>
            <w:r>
              <w:t>Document extraction, financial Q&amp;A, transaction explanations, structured AI recommendations.</w:t>
            </w:r>
          </w:p>
        </w:tc>
      </w:tr>
      <w:tr>
        <w:tc>
          <w:tcPr>
            <w:tcW w:type="dxa" w:w="5040"/>
            <w:vAlign w:val="center"/>
          </w:tcPr>
          <w:p>
            <w:r>
              <w:t>Phase 4 — Risk Engine</w:t>
            </w:r>
          </w:p>
        </w:tc>
        <w:tc>
          <w:tcPr>
            <w:tcW w:type="dxa" w:w="5040"/>
            <w:vAlign w:val="center"/>
          </w:tcPr>
          <w:p>
            <w:r>
              <w:t>Duplicate detection, anomaly scoring, missing-document and mismatch detection.</w:t>
            </w:r>
          </w:p>
        </w:tc>
      </w:tr>
      <w:tr>
        <w:tc>
          <w:tcPr>
            <w:tcW w:type="dxa" w:w="5040"/>
            <w:vAlign w:val="center"/>
          </w:tcPr>
          <w:p>
            <w:r>
              <w:t>Phase 5 — CA Workspace</w:t>
            </w:r>
          </w:p>
        </w:tc>
        <w:tc>
          <w:tcPr>
            <w:tcW w:type="dxa" w:w="5040"/>
            <w:vAlign w:val="center"/>
          </w:tcPr>
          <w:p>
            <w:r>
              <w:t>Multi-client dashboard, exception queue, approvals, review notes and evidence.</w:t>
            </w:r>
          </w:p>
        </w:tc>
      </w:tr>
      <w:tr>
        <w:tc>
          <w:tcPr>
            <w:tcW w:type="dxa" w:w="5040"/>
            <w:vAlign w:val="center"/>
          </w:tcPr>
          <w:p>
            <w:r>
              <w:t>Phase 6 — Compliance</w:t>
            </w:r>
          </w:p>
        </w:tc>
        <w:tc>
          <w:tcPr>
            <w:tcW w:type="dxa" w:w="5040"/>
            <w:vAlign w:val="center"/>
          </w:tcPr>
          <w:p>
            <w:r>
              <w:t>Compliance calendar, checklists, evidence and alerts.</w:t>
            </w:r>
          </w:p>
        </w:tc>
      </w:tr>
      <w:tr>
        <w:tc>
          <w:tcPr>
            <w:tcW w:type="dxa" w:w="5040"/>
            <w:vAlign w:val="center"/>
          </w:tcPr>
          <w:p>
            <w:r>
              <w:t>Phase 7 — Forecasting</w:t>
            </w:r>
          </w:p>
        </w:tc>
        <w:tc>
          <w:tcPr>
            <w:tcW w:type="dxa" w:w="5040"/>
            <w:vAlign w:val="center"/>
          </w:tcPr>
          <w:p>
            <w:r>
              <w:t>Cash-flow forecast, budgets, variance analysis and scenarios.</w:t>
            </w:r>
          </w:p>
        </w:tc>
      </w:tr>
      <w:tr>
        <w:tc>
          <w:tcPr>
            <w:tcW w:type="dxa" w:w="5040"/>
            <w:vAlign w:val="center"/>
          </w:tcPr>
          <w:p>
            <w:r>
              <w:t>Phase 8 — Production Hardening</w:t>
            </w:r>
          </w:p>
        </w:tc>
        <w:tc>
          <w:tcPr>
            <w:tcW w:type="dxa" w:w="5040"/>
            <w:vAlign w:val="center"/>
          </w:tcPr>
          <w:p>
            <w:r>
              <w:t>Security testing, observability, disaster recovery, performance, compliance review and pilot rollout.</w:t>
            </w:r>
          </w:p>
        </w:tc>
      </w:tr>
    </w:tbl>
    <w:p>
      <w:pPr>
        <w:pStyle w:val="Heading1"/>
      </w:pPr>
      <w:r>
        <w:t>22. Suggested API Surface</w:t>
      </w:r>
    </w:p>
    <w:p>
      <w:pPr>
        <w:pStyle w:val="ListBullet"/>
      </w:pPr>
      <w:r>
        <w:t>POST /auth/login</w:t>
      </w:r>
    </w:p>
    <w:p>
      <w:pPr>
        <w:pStyle w:val="ListBullet"/>
      </w:pPr>
      <w:r>
        <w:t>POST /organizations</w:t>
      </w:r>
    </w:p>
    <w:p>
      <w:pPr>
        <w:pStyle w:val="ListBullet"/>
      </w:pPr>
      <w:r>
        <w:t>POST /connections</w:t>
      </w:r>
    </w:p>
    <w:p>
      <w:pPr>
        <w:pStyle w:val="ListBullet"/>
      </w:pPr>
      <w:r>
        <w:t>GET /connections</w:t>
      </w:r>
    </w:p>
    <w:p>
      <w:pPr>
        <w:pStyle w:val="ListBullet"/>
      </w:pPr>
      <w:r>
        <w:t>POST /transactions/sync</w:t>
      </w:r>
    </w:p>
    <w:p>
      <w:pPr>
        <w:pStyle w:val="ListBullet"/>
      </w:pPr>
      <w:r>
        <w:t>GET /transactions</w:t>
      </w:r>
    </w:p>
    <w:p>
      <w:pPr>
        <w:pStyle w:val="ListBullet"/>
      </w:pPr>
      <w:r>
        <w:t>POST /transactions/:id/classify</w:t>
      </w:r>
    </w:p>
    <w:p>
      <w:pPr>
        <w:pStyle w:val="ListBullet"/>
      </w:pPr>
      <w:r>
        <w:t>POST /reconciliation/run</w:t>
      </w:r>
    </w:p>
    <w:p>
      <w:pPr>
        <w:pStyle w:val="ListBullet"/>
      </w:pPr>
      <w:r>
        <w:t>GET /reconciliation/exceptions</w:t>
      </w:r>
    </w:p>
    <w:p>
      <w:pPr>
        <w:pStyle w:val="ListBullet"/>
      </w:pPr>
      <w:r>
        <w:t>POST /documents/upload</w:t>
      </w:r>
    </w:p>
    <w:p>
      <w:pPr>
        <w:pStyle w:val="ListBullet"/>
      </w:pPr>
      <w:r>
        <w:t>POST /documents/:id/extract</w:t>
      </w:r>
    </w:p>
    <w:p>
      <w:pPr>
        <w:pStyle w:val="ListBullet"/>
      </w:pPr>
      <w:r>
        <w:t>GET /risk/findings</w:t>
      </w:r>
    </w:p>
    <w:p>
      <w:pPr>
        <w:pStyle w:val="ListBullet"/>
      </w:pPr>
      <w:r>
        <w:t>GET /financials/pnl</w:t>
      </w:r>
    </w:p>
    <w:p>
      <w:pPr>
        <w:pStyle w:val="ListBullet"/>
      </w:pPr>
      <w:r>
        <w:t>GET /financials/balance-sheet</w:t>
      </w:r>
    </w:p>
    <w:p>
      <w:pPr>
        <w:pStyle w:val="ListBullet"/>
      </w:pPr>
      <w:r>
        <w:t>GET /financials/cash-flow</w:t>
      </w:r>
    </w:p>
    <w:p>
      <w:pPr>
        <w:pStyle w:val="ListBullet"/>
      </w:pPr>
      <w:r>
        <w:t>POST /ai/query</w:t>
      </w:r>
    </w:p>
    <w:p>
      <w:pPr>
        <w:pStyle w:val="ListBullet"/>
      </w:pPr>
      <w:r>
        <w:t>GET /approvals</w:t>
      </w:r>
    </w:p>
    <w:p>
      <w:pPr>
        <w:pStyle w:val="ListBullet"/>
      </w:pPr>
      <w:r>
        <w:t>POST /approvals/:id/approve</w:t>
      </w:r>
    </w:p>
    <w:p>
      <w:pPr>
        <w:pStyle w:val="ListBullet"/>
      </w:pPr>
      <w:r>
        <w:t>POST /approvals/:id/reject</w:t>
      </w:r>
    </w:p>
    <w:p>
      <w:pPr>
        <w:pStyle w:val="ListBullet"/>
      </w:pPr>
      <w:r>
        <w:t>GET /compliance/calendar</w:t>
      </w:r>
    </w:p>
    <w:p>
      <w:pPr>
        <w:pStyle w:val="ListBullet"/>
      </w:pPr>
      <w:r>
        <w:t>GET /audit-log</w:t>
      </w:r>
    </w:p>
    <w:p>
      <w:pPr>
        <w:pStyle w:val="Heading1"/>
      </w:pPr>
      <w:r>
        <w:t>23. AI Prompt / Agent Guardrails</w:t>
      </w:r>
    </w:p>
    <w:p>
      <w:pPr>
        <w:pStyle w:val="ListBullet"/>
      </w:pPr>
      <w:r>
        <w:t>Return structured JSON for machine-consumed outputs.</w:t>
      </w:r>
    </w:p>
    <w:p>
      <w:pPr>
        <w:pStyle w:val="ListBullet"/>
      </w:pPr>
      <w:r>
        <w:t>Never invent a transaction, invoice, regulation or financial figure.</w:t>
      </w:r>
    </w:p>
    <w:p>
      <w:pPr>
        <w:pStyle w:val="ListBullet"/>
      </w:pPr>
      <w:r>
        <w:t>Every material answer must identify its data basis.</w:t>
      </w:r>
    </w:p>
    <w:p>
      <w:pPr>
        <w:pStyle w:val="ListBullet"/>
      </w:pPr>
      <w:r>
        <w:t>If required information is missing, explicitly say so.</w:t>
      </w:r>
    </w:p>
    <w:p>
      <w:pPr>
        <w:pStyle w:val="ListBullet"/>
      </w:pPr>
      <w:r>
        <w:t>Separate facts from assumptions.</w:t>
      </w:r>
    </w:p>
    <w:p>
      <w:pPr>
        <w:pStyle w:val="ListBullet"/>
      </w:pPr>
      <w:r>
        <w:t>Do not override deterministic calculations.</w:t>
      </w:r>
    </w:p>
    <w:p>
      <w:pPr>
        <w:pStyle w:val="ListBullet"/>
      </w:pPr>
      <w:r>
        <w:t>Do not approve or execute consequential actions autonomously.</w:t>
      </w:r>
    </w:p>
    <w:p>
      <w:pPr>
        <w:pStyle w:val="ListBullet"/>
      </w:pPr>
      <w:r>
        <w:t>Use confidence thresholds only where validated by testing.</w:t>
      </w:r>
    </w:p>
    <w:p>
      <w:pPr>
        <w:pStyle w:val="ListBullet"/>
      </w:pPr>
      <w:r>
        <w:t>Preserve source references for retrieved documents and transactions.</w:t>
      </w:r>
    </w:p>
    <w:p>
      <w:pPr>
        <w:pStyle w:val="Heading1"/>
      </w:pPr>
      <w:r>
        <w:t>24. Key Dashboard Screens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Screen</w:t>
            </w:r>
          </w:p>
        </w:tc>
        <w:tc>
          <w:tcPr>
            <w:tcW w:type="dxa" w:w="5040"/>
            <w:vAlign w:val="center"/>
          </w:tcPr>
          <w:p>
            <w:r>
              <w:rPr>
                <w:b/>
              </w:rPr>
              <w:t>Purpose</w:t>
            </w:r>
          </w:p>
        </w:tc>
      </w:tr>
      <w:tr>
        <w:tc>
          <w:tcPr>
            <w:tcW w:type="dxa" w:w="5040"/>
            <w:vAlign w:val="center"/>
          </w:tcPr>
          <w:p>
            <w:r>
              <w:t>Executive Dashboard</w:t>
            </w:r>
          </w:p>
        </w:tc>
        <w:tc>
          <w:tcPr>
            <w:tcW w:type="dxa" w:w="5040"/>
            <w:vAlign w:val="center"/>
          </w:tcPr>
          <w:p>
            <w:r>
              <w:t>Revenue, expenses, profit, cash, margin, trends, alerts.</w:t>
            </w:r>
          </w:p>
        </w:tc>
      </w:tr>
      <w:tr>
        <w:tc>
          <w:tcPr>
            <w:tcW w:type="dxa" w:w="5040"/>
            <w:vAlign w:val="center"/>
          </w:tcPr>
          <w:p>
            <w:r>
              <w:t>Transactions</w:t>
            </w:r>
          </w:p>
        </w:tc>
        <w:tc>
          <w:tcPr>
            <w:tcW w:type="dxa" w:w="5040"/>
            <w:vAlign w:val="center"/>
          </w:tcPr>
          <w:p>
            <w:r>
              <w:t>Search, filters, categories, confidence, reconciliation and source.</w:t>
            </w:r>
          </w:p>
        </w:tc>
      </w:tr>
      <w:tr>
        <w:tc>
          <w:tcPr>
            <w:tcW w:type="dxa" w:w="5040"/>
            <w:vAlign w:val="center"/>
          </w:tcPr>
          <w:p>
            <w:r>
              <w:t>Reconciliation</w:t>
            </w:r>
          </w:p>
        </w:tc>
        <w:tc>
          <w:tcPr>
            <w:tcW w:type="dxa" w:w="5040"/>
            <w:vAlign w:val="center"/>
          </w:tcPr>
          <w:p>
            <w:r>
              <w:t>Matched/unmatched items, suggested matches and exceptions.</w:t>
            </w:r>
          </w:p>
        </w:tc>
      </w:tr>
      <w:tr>
        <w:tc>
          <w:tcPr>
            <w:tcW w:type="dxa" w:w="5040"/>
            <w:vAlign w:val="center"/>
          </w:tcPr>
          <w:p>
            <w:r>
              <w:t>Risk Center</w:t>
            </w:r>
          </w:p>
        </w:tc>
        <w:tc>
          <w:tcPr>
            <w:tcW w:type="dxa" w:w="5040"/>
            <w:vAlign w:val="center"/>
          </w:tcPr>
          <w:p>
            <w:r>
              <w:t>High/medium/low risk findings with evidence.</w:t>
            </w:r>
          </w:p>
        </w:tc>
      </w:tr>
      <w:tr>
        <w:tc>
          <w:tcPr>
            <w:tcW w:type="dxa" w:w="5040"/>
            <w:vAlign w:val="center"/>
          </w:tcPr>
          <w:p>
            <w:r>
              <w:t>Documents</w:t>
            </w:r>
          </w:p>
        </w:tc>
        <w:tc>
          <w:tcPr>
            <w:tcW w:type="dxa" w:w="5040"/>
            <w:vAlign w:val="center"/>
          </w:tcPr>
          <w:p>
            <w:r>
              <w:t>Invoices, receipts, statements, extraction status and linked transactions.</w:t>
            </w:r>
          </w:p>
        </w:tc>
      </w:tr>
      <w:tr>
        <w:tc>
          <w:tcPr>
            <w:tcW w:type="dxa" w:w="5040"/>
            <w:vAlign w:val="center"/>
          </w:tcPr>
          <w:p>
            <w:r>
              <w:t>Financial Statements</w:t>
            </w:r>
          </w:p>
        </w:tc>
        <w:tc>
          <w:tcPr>
            <w:tcW w:type="dxa" w:w="5040"/>
            <w:vAlign w:val="center"/>
          </w:tcPr>
          <w:p>
            <w:r>
              <w:t>P&amp;L, balance sheet, cash flow and drill-down.</w:t>
            </w:r>
          </w:p>
        </w:tc>
      </w:tr>
      <w:tr>
        <w:tc>
          <w:tcPr>
            <w:tcW w:type="dxa" w:w="5040"/>
            <w:vAlign w:val="center"/>
          </w:tcPr>
          <w:p>
            <w:r>
              <w:t>CA Workspace</w:t>
            </w:r>
          </w:p>
        </w:tc>
        <w:tc>
          <w:tcPr>
            <w:tcW w:type="dxa" w:w="5040"/>
            <w:vAlign w:val="center"/>
          </w:tcPr>
          <w:p>
            <w:r>
              <w:t>Clients, attention queue, pending approvals and compliance.</w:t>
            </w:r>
          </w:p>
        </w:tc>
      </w:tr>
      <w:tr>
        <w:tc>
          <w:tcPr>
            <w:tcW w:type="dxa" w:w="5040"/>
            <w:vAlign w:val="center"/>
          </w:tcPr>
          <w:p>
            <w:r>
              <w:t>Compliance Center</w:t>
            </w:r>
          </w:p>
        </w:tc>
        <w:tc>
          <w:tcPr>
            <w:tcW w:type="dxa" w:w="5040"/>
            <w:vAlign w:val="center"/>
          </w:tcPr>
          <w:p>
            <w:r>
              <w:t>Deadlines, evidence, status and responsible person.</w:t>
            </w:r>
          </w:p>
        </w:tc>
      </w:tr>
      <w:tr>
        <w:tc>
          <w:tcPr>
            <w:tcW w:type="dxa" w:w="5040"/>
            <w:vAlign w:val="center"/>
          </w:tcPr>
          <w:p>
            <w:r>
              <w:t>AI Assistant</w:t>
            </w:r>
          </w:p>
        </w:tc>
        <w:tc>
          <w:tcPr>
            <w:tcW w:type="dxa" w:w="5040"/>
            <w:vAlign w:val="center"/>
          </w:tcPr>
          <w:p>
            <w:r>
              <w:t>Natural-language financial analysis grounded in company records.</w:t>
            </w:r>
          </w:p>
        </w:tc>
      </w:tr>
      <w:tr>
        <w:tc>
          <w:tcPr>
            <w:tcW w:type="dxa" w:w="5040"/>
            <w:vAlign w:val="center"/>
          </w:tcPr>
          <w:p>
            <w:r>
              <w:t>Settings &amp; Security</w:t>
            </w:r>
          </w:p>
        </w:tc>
        <w:tc>
          <w:tcPr>
            <w:tcW w:type="dxa" w:w="5040"/>
            <w:vAlign w:val="center"/>
          </w:tcPr>
          <w:p>
            <w:r>
              <w:t>Users, permissions, consent, connections, retention and audit logs.</w:t>
            </w:r>
          </w:p>
        </w:tc>
      </w:tr>
    </w:tbl>
    <w:p>
      <w:pPr>
        <w:pStyle w:val="Heading1"/>
      </w:pPr>
      <w:r>
        <w:t>25. Success Metrics</w:t>
      </w:r>
    </w:p>
    <w:p>
      <w:pPr>
        <w:pStyle w:val="ListBullet"/>
      </w:pPr>
      <w:r>
        <w:t>Percentage of transactions automatically categorized correctly.</w:t>
      </w:r>
    </w:p>
    <w:p>
      <w:pPr>
        <w:pStyle w:val="ListBullet"/>
      </w:pPr>
      <w:r>
        <w:t>Reconciliation match rate.</w:t>
      </w:r>
    </w:p>
    <w:p>
      <w:pPr>
        <w:pStyle w:val="ListBullet"/>
      </w:pPr>
      <w:r>
        <w:t>False-positive rate of anomaly detection.</w:t>
      </w:r>
    </w:p>
    <w:p>
      <w:pPr>
        <w:pStyle w:val="ListBullet"/>
      </w:pPr>
      <w:r>
        <w:t>Average CA review time per client.</w:t>
      </w:r>
    </w:p>
    <w:p>
      <w:pPr>
        <w:pStyle w:val="ListBullet"/>
      </w:pPr>
      <w:r>
        <w:t>Percentage of transactions requiring human intervention.</w:t>
      </w:r>
    </w:p>
    <w:p>
      <w:pPr>
        <w:pStyle w:val="ListBullet"/>
      </w:pPr>
      <w:r>
        <w:t>Time required to prepare monthly financial reports.</w:t>
      </w:r>
    </w:p>
    <w:p>
      <w:pPr>
        <w:pStyle w:val="ListBullet"/>
      </w:pPr>
      <w:r>
        <w:t>Document extraction accuracy.</w:t>
      </w:r>
    </w:p>
    <w:p>
      <w:pPr>
        <w:pStyle w:val="ListBullet"/>
      </w:pPr>
      <w:r>
        <w:t>Mean time to resolve exceptions.</w:t>
      </w:r>
    </w:p>
    <w:p>
      <w:pPr>
        <w:pStyle w:val="ListBullet"/>
      </w:pPr>
      <w:r>
        <w:t>Number of compliance issues detected before deadline.</w:t>
      </w:r>
    </w:p>
    <w:p>
      <w:pPr>
        <w:pStyle w:val="ListBullet"/>
      </w:pPr>
      <w:r>
        <w:t>System availability and processing latency.</w:t>
      </w:r>
    </w:p>
    <w:p>
      <w:r>
        <w:t>The most important product KPI should be measurable time saved for a CA/finance team without increasing accounting errors or control failures.</w:t>
      </w:r>
    </w:p>
    <w:p>
      <w:pPr>
        <w:pStyle w:val="Heading1"/>
      </w:pPr>
      <w:r>
        <w:t>26. Testing Strategy</w:t>
      </w:r>
    </w:p>
    <w:p>
      <w:pPr>
        <w:pStyle w:val="ListBullet"/>
      </w:pPr>
      <w:r>
        <w:t>Unit tests for accounting calculations and financial rules.</w:t>
      </w:r>
    </w:p>
    <w:p>
      <w:pPr>
        <w:pStyle w:val="ListBullet"/>
      </w:pPr>
      <w:r>
        <w:t>Integration tests for data ingestion and reconciliation.</w:t>
      </w:r>
    </w:p>
    <w:p>
      <w:pPr>
        <w:pStyle w:val="ListBullet"/>
      </w:pPr>
      <w:r>
        <w:t>Golden datasets for invoice/transaction classification.</w:t>
      </w:r>
    </w:p>
    <w:p>
      <w:pPr>
        <w:pStyle w:val="ListBullet"/>
      </w:pPr>
      <w:r>
        <w:t>Adversarial tests for AI hallucination and prompt injection.</w:t>
      </w:r>
    </w:p>
    <w:p>
      <w:pPr>
        <w:pStyle w:val="ListBullet"/>
      </w:pPr>
      <w:r>
        <w:t>Permission and tenant-isolation tests.</w:t>
      </w:r>
    </w:p>
    <w:p>
      <w:pPr>
        <w:pStyle w:val="ListBullet"/>
      </w:pPr>
      <w:r>
        <w:t>Security tests for APIs and file uploads.</w:t>
      </w:r>
    </w:p>
    <w:p>
      <w:pPr>
        <w:pStyle w:val="ListBullet"/>
      </w:pPr>
      <w:r>
        <w:t>Regression tests whenever accounting rules change.</w:t>
      </w:r>
    </w:p>
    <w:p>
      <w:pPr>
        <w:pStyle w:val="ListBullet"/>
      </w:pPr>
      <w:r>
        <w:t>Human evaluation of CA-facing recommendations.</w:t>
      </w:r>
    </w:p>
    <w:p>
      <w:pPr>
        <w:pStyle w:val="ListBullet"/>
      </w:pPr>
      <w:r>
        <w:t>Load tests for transaction ingestion and batch processing.</w:t>
      </w:r>
    </w:p>
    <w:p>
      <w:pPr>
        <w:pStyle w:val="Heading1"/>
      </w:pPr>
      <w:r>
        <w:t>27. Main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Risk</w:t>
            </w:r>
          </w:p>
        </w:tc>
        <w:tc>
          <w:tcPr>
            <w:tcW w:type="dxa" w:w="5040"/>
            <w:vAlign w:val="center"/>
          </w:tcPr>
          <w:p>
            <w:r>
              <w:rPr>
                <w:b/>
              </w:rPr>
              <w:t>Mitigation</w:t>
            </w:r>
          </w:p>
        </w:tc>
      </w:tr>
      <w:tr>
        <w:tc>
          <w:tcPr>
            <w:tcW w:type="dxa" w:w="5040"/>
            <w:vAlign w:val="center"/>
          </w:tcPr>
          <w:p>
            <w:r>
              <w:t>Financial data breach</w:t>
            </w:r>
          </w:p>
        </w:tc>
        <w:tc>
          <w:tcPr>
            <w:tcW w:type="dxa" w:w="5040"/>
            <w:vAlign w:val="center"/>
          </w:tcPr>
          <w:p>
            <w:r>
              <w:t>Least privilege, encryption, MFA, isolation, monitoring, testing</w:t>
            </w:r>
          </w:p>
        </w:tc>
      </w:tr>
      <w:tr>
        <w:tc>
          <w:tcPr>
            <w:tcW w:type="dxa" w:w="5040"/>
            <w:vAlign w:val="center"/>
          </w:tcPr>
          <w:p>
            <w:r>
              <w:t>AI hallucination</w:t>
            </w:r>
          </w:p>
        </w:tc>
        <w:tc>
          <w:tcPr>
            <w:tcW w:type="dxa" w:w="5040"/>
            <w:vAlign w:val="center"/>
          </w:tcPr>
          <w:p>
            <w:r>
              <w:t>Grounded retrieval, structured outputs, deterministic calculations, human review</w:t>
            </w:r>
          </w:p>
        </w:tc>
      </w:tr>
      <w:tr>
        <w:tc>
          <w:tcPr>
            <w:tcW w:type="dxa" w:w="5040"/>
            <w:vAlign w:val="center"/>
          </w:tcPr>
          <w:p>
            <w:r>
              <w:t>Incorrect accounting classification</w:t>
            </w:r>
          </w:p>
        </w:tc>
        <w:tc>
          <w:tcPr>
            <w:tcW w:type="dxa" w:w="5040"/>
            <w:vAlign w:val="center"/>
          </w:tcPr>
          <w:p>
            <w:r>
              <w:t>Confidence thresholds, rules, review queue, feedback loop</w:t>
            </w:r>
          </w:p>
        </w:tc>
      </w:tr>
      <w:tr>
        <w:tc>
          <w:tcPr>
            <w:tcW w:type="dxa" w:w="5040"/>
            <w:vAlign w:val="center"/>
          </w:tcPr>
          <w:p>
            <w:r>
              <w:t>False fraud alerts</w:t>
            </w:r>
          </w:p>
        </w:tc>
        <w:tc>
          <w:tcPr>
            <w:tcW w:type="dxa" w:w="5040"/>
            <w:vAlign w:val="center"/>
          </w:tcPr>
          <w:p>
            <w:r>
              <w:t>Explainable scoring, calibrated thresholds, human investigation</w:t>
            </w:r>
          </w:p>
        </w:tc>
      </w:tr>
      <w:tr>
        <w:tc>
          <w:tcPr>
            <w:tcW w:type="dxa" w:w="5040"/>
            <w:vAlign w:val="center"/>
          </w:tcPr>
          <w:p>
            <w:r>
              <w:t>Regulatory non-compliance</w:t>
            </w:r>
          </w:p>
        </w:tc>
        <w:tc>
          <w:tcPr>
            <w:tcW w:type="dxa" w:w="5040"/>
            <w:vAlign w:val="center"/>
          </w:tcPr>
          <w:p>
            <w:r>
              <w:t>Jurisdiction-specific rules, legal/compliance review, versioned rule engine</w:t>
            </w:r>
          </w:p>
        </w:tc>
      </w:tr>
      <w:tr>
        <w:tc>
          <w:tcPr>
            <w:tcW w:type="dxa" w:w="5040"/>
            <w:vAlign w:val="center"/>
          </w:tcPr>
          <w:p>
            <w:r>
              <w:t>Over-automation</w:t>
            </w:r>
          </w:p>
        </w:tc>
        <w:tc>
          <w:tcPr>
            <w:tcW w:type="dxa" w:w="5040"/>
            <w:vAlign w:val="center"/>
          </w:tcPr>
          <w:p>
            <w:r>
              <w:t>Approval gates and configurable automation policies</w:t>
            </w:r>
          </w:p>
        </w:tc>
      </w:tr>
      <w:tr>
        <w:tc>
          <w:tcPr>
            <w:tcW w:type="dxa" w:w="5040"/>
            <w:vAlign w:val="center"/>
          </w:tcPr>
          <w:p>
            <w:r>
              <w:t>Vendor/API outage</w:t>
            </w:r>
          </w:p>
        </w:tc>
        <w:tc>
          <w:tcPr>
            <w:tcW w:type="dxa" w:w="5040"/>
            <w:vAlign w:val="center"/>
          </w:tcPr>
          <w:p>
            <w:r>
              <w:t>Queues, retries, graceful degradation, reconciliation after recovery</w:t>
            </w:r>
          </w:p>
        </w:tc>
      </w:tr>
      <w:tr>
        <w:tc>
          <w:tcPr>
            <w:tcW w:type="dxa" w:w="5040"/>
            <w:vAlign w:val="center"/>
          </w:tcPr>
          <w:p>
            <w:r>
              <w:t>Customer distrust</w:t>
            </w:r>
          </w:p>
        </w:tc>
        <w:tc>
          <w:tcPr>
            <w:tcW w:type="dxa" w:w="5040"/>
            <w:vAlign w:val="center"/>
          </w:tcPr>
          <w:p>
            <w:r>
              <w:t>Transparent permissions, read-only MVP, auditability and clear security messaging</w:t>
            </w:r>
          </w:p>
        </w:tc>
      </w:tr>
      <w:tr>
        <w:tc>
          <w:tcPr>
            <w:tcW w:type="dxa" w:w="5040"/>
            <w:vAlign w:val="center"/>
          </w:tcPr>
          <w:p>
            <w:r>
              <w:t>Data over-retention</w:t>
            </w:r>
          </w:p>
        </w:tc>
        <w:tc>
          <w:tcPr>
            <w:tcW w:type="dxa" w:w="5040"/>
            <w:vAlign w:val="center"/>
          </w:tcPr>
          <w:p>
            <w:r>
              <w:t>Purpose-based retention and deletion controls</w:t>
            </w:r>
          </w:p>
        </w:tc>
      </w:tr>
    </w:tbl>
    <w:p>
      <w:pPr>
        <w:pStyle w:val="Heading1"/>
      </w:pPr>
      <w:r>
        <w:t>28. Commercial / Go-to-Market Direction</w:t>
      </w:r>
    </w:p>
    <w:p>
      <w:r>
        <w:t>A practical go-to-market sequence:</w:t>
      </w:r>
    </w:p>
    <w:p>
      <w:pPr>
        <w:pStyle w:val="ListBullet"/>
      </w:pPr>
      <w:r>
        <w:t>Start with CA firms because they can provide multiple client workflows and direct professional feedback.</w:t>
      </w:r>
    </w:p>
    <w:p>
      <w:pPr>
        <w:pStyle w:val="ListBullet"/>
      </w:pPr>
      <w:r>
        <w:t>Offer a pilot for a small number of companies with measurable baseline vs automated processing time.</w:t>
      </w:r>
    </w:p>
    <w:p>
      <w:pPr>
        <w:pStyle w:val="ListBullet"/>
      </w:pPr>
      <w:r>
        <w:t>Prove transaction categorization and reconciliation accuracy before expanding into tax/compliance automation.</w:t>
      </w:r>
    </w:p>
    <w:p>
      <w:pPr>
        <w:pStyle w:val="ListBullet"/>
      </w:pPr>
      <w:r>
        <w:t>Build integrations and workflows around the accounting systems CAs already use rather than forcing an immediate replacement.</w:t>
      </w:r>
    </w:p>
    <w:p>
      <w:pPr>
        <w:pStyle w:val="ListBullet"/>
      </w:pPr>
      <w:r>
        <w:t>Sell measurable outcomes: hours saved, exceptions surfaced, faster month-end close and improved visibility.</w:t>
      </w:r>
    </w:p>
    <w:p>
      <w:pPr>
        <w:pStyle w:val="Heading1"/>
      </w:pPr>
      <w:r>
        <w:t>29. Recommended Initial Team / Skills</w:t>
      </w:r>
    </w:p>
    <w:p>
      <w:pPr>
        <w:pStyle w:val="ListBullet"/>
      </w:pPr>
      <w:r>
        <w:t>Full-stack developer: React/Next.js + Node.js/TypeScript.</w:t>
      </w:r>
    </w:p>
    <w:p>
      <w:pPr>
        <w:pStyle w:val="ListBullet"/>
      </w:pPr>
      <w:r>
        <w:t>Backend/data engineer: PostgreSQL, queues, integrations and data modeling.</w:t>
      </w:r>
    </w:p>
    <w:p>
      <w:pPr>
        <w:pStyle w:val="ListBullet"/>
      </w:pPr>
      <w:r>
        <w:t>AI/ML engineer: extraction, classification, anomaly detection and evaluation.</w:t>
      </w:r>
    </w:p>
    <w:p>
      <w:pPr>
        <w:pStyle w:val="ListBullet"/>
      </w:pPr>
      <w:r>
        <w:t>Accounting/CA domain expert: chart of accounts, bookkeeping, audit and compliance workflows.</w:t>
      </w:r>
    </w:p>
    <w:p>
      <w:pPr>
        <w:pStyle w:val="ListBullet"/>
      </w:pPr>
      <w:r>
        <w:t>Security/compliance advisor: data protection, financial-data access and production controls.</w:t>
      </w:r>
    </w:p>
    <w:p>
      <w:pPr>
        <w:pStyle w:val="Heading1"/>
      </w:pPr>
      <w:r>
        <w:t>30. Final Product Blueprint</w:t>
      </w:r>
    </w:p>
    <w:p>
      <w:r>
        <w:t>The final system should behave less like a chatbot and more like a financial operating system with an AI reasoning layer.</w:t>
      </w:r>
    </w:p>
    <w:p>
      <w:r>
        <w:rPr>
          <w:b/>
        </w:rPr>
        <w:t>Company financial data</w:t>
      </w:r>
      <w:r>
        <w:t xml:space="preserve"> → secure authorized connection → </w:t>
      </w:r>
      <w:r>
        <w:rPr>
          <w:b/>
        </w:rPr>
        <w:t>structured financial data</w:t>
      </w:r>
      <w:r>
        <w:t xml:space="preserve"> → </w:t>
      </w:r>
      <w:r>
        <w:rPr>
          <w:b/>
        </w:rPr>
        <w:t>accounting/rules engine</w:t>
      </w:r>
      <w:r>
        <w:t xml:space="preserve"> → </w:t>
      </w:r>
      <w:r>
        <w:rPr>
          <w:b/>
        </w:rPr>
        <w:t>AI + ML analysis</w:t>
      </w:r>
      <w:r>
        <w:t xml:space="preserve"> → </w:t>
      </w:r>
      <w:r>
        <w:rPr>
          <w:b/>
        </w:rPr>
        <w:t>exceptions and recommendations</w:t>
      </w:r>
      <w:r>
        <w:t xml:space="preserve"> → </w:t>
      </w:r>
      <w:r>
        <w:rPr>
          <w:b/>
        </w:rPr>
        <w:t>CA review/approval</w:t>
      </w:r>
      <w:r>
        <w:t xml:space="preserve"> → </w:t>
      </w:r>
      <w:r>
        <w:rPr>
          <w:b/>
        </w:rPr>
        <w:t>financial reports, compliance status and business insights</w:t>
      </w:r>
    </w:p>
    <w:p>
      <w:pPr>
        <w:pStyle w:val="Heading1"/>
      </w:pPr>
      <w:r>
        <w:t>31. Recommended First Build</w:t>
      </w:r>
    </w:p>
    <w:p>
      <w:r>
        <w:t>Do not attempt all seven CA functions at once. The first production-quality prototype should prove one powerful loop:</w:t>
      </w:r>
    </w:p>
    <w:p>
      <w:r>
        <w:rPr>
          <w:b/>
        </w:rPr>
        <w:t>Bank/financial data → transaction classification → invoice matching → reconciliation → anomaly detection → CA approval → dashboard</w:t>
      </w:r>
    </w:p>
    <w:p>
      <w:r>
        <w:t>If this loop demonstrates high accuracy, strong security controls and a meaningful reduction in CA review time, the same foundation can be extended into tax, audit, compliance, forecasting and broader business advisory.</w:t>
      </w:r>
    </w:p>
    <w:p>
      <w:pPr>
        <w:pStyle w:val="Heading1"/>
      </w:pPr>
      <w:r>
        <w:t>32. Project Principle</w:t>
      </w:r>
    </w:p>
    <w:p>
      <w:pPr>
        <w:jc w:val="center"/>
      </w:pPr>
      <w:r>
        <w:rPr>
          <w:b/>
          <w:sz w:val="30"/>
        </w:rPr>
        <w:t>Automate the repetitive. Explain the reasoning. Flag the exceptional. Keep humans in control.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