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before="200" w:lineRule="auto"/>
        <w:jc w:val="center"/>
        <w:rPr>
          <w:rFonts w:ascii="Roboto Mono" w:cs="Roboto Mono" w:eastAsia="Roboto Mono" w:hAnsi="Roboto Mono"/>
          <w:b w:val="1"/>
          <w:bCs w:val="1"/>
          <w:color w:val="1b2a4a"/>
          <w:sz w:val="56"/>
          <w:szCs w:val="56"/>
        </w:rPr>
      </w:pPr>
      <w:r w:rsidDel="00000000" w:rsidR="00000000" w:rsidRPr="00000000">
        <w:rPr>
          <w:rFonts w:ascii="Roboto Mono" w:cs="Roboto Mono" w:eastAsia="Roboto Mono" w:hAnsi="Roboto Mono"/>
          <w:b w:val="1"/>
          <w:bCs w:val="1"/>
          <w:color w:val="1b2a4a"/>
          <w:sz w:val="56"/>
          <w:szCs w:val="56"/>
          <w:rtl w:val="0"/>
        </w:rPr>
        <w:t xml:space="preserve">Injection and first applications</w:t>
      </w:r>
    </w:p>
    <w:p w:rsidR="00000000" w:rsidDel="00000000" w:rsidP="00000000" w:rsidRDefault="00000000" w:rsidRPr="00000000" w14:paraId="00000011">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Introduction and Lab Report</w:t>
      </w:r>
    </w:p>
    <w:p w:rsidR="00000000" w:rsidDel="00000000" w:rsidP="00000000" w:rsidRDefault="00000000" w:rsidRPr="00000000" w14:paraId="00000012">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Lab: SQL injection vulnerability in WHERE clause allowing retrieval of hidden data</w:t>
      </w:r>
    </w:p>
    <w:p w:rsidR="00000000" w:rsidDel="00000000" w:rsidP="00000000" w:rsidRDefault="00000000" w:rsidRPr="00000000" w14:paraId="00000013">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262626"/>
          <w:rtl w:val="0"/>
        </w:rPr>
        <w:t xml:space="preserve">Prepared by: Nihar Mane</w:t>
      </w:r>
      <w:r w:rsidDel="00000000" w:rsidR="00000000" w:rsidRPr="00000000">
        <w:rPr>
          <w:rtl w:val="0"/>
        </w:rPr>
      </w:r>
    </w:p>
    <w:p w:rsidR="00000000" w:rsidDel="00000000" w:rsidP="00000000" w:rsidRDefault="00000000" w:rsidRPr="00000000" w14:paraId="00000014">
      <w:pPr>
        <w:spacing w:after="400" w:lineRule="auto"/>
        <w:jc w:val="center"/>
        <w:rPr>
          <w:rFonts w:ascii="Roboto Mono" w:cs="Roboto Mono" w:eastAsia="Roboto Mono" w:hAnsi="Roboto Mono"/>
          <w:b w:val="1"/>
          <w:bCs w:val="1"/>
          <w:color w:val="3b5fcc"/>
          <w:sz w:val="32"/>
          <w:szCs w:val="32"/>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dt>
      <w:sdtPr>
        <w:id w:val="-2115603504"/>
        <w:docPartObj>
          <w:docPartGallery w:val="Table of Contents"/>
          <w:docPartUnique w:val="1"/>
        </w:docPartObj>
      </w:sdtPr>
      <w:sdtContent>
        <w:p w:rsidR="00000000" w:rsidDel="00000000" w:rsidP="00000000" w:rsidRDefault="00000000" w:rsidRPr="00000000" w14:paraId="00000027">
          <w:pPr>
            <w:widowControl w:val="0"/>
            <w:jc w:val="center"/>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INDEX</w:t>
          </w:r>
        </w:p>
        <w:p w:rsidR="00000000" w:rsidDel="00000000" w:rsidP="00000000" w:rsidRDefault="00000000" w:rsidRPr="00000000" w14:paraId="00000028">
          <w:pPr>
            <w:widowControl w:val="0"/>
            <w:jc w:val="both"/>
            <w:rPr>
              <w:sz w:val="24"/>
              <w:szCs w:val="24"/>
            </w:rPr>
          </w:pPr>
          <w:r w:rsidDel="00000000" w:rsidR="00000000" w:rsidRPr="00000000">
            <w:rPr>
              <w:sz w:val="24"/>
              <w:szCs w:val="24"/>
              <w:rtl w:val="0"/>
            </w:rPr>
            <w:t xml:space="preserve">Part 1 - Introduction</w:t>
          </w:r>
        </w:p>
        <w:p w:rsidR="00000000" w:rsidDel="00000000" w:rsidP="00000000" w:rsidRDefault="00000000" w:rsidRPr="00000000" w14:paraId="00000029">
          <w:pPr>
            <w:widowControl w:val="0"/>
            <w:ind w:left="0" w:firstLine="0"/>
            <w:jc w:val="both"/>
            <w:rPr>
              <w:sz w:val="24"/>
              <w:szCs w:val="24"/>
            </w:rPr>
          </w:pPr>
          <w:r w:rsidDel="00000000" w:rsidR="00000000" w:rsidRPr="00000000">
            <w:rPr>
              <w:sz w:val="24"/>
              <w:szCs w:val="24"/>
              <w:rtl w:val="0"/>
            </w:rPr>
            <w:t xml:space="preserve">     1.1 SQL Injection…………………………………………………………………………………………2</w:t>
          </w:r>
        </w:p>
        <w:p w:rsidR="00000000" w:rsidDel="00000000" w:rsidP="00000000" w:rsidRDefault="00000000" w:rsidRPr="00000000" w14:paraId="0000002A">
          <w:pPr>
            <w:widowControl w:val="0"/>
            <w:ind w:left="0" w:firstLine="0"/>
            <w:jc w:val="both"/>
            <w:rPr>
              <w:sz w:val="24"/>
              <w:szCs w:val="24"/>
            </w:rPr>
          </w:pPr>
          <w:r w:rsidDel="00000000" w:rsidR="00000000" w:rsidRPr="00000000">
            <w:rPr>
              <w:sz w:val="24"/>
              <w:szCs w:val="24"/>
              <w:rtl w:val="0"/>
            </w:rPr>
            <w:t xml:space="preserve">     1.2 SQL Parameters……………………………………………………………………………………..2</w:t>
          </w:r>
        </w:p>
        <w:p w:rsidR="00000000" w:rsidDel="00000000" w:rsidP="00000000" w:rsidRDefault="00000000" w:rsidRPr="00000000" w14:paraId="0000002B">
          <w:pPr>
            <w:widowControl w:val="0"/>
            <w:ind w:left="720" w:firstLine="0"/>
            <w:jc w:val="both"/>
            <w:rPr>
              <w:sz w:val="24"/>
              <w:szCs w:val="24"/>
            </w:rPr>
          </w:pPr>
          <w:r w:rsidDel="00000000" w:rsidR="00000000" w:rsidRPr="00000000">
            <w:rPr>
              <w:rtl w:val="0"/>
            </w:rPr>
          </w:r>
        </w:p>
        <w:p w:rsidR="00000000" w:rsidDel="00000000" w:rsidP="00000000" w:rsidRDefault="00000000" w:rsidRPr="00000000" w14:paraId="0000002C">
          <w:pPr>
            <w:widowControl w:val="0"/>
            <w:ind w:left="0" w:firstLine="0"/>
            <w:jc w:val="both"/>
            <w:rPr>
              <w:sz w:val="24"/>
              <w:szCs w:val="24"/>
            </w:rPr>
          </w:pPr>
          <w:r w:rsidDel="00000000" w:rsidR="00000000" w:rsidRPr="00000000">
            <w:rPr>
              <w:sz w:val="24"/>
              <w:szCs w:val="24"/>
              <w:rtl w:val="0"/>
            </w:rPr>
            <w:t xml:space="preserve">Part 2 - LAB SQL injection vulnerability in WHERE clause allowing retrieval of hidden data</w:t>
          </w:r>
        </w:p>
        <w:p w:rsidR="00000000" w:rsidDel="00000000" w:rsidP="00000000" w:rsidRDefault="00000000" w:rsidRPr="00000000" w14:paraId="0000002D">
          <w:pPr>
            <w:widowControl w:val="0"/>
            <w:ind w:left="0" w:firstLine="0"/>
            <w:jc w:val="both"/>
            <w:rPr>
              <w:sz w:val="24"/>
              <w:szCs w:val="24"/>
            </w:rPr>
          </w:pPr>
          <w:r w:rsidDel="00000000" w:rsidR="00000000" w:rsidRPr="00000000">
            <w:rPr>
              <w:rtl w:val="0"/>
            </w:rPr>
          </w:r>
        </w:p>
        <w:p w:rsidR="00000000" w:rsidDel="00000000" w:rsidP="00000000" w:rsidRDefault="00000000" w:rsidRPr="00000000" w14:paraId="0000002E">
          <w:pPr>
            <w:widowControl w:val="0"/>
            <w:ind w:left="0" w:firstLine="720"/>
            <w:jc w:val="both"/>
            <w:rPr>
              <w:sz w:val="24"/>
              <w:szCs w:val="24"/>
            </w:rPr>
          </w:pPr>
          <w:r w:rsidDel="00000000" w:rsidR="00000000" w:rsidRPr="00000000">
            <w:rPr>
              <w:sz w:val="24"/>
              <w:szCs w:val="24"/>
              <w:rtl w:val="0"/>
            </w:rPr>
            <w:t xml:space="preserve">2.1 Lab Metadata…………………………………………………………………………………….3</w:t>
          </w:r>
        </w:p>
        <w:p w:rsidR="00000000" w:rsidDel="00000000" w:rsidP="00000000" w:rsidRDefault="00000000" w:rsidRPr="00000000" w14:paraId="0000002F">
          <w:pPr>
            <w:widowControl w:val="0"/>
            <w:ind w:left="0" w:firstLine="720"/>
            <w:jc w:val="both"/>
            <w:rPr>
              <w:sz w:val="24"/>
              <w:szCs w:val="24"/>
            </w:rPr>
          </w:pPr>
          <w:r w:rsidDel="00000000" w:rsidR="00000000" w:rsidRPr="00000000">
            <w:rPr>
              <w:sz w:val="24"/>
              <w:szCs w:val="24"/>
              <w:rtl w:val="0"/>
            </w:rPr>
            <w:t xml:space="preserve">2.2 Summary…………………………………………………………………………………………3</w:t>
          </w:r>
        </w:p>
        <w:p w:rsidR="00000000" w:rsidDel="00000000" w:rsidP="00000000" w:rsidRDefault="00000000" w:rsidRPr="00000000" w14:paraId="00000030">
          <w:pPr>
            <w:widowControl w:val="0"/>
            <w:ind w:left="0" w:firstLine="720"/>
            <w:jc w:val="both"/>
            <w:rPr>
              <w:sz w:val="24"/>
              <w:szCs w:val="24"/>
            </w:rPr>
          </w:pPr>
          <w:r w:rsidDel="00000000" w:rsidR="00000000" w:rsidRPr="00000000">
            <w:rPr>
              <w:sz w:val="24"/>
              <w:szCs w:val="24"/>
              <w:rtl w:val="0"/>
            </w:rPr>
            <w:t xml:space="preserve">2.3 Scope……………………………………………………………………………………………..3</w:t>
          </w:r>
        </w:p>
        <w:p w:rsidR="00000000" w:rsidDel="00000000" w:rsidP="00000000" w:rsidRDefault="00000000" w:rsidRPr="00000000" w14:paraId="00000031">
          <w:pPr>
            <w:widowControl w:val="0"/>
            <w:ind w:left="0" w:firstLine="720"/>
            <w:jc w:val="both"/>
            <w:rPr>
              <w:sz w:val="24"/>
              <w:szCs w:val="24"/>
            </w:rPr>
          </w:pPr>
          <w:r w:rsidDel="00000000" w:rsidR="00000000" w:rsidRPr="00000000">
            <w:rPr>
              <w:sz w:val="24"/>
              <w:szCs w:val="24"/>
              <w:rtl w:val="0"/>
            </w:rPr>
            <w:t xml:space="preserve">2.4 Methodology……………………………………………………………………………………..3</w:t>
          </w:r>
        </w:p>
        <w:p w:rsidR="00000000" w:rsidDel="00000000" w:rsidP="00000000" w:rsidRDefault="00000000" w:rsidRPr="00000000" w14:paraId="00000032">
          <w:pPr>
            <w:widowControl w:val="0"/>
            <w:ind w:left="0" w:firstLine="720"/>
            <w:jc w:val="both"/>
            <w:rPr>
              <w:sz w:val="24"/>
              <w:szCs w:val="24"/>
            </w:rPr>
          </w:pPr>
          <w:r w:rsidDel="00000000" w:rsidR="00000000" w:rsidRPr="00000000">
            <w:rPr>
              <w:sz w:val="24"/>
              <w:szCs w:val="24"/>
              <w:rtl w:val="0"/>
            </w:rPr>
            <w:t xml:space="preserve">2.5 Step-by-step procedure…………………………………………………………………………3</w:t>
          </w:r>
        </w:p>
        <w:p w:rsidR="00000000" w:rsidDel="00000000" w:rsidP="00000000" w:rsidRDefault="00000000" w:rsidRPr="00000000" w14:paraId="00000033">
          <w:pPr>
            <w:widowControl w:val="0"/>
            <w:ind w:left="0" w:firstLine="720"/>
            <w:jc w:val="both"/>
            <w:rPr>
              <w:sz w:val="24"/>
              <w:szCs w:val="24"/>
            </w:rPr>
          </w:pPr>
          <w:r w:rsidDel="00000000" w:rsidR="00000000" w:rsidRPr="00000000">
            <w:rPr>
              <w:sz w:val="24"/>
              <w:szCs w:val="24"/>
              <w:rtl w:val="0"/>
            </w:rPr>
            <w:t xml:space="preserve">2.6 Impact Assessment……………………………………………………………………………..6</w:t>
          </w:r>
        </w:p>
        <w:p w:rsidR="00000000" w:rsidDel="00000000" w:rsidP="00000000" w:rsidRDefault="00000000" w:rsidRPr="00000000" w14:paraId="00000034">
          <w:pPr>
            <w:widowControl w:val="0"/>
            <w:ind w:left="0" w:firstLine="720"/>
            <w:jc w:val="both"/>
            <w:rPr>
              <w:sz w:val="24"/>
              <w:szCs w:val="24"/>
            </w:rPr>
          </w:pPr>
          <w:r w:rsidDel="00000000" w:rsidR="00000000" w:rsidRPr="00000000">
            <w:rPr>
              <w:sz w:val="24"/>
              <w:szCs w:val="24"/>
              <w:rtl w:val="0"/>
            </w:rPr>
            <w:t xml:space="preserve">2.7 Remediation……………………………………………………………………………………...6</w:t>
          </w:r>
        </w:p>
        <w:p w:rsidR="00000000" w:rsidDel="00000000" w:rsidP="00000000" w:rsidRDefault="00000000" w:rsidRPr="00000000" w14:paraId="00000035">
          <w:pPr>
            <w:widowControl w:val="0"/>
            <w:ind w:left="0" w:firstLine="720"/>
            <w:jc w:val="both"/>
            <w:rPr>
              <w:sz w:val="24"/>
              <w:szCs w:val="24"/>
            </w:rPr>
          </w:pPr>
          <w:r w:rsidDel="00000000" w:rsidR="00000000" w:rsidRPr="00000000">
            <w:rPr>
              <w:sz w:val="24"/>
              <w:szCs w:val="24"/>
              <w:rtl w:val="0"/>
            </w:rPr>
            <w:t xml:space="preserve">2.8 Conclusion……………………………………………………………………………………….6</w:t>
          </w:r>
        </w:p>
        <w:p w:rsidR="00000000" w:rsidDel="00000000" w:rsidP="00000000" w:rsidRDefault="00000000" w:rsidRPr="00000000" w14:paraId="00000036">
          <w:pPr>
            <w:widowControl w:val="0"/>
            <w:ind w:left="0" w:firstLine="0"/>
            <w:jc w:val="both"/>
            <w:rPr>
              <w:sz w:val="24"/>
              <w:szCs w:val="24"/>
            </w:rPr>
          </w:pPr>
          <w:r w:rsidDel="00000000" w:rsidR="00000000" w:rsidRPr="00000000">
            <w:rPr>
              <w:rtl w:val="0"/>
            </w:rPr>
          </w:r>
        </w:p>
        <w:p w:rsidR="00000000" w:rsidDel="00000000" w:rsidP="00000000" w:rsidRDefault="00000000" w:rsidRPr="00000000" w14:paraId="00000037">
          <w:pPr>
            <w:widowControl w:val="0"/>
            <w:ind w:left="0" w:firstLine="0"/>
            <w:jc w:val="both"/>
            <w:rPr>
              <w:sz w:val="24"/>
              <w:szCs w:val="24"/>
            </w:rPr>
          </w:pPr>
          <w:r w:rsidDel="00000000" w:rsidR="00000000" w:rsidRPr="00000000">
            <w:rPr>
              <w:sz w:val="24"/>
              <w:szCs w:val="24"/>
              <w:rtl w:val="0"/>
            </w:rPr>
            <w:t xml:space="preserve">References……………………………………………………………………………………………………6</w:t>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sz w:val="32"/>
          <w:szCs w:val="32"/>
          <w:u w:val="single"/>
        </w:rPr>
      </w:pPr>
      <w:r w:rsidDel="00000000" w:rsidR="00000000" w:rsidRPr="00000000">
        <w:rPr>
          <w:b w:val="1"/>
          <w:bCs w:val="1"/>
          <w:sz w:val="32"/>
          <w:szCs w:val="32"/>
          <w:u w:val="single"/>
          <w:rtl w:val="0"/>
        </w:rPr>
        <w:t xml:space="preserve">PART 1 - INTRODUCTION</w:t>
      </w:r>
    </w:p>
    <w:p w:rsidR="00000000" w:rsidDel="00000000" w:rsidP="00000000" w:rsidRDefault="00000000" w:rsidRPr="00000000" w14:paraId="00000059">
      <w:pPr>
        <w:rPr>
          <w:b w:val="1"/>
          <w:bCs w:val="1"/>
          <w:sz w:val="32"/>
          <w:szCs w:val="32"/>
          <w:u w:val="single"/>
        </w:rPr>
      </w:pPr>
      <w:r w:rsidDel="00000000" w:rsidR="00000000" w:rsidRPr="00000000">
        <w:rPr>
          <w:rtl w:val="0"/>
        </w:rPr>
      </w:r>
    </w:p>
    <w:p w:rsidR="00000000" w:rsidDel="00000000" w:rsidP="00000000" w:rsidRDefault="00000000" w:rsidRPr="00000000" w14:paraId="0000005A">
      <w:pPr>
        <w:numPr>
          <w:ilvl w:val="0"/>
          <w:numId w:val="2"/>
        </w:numPr>
        <w:ind w:left="720" w:hanging="360"/>
        <w:jc w:val="both"/>
        <w:rPr>
          <w:sz w:val="32"/>
          <w:szCs w:val="32"/>
          <w:u w:val="none"/>
        </w:rPr>
      </w:pPr>
      <w:r w:rsidDel="00000000" w:rsidR="00000000" w:rsidRPr="00000000">
        <w:rPr>
          <w:sz w:val="32"/>
          <w:szCs w:val="32"/>
          <w:rtl w:val="0"/>
        </w:rPr>
        <w:t xml:space="preserve"> </w:t>
      </w:r>
      <w:r w:rsidDel="00000000" w:rsidR="00000000" w:rsidRPr="00000000">
        <w:rPr>
          <w:b w:val="1"/>
          <w:bCs w:val="1"/>
          <w:sz w:val="28"/>
          <w:szCs w:val="28"/>
          <w:rtl w:val="0"/>
        </w:rPr>
        <w:t xml:space="preserve">SQL Injection</w:t>
      </w:r>
      <w:r w:rsidDel="00000000" w:rsidR="00000000" w:rsidRPr="00000000">
        <w:rPr>
          <w:sz w:val="28"/>
          <w:szCs w:val="28"/>
          <w:rtl w:val="0"/>
        </w:rPr>
        <w:t xml:space="preserve">: </w:t>
      </w:r>
      <w:r w:rsidDel="00000000" w:rsidR="00000000" w:rsidRPr="00000000">
        <w:rPr>
          <w:sz w:val="24"/>
          <w:szCs w:val="24"/>
          <w:rtl w:val="0"/>
        </w:rPr>
        <w:t xml:space="preserve">SQL injection is a security flaw in websites/apps that lets an attacker mess with the questions (queries) an application asks its database.</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Because of this flaw, an attacker can:</w:t>
      </w:r>
    </w:p>
    <w:p w:rsidR="00000000" w:rsidDel="00000000" w:rsidP="00000000" w:rsidRDefault="00000000" w:rsidRPr="00000000" w14:paraId="0000005C">
      <w:pPr>
        <w:numPr>
          <w:ilvl w:val="0"/>
          <w:numId w:val="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See data they shouldn't—</w:t>
      </w:r>
      <w:r w:rsidDel="00000000" w:rsidR="00000000" w:rsidRPr="00000000">
        <w:rPr>
          <w:sz w:val="24"/>
          <w:szCs w:val="24"/>
          <w:rtl w:val="0"/>
        </w:rPr>
        <w:t xml:space="preserve">like other users' private info or anything else the app has access to in its database.</w:t>
      </w:r>
    </w:p>
    <w:p w:rsidR="00000000" w:rsidDel="00000000" w:rsidP="00000000" w:rsidRDefault="00000000" w:rsidRPr="00000000" w14:paraId="0000005D">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Change or delete data—</w:t>
      </w:r>
      <w:r w:rsidDel="00000000" w:rsidR="00000000" w:rsidRPr="00000000">
        <w:rPr>
          <w:sz w:val="24"/>
          <w:szCs w:val="24"/>
          <w:rtl w:val="0"/>
        </w:rPr>
        <w:t xml:space="preserve">sometimes</w:t>
      </w:r>
      <w:r w:rsidDel="00000000" w:rsidR="00000000" w:rsidRPr="00000000">
        <w:rPr>
          <w:b w:val="1"/>
          <w:bCs w:val="1"/>
          <w:sz w:val="24"/>
          <w:szCs w:val="24"/>
          <w:rtl w:val="0"/>
        </w:rPr>
        <w:t xml:space="preserve"> </w:t>
      </w:r>
      <w:r w:rsidDel="00000000" w:rsidR="00000000" w:rsidRPr="00000000">
        <w:rPr>
          <w:sz w:val="24"/>
          <w:szCs w:val="24"/>
          <w:rtl w:val="0"/>
        </w:rPr>
        <w:t xml:space="preserve">they can even edit or wipe out information, which can permanently break or alter how the app works or what it shows.</w:t>
      </w:r>
    </w:p>
    <w:p w:rsidR="00000000" w:rsidDel="00000000" w:rsidP="00000000" w:rsidRDefault="00000000" w:rsidRPr="00000000" w14:paraId="0000005E">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Eg: </w:t>
      </w:r>
      <w:r w:rsidDel="00000000" w:rsidR="00000000" w:rsidRPr="00000000">
        <w:rPr>
          <w:rFonts w:ascii="Courier New" w:cs="Courier New" w:eastAsia="Courier New" w:hAnsi="Courier New"/>
          <w:sz w:val="23"/>
          <w:szCs w:val="23"/>
          <w:rtl w:val="0"/>
        </w:rPr>
        <w:t xml:space="preserve">txtUserId = getRequestString("UserId");</w:t>
      </w:r>
    </w:p>
    <w:p w:rsidR="00000000" w:rsidDel="00000000" w:rsidP="00000000" w:rsidRDefault="00000000" w:rsidRPr="00000000" w14:paraId="0000005F">
      <w:pPr>
        <w:numPr>
          <w:ilvl w:val="0"/>
          <w:numId w:val="3"/>
        </w:numPr>
        <w:spacing w:after="240" w:before="0" w:beforeAutospacing="0" w:lineRule="auto"/>
        <w:ind w:left="720" w:hanging="360"/>
        <w:jc w:val="both"/>
        <w:rPr>
          <w:sz w:val="24"/>
          <w:szCs w:val="24"/>
          <w:u w:val="none"/>
        </w:rPr>
      </w:pPr>
      <w:r w:rsidDel="00000000" w:rsidR="00000000" w:rsidRPr="00000000">
        <w:rPr>
          <w:rFonts w:ascii="Courier New" w:cs="Courier New" w:eastAsia="Courier New" w:hAnsi="Courier New"/>
          <w:sz w:val="23"/>
          <w:szCs w:val="23"/>
          <w:rtl w:val="0"/>
        </w:rPr>
        <w:t xml:space="preserve">txtSQL = "SELECT * FROM Users WHERE UserId = " + txtUserId;</w:t>
      </w:r>
      <w:r w:rsidDel="00000000" w:rsidR="00000000" w:rsidRPr="00000000">
        <w:rPr>
          <w:sz w:val="24"/>
          <w:szCs w:val="24"/>
          <w:rtl w:val="0"/>
        </w:rPr>
        <w:t xml:space="preserve"> </w:t>
      </w:r>
    </w:p>
    <w:p w:rsidR="00000000" w:rsidDel="00000000" w:rsidP="00000000" w:rsidRDefault="00000000" w:rsidRPr="00000000" w14:paraId="00000060">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61">
      <w:pPr>
        <w:numPr>
          <w:ilvl w:val="0"/>
          <w:numId w:val="2"/>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Parameterized queries: </w:t>
      </w:r>
      <w:r w:rsidDel="00000000" w:rsidR="00000000" w:rsidRPr="00000000">
        <w:rPr>
          <w:sz w:val="24"/>
          <w:szCs w:val="24"/>
          <w:rtl w:val="0"/>
        </w:rPr>
        <w:t xml:space="preserve">SQL parameters can</w:t>
      </w:r>
      <w:r w:rsidDel="00000000" w:rsidR="00000000" w:rsidRPr="00000000">
        <w:rPr>
          <w:b w:val="1"/>
          <w:bCs w:val="1"/>
          <w:sz w:val="28"/>
          <w:szCs w:val="28"/>
          <w:rtl w:val="0"/>
        </w:rPr>
        <w:t xml:space="preserve"> </w:t>
      </w:r>
      <w:r w:rsidDel="00000000" w:rsidR="00000000" w:rsidRPr="00000000">
        <w:rPr>
          <w:sz w:val="24"/>
          <w:szCs w:val="24"/>
          <w:rtl w:val="0"/>
        </w:rPr>
        <w:t xml:space="preserve">protect the website from attacks. It's a statement that uses placeholders instead of directly adding input values to the query text. Placeholders get replaced with the actual values when the query executes. This makes the queries safer and more reusable.</w:t>
      </w:r>
    </w:p>
    <w:p w:rsidR="00000000" w:rsidDel="00000000" w:rsidP="00000000" w:rsidRDefault="00000000" w:rsidRPr="00000000" w14:paraId="00000062">
      <w:pPr>
        <w:spacing w:after="280" w:before="280" w:lineRule="auto"/>
        <w:ind w:firstLine="720"/>
        <w:jc w:val="both"/>
        <w:rPr>
          <w:sz w:val="24"/>
          <w:szCs w:val="24"/>
        </w:rPr>
      </w:pPr>
      <w:r w:rsidDel="00000000" w:rsidR="00000000" w:rsidRPr="00000000">
        <w:rPr>
          <w:sz w:val="24"/>
          <w:szCs w:val="24"/>
          <w:rtl w:val="0"/>
        </w:rPr>
        <w:t xml:space="preserve">Most databases support parameterized queries, but the syntax varies:</w:t>
      </w:r>
    </w:p>
    <w:p w:rsidR="00000000" w:rsidDel="00000000" w:rsidP="00000000" w:rsidRDefault="00000000" w:rsidRPr="00000000" w14:paraId="00000063">
      <w:pPr>
        <w:numPr>
          <w:ilvl w:val="0"/>
          <w:numId w:val="1"/>
        </w:numPr>
        <w:spacing w:after="0" w:afterAutospacing="0" w:before="240" w:lineRule="auto"/>
        <w:ind w:left="1440" w:hanging="360"/>
      </w:pPr>
      <w:r w:rsidDel="00000000" w:rsidR="00000000" w:rsidRPr="00000000">
        <w:rPr>
          <w:sz w:val="24"/>
          <w:szCs w:val="24"/>
          <w:rtl w:val="0"/>
        </w:rPr>
        <w:t xml:space="preserve">MySQL uses “?” for parameters</w:t>
      </w:r>
    </w:p>
    <w:p w:rsidR="00000000" w:rsidDel="00000000" w:rsidP="00000000" w:rsidRDefault="00000000" w:rsidRPr="00000000" w14:paraId="00000064">
      <w:pPr>
        <w:numPr>
          <w:ilvl w:val="0"/>
          <w:numId w:val="1"/>
        </w:numPr>
        <w:spacing w:after="0" w:afterAutospacing="0" w:before="0" w:beforeAutospacing="0" w:lineRule="auto"/>
        <w:ind w:left="1440" w:hanging="360"/>
      </w:pPr>
      <w:r w:rsidDel="00000000" w:rsidR="00000000" w:rsidRPr="00000000">
        <w:rPr>
          <w:sz w:val="24"/>
          <w:szCs w:val="24"/>
          <w:rtl w:val="0"/>
        </w:rPr>
        <w:t xml:space="preserve">SQL Server uses “@” for parameters</w:t>
      </w:r>
    </w:p>
    <w:p w:rsidR="00000000" w:rsidDel="00000000" w:rsidP="00000000" w:rsidRDefault="00000000" w:rsidRPr="00000000" w14:paraId="00000065">
      <w:pPr>
        <w:numPr>
          <w:ilvl w:val="0"/>
          <w:numId w:val="1"/>
        </w:numPr>
        <w:spacing w:after="240" w:before="0" w:beforeAutospacing="0" w:lineRule="auto"/>
        <w:ind w:left="1440" w:hanging="360"/>
      </w:pPr>
      <w:r w:rsidDel="00000000" w:rsidR="00000000" w:rsidRPr="00000000">
        <w:rPr>
          <w:sz w:val="24"/>
          <w:szCs w:val="24"/>
          <w:rtl w:val="0"/>
        </w:rPr>
        <w:t xml:space="preserve">PostgreSQL uses “$” for parameters</w:t>
      </w:r>
    </w:p>
    <w:p w:rsidR="00000000" w:rsidDel="00000000" w:rsidP="00000000" w:rsidRDefault="00000000" w:rsidRPr="00000000" w14:paraId="00000066">
      <w:pPr>
        <w:ind w:left="0" w:firstLine="0"/>
        <w:rPr>
          <w:color w:val="5c5c5b"/>
          <w:sz w:val="27"/>
          <w:szCs w:val="27"/>
        </w:rPr>
      </w:pPr>
      <w:r w:rsidDel="00000000" w:rsidR="00000000" w:rsidRPr="00000000">
        <w:rPr>
          <w:rtl w:val="0"/>
        </w:rPr>
      </w:r>
    </w:p>
    <w:p w:rsidR="00000000" w:rsidDel="00000000" w:rsidP="00000000" w:rsidRDefault="00000000" w:rsidRPr="00000000" w14:paraId="00000067">
      <w:pPr>
        <w:ind w:left="0" w:firstLine="0"/>
        <w:rPr>
          <w:color w:val="5c5c5b"/>
          <w:sz w:val="27"/>
          <w:szCs w:val="27"/>
        </w:rPr>
      </w:pPr>
      <w:r w:rsidDel="00000000" w:rsidR="00000000" w:rsidRPr="00000000">
        <w:rPr>
          <w:rtl w:val="0"/>
        </w:rPr>
      </w:r>
    </w:p>
    <w:p w:rsidR="00000000" w:rsidDel="00000000" w:rsidP="00000000" w:rsidRDefault="00000000" w:rsidRPr="00000000" w14:paraId="00000068">
      <w:pPr>
        <w:ind w:left="0" w:firstLine="0"/>
        <w:rPr>
          <w:color w:val="5c5c5b"/>
          <w:sz w:val="27"/>
          <w:szCs w:val="27"/>
        </w:rPr>
      </w:pPr>
      <w:r w:rsidDel="00000000" w:rsidR="00000000" w:rsidRPr="00000000">
        <w:rPr>
          <w:rtl w:val="0"/>
        </w:rPr>
      </w:r>
    </w:p>
    <w:p w:rsidR="00000000" w:rsidDel="00000000" w:rsidP="00000000" w:rsidRDefault="00000000" w:rsidRPr="00000000" w14:paraId="00000069">
      <w:pPr>
        <w:ind w:left="0" w:firstLine="0"/>
        <w:rPr>
          <w:color w:val="5c5c5b"/>
          <w:sz w:val="27"/>
          <w:szCs w:val="27"/>
        </w:rPr>
      </w:pPr>
      <w:r w:rsidDel="00000000" w:rsidR="00000000" w:rsidRPr="00000000">
        <w:rPr>
          <w:rtl w:val="0"/>
        </w:rPr>
      </w:r>
    </w:p>
    <w:p w:rsidR="00000000" w:rsidDel="00000000" w:rsidP="00000000" w:rsidRDefault="00000000" w:rsidRPr="00000000" w14:paraId="0000006A">
      <w:pPr>
        <w:ind w:left="0" w:firstLine="0"/>
        <w:rPr>
          <w:color w:val="5c5c5b"/>
          <w:sz w:val="27"/>
          <w:szCs w:val="27"/>
        </w:rPr>
      </w:pPr>
      <w:r w:rsidDel="00000000" w:rsidR="00000000" w:rsidRPr="00000000">
        <w:rPr>
          <w:rtl w:val="0"/>
        </w:rPr>
      </w:r>
    </w:p>
    <w:p w:rsidR="00000000" w:rsidDel="00000000" w:rsidP="00000000" w:rsidRDefault="00000000" w:rsidRPr="00000000" w14:paraId="0000006B">
      <w:pPr>
        <w:ind w:left="0" w:firstLine="0"/>
        <w:rPr>
          <w:color w:val="5c5c5b"/>
          <w:sz w:val="27"/>
          <w:szCs w:val="27"/>
        </w:rPr>
      </w:pPr>
      <w:r w:rsidDel="00000000" w:rsidR="00000000" w:rsidRPr="00000000">
        <w:rPr>
          <w:rtl w:val="0"/>
        </w:rPr>
      </w:r>
    </w:p>
    <w:p w:rsidR="00000000" w:rsidDel="00000000" w:rsidP="00000000" w:rsidRDefault="00000000" w:rsidRPr="00000000" w14:paraId="0000006C">
      <w:pPr>
        <w:ind w:left="0" w:firstLine="0"/>
        <w:rPr>
          <w:color w:val="5c5c5b"/>
          <w:sz w:val="27"/>
          <w:szCs w:val="27"/>
        </w:rPr>
      </w:pPr>
      <w:r w:rsidDel="00000000" w:rsidR="00000000" w:rsidRPr="00000000">
        <w:rPr>
          <w:rtl w:val="0"/>
        </w:rPr>
      </w:r>
    </w:p>
    <w:p w:rsidR="00000000" w:rsidDel="00000000" w:rsidP="00000000" w:rsidRDefault="00000000" w:rsidRPr="00000000" w14:paraId="0000006D">
      <w:pPr>
        <w:ind w:left="0" w:firstLine="0"/>
        <w:rPr>
          <w:color w:val="5c5c5b"/>
          <w:sz w:val="27"/>
          <w:szCs w:val="27"/>
        </w:rPr>
      </w:pPr>
      <w:r w:rsidDel="00000000" w:rsidR="00000000" w:rsidRPr="00000000">
        <w:rPr>
          <w:rtl w:val="0"/>
        </w:rPr>
      </w:r>
    </w:p>
    <w:p w:rsidR="00000000" w:rsidDel="00000000" w:rsidP="00000000" w:rsidRDefault="00000000" w:rsidRPr="00000000" w14:paraId="0000006E">
      <w:pPr>
        <w:ind w:left="0" w:firstLine="0"/>
        <w:rPr>
          <w:color w:val="5c5c5b"/>
          <w:sz w:val="27"/>
          <w:szCs w:val="27"/>
        </w:rPr>
      </w:pPr>
      <w:r w:rsidDel="00000000" w:rsidR="00000000" w:rsidRPr="00000000">
        <w:rPr>
          <w:rtl w:val="0"/>
        </w:rPr>
      </w:r>
    </w:p>
    <w:p w:rsidR="00000000" w:rsidDel="00000000" w:rsidP="00000000" w:rsidRDefault="00000000" w:rsidRPr="00000000" w14:paraId="0000006F">
      <w:pPr>
        <w:ind w:left="0" w:firstLine="0"/>
        <w:rPr>
          <w:color w:val="5c5c5b"/>
          <w:sz w:val="27"/>
          <w:szCs w:val="27"/>
        </w:rPr>
      </w:pPr>
      <w:r w:rsidDel="00000000" w:rsidR="00000000" w:rsidRPr="00000000">
        <w:rPr>
          <w:rtl w:val="0"/>
        </w:rPr>
      </w:r>
    </w:p>
    <w:p w:rsidR="00000000" w:rsidDel="00000000" w:rsidP="00000000" w:rsidRDefault="00000000" w:rsidRPr="00000000" w14:paraId="00000070">
      <w:pPr>
        <w:ind w:left="0" w:firstLine="0"/>
        <w:rPr>
          <w:color w:val="5c5c5b"/>
          <w:sz w:val="27"/>
          <w:szCs w:val="27"/>
        </w:rPr>
      </w:pPr>
      <w:r w:rsidDel="00000000" w:rsidR="00000000" w:rsidRPr="00000000">
        <w:rPr>
          <w:rtl w:val="0"/>
        </w:rPr>
      </w:r>
    </w:p>
    <w:p w:rsidR="00000000" w:rsidDel="00000000" w:rsidP="00000000" w:rsidRDefault="00000000" w:rsidRPr="00000000" w14:paraId="00000071">
      <w:pPr>
        <w:ind w:left="0" w:firstLine="0"/>
        <w:rPr>
          <w:color w:val="5c5c5b"/>
          <w:sz w:val="27"/>
          <w:szCs w:val="27"/>
        </w:rPr>
      </w:pPr>
      <w:r w:rsidDel="00000000" w:rsidR="00000000" w:rsidRPr="00000000">
        <w:rPr>
          <w:rtl w:val="0"/>
        </w:rPr>
      </w:r>
    </w:p>
    <w:p w:rsidR="00000000" w:rsidDel="00000000" w:rsidP="00000000" w:rsidRDefault="00000000" w:rsidRPr="00000000" w14:paraId="00000072">
      <w:pPr>
        <w:ind w:left="0" w:firstLine="0"/>
        <w:rPr>
          <w:color w:val="5c5c5b"/>
          <w:sz w:val="27"/>
          <w:szCs w:val="27"/>
        </w:rPr>
      </w:pPr>
      <w:r w:rsidDel="00000000" w:rsidR="00000000" w:rsidRPr="00000000">
        <w:rPr>
          <w:rtl w:val="0"/>
        </w:rPr>
      </w:r>
    </w:p>
    <w:p w:rsidR="00000000" w:rsidDel="00000000" w:rsidP="00000000" w:rsidRDefault="00000000" w:rsidRPr="00000000" w14:paraId="00000073">
      <w:pPr>
        <w:ind w:left="0" w:firstLine="0"/>
        <w:rPr>
          <w:color w:val="5c5c5b"/>
          <w:sz w:val="27"/>
          <w:szCs w:val="27"/>
        </w:rPr>
      </w:pPr>
      <w:r w:rsidDel="00000000" w:rsidR="00000000" w:rsidRPr="00000000">
        <w:rPr>
          <w:rtl w:val="0"/>
        </w:rPr>
      </w:r>
    </w:p>
    <w:p w:rsidR="00000000" w:rsidDel="00000000" w:rsidP="00000000" w:rsidRDefault="00000000" w:rsidRPr="00000000" w14:paraId="00000074">
      <w:pPr>
        <w:ind w:left="0" w:firstLine="0"/>
        <w:rPr>
          <w:color w:val="5c5c5b"/>
          <w:sz w:val="27"/>
          <w:szCs w:val="27"/>
        </w:rPr>
      </w:pPr>
      <w:r w:rsidDel="00000000" w:rsidR="00000000" w:rsidRPr="00000000">
        <w:rPr>
          <w:rtl w:val="0"/>
        </w:rPr>
      </w:r>
    </w:p>
    <w:p w:rsidR="00000000" w:rsidDel="00000000" w:rsidP="00000000" w:rsidRDefault="00000000" w:rsidRPr="00000000" w14:paraId="00000075">
      <w:pPr>
        <w:ind w:left="0" w:firstLine="0"/>
        <w:rPr>
          <w:color w:val="5c5c5b"/>
          <w:sz w:val="27"/>
          <w:szCs w:val="27"/>
        </w:rPr>
      </w:pPr>
      <w:r w:rsidDel="00000000" w:rsidR="00000000" w:rsidRPr="00000000">
        <w:rPr>
          <w:rtl w:val="0"/>
        </w:rPr>
      </w:r>
    </w:p>
    <w:p w:rsidR="00000000" w:rsidDel="00000000" w:rsidP="00000000" w:rsidRDefault="00000000" w:rsidRPr="00000000" w14:paraId="00000076">
      <w:pPr>
        <w:ind w:left="0" w:firstLine="0"/>
        <w:rPr>
          <w:color w:val="5c5c5b"/>
          <w:sz w:val="27"/>
          <w:szCs w:val="27"/>
        </w:rPr>
      </w:pPr>
      <w:r w:rsidDel="00000000" w:rsidR="00000000" w:rsidRPr="00000000">
        <w:rPr>
          <w:rtl w:val="0"/>
        </w:rPr>
      </w:r>
    </w:p>
    <w:p w:rsidR="00000000" w:rsidDel="00000000" w:rsidP="00000000" w:rsidRDefault="00000000" w:rsidRPr="00000000" w14:paraId="00000077">
      <w:pPr>
        <w:ind w:left="0" w:firstLine="0"/>
        <w:rPr>
          <w:color w:val="5c5c5b"/>
          <w:sz w:val="27"/>
          <w:szCs w:val="27"/>
        </w:rPr>
      </w:pPr>
      <w:r w:rsidDel="00000000" w:rsidR="00000000" w:rsidRPr="00000000">
        <w:rPr>
          <w:rtl w:val="0"/>
        </w:rPr>
      </w:r>
    </w:p>
    <w:p w:rsidR="00000000" w:rsidDel="00000000" w:rsidP="00000000" w:rsidRDefault="00000000" w:rsidRPr="00000000" w14:paraId="00000078">
      <w:pPr>
        <w:ind w:left="0" w:firstLine="0"/>
        <w:rPr>
          <w:b w:val="1"/>
          <w:bCs w:val="1"/>
          <w:sz w:val="28"/>
          <w:szCs w:val="28"/>
          <w:u w:val="single"/>
        </w:rPr>
      </w:pPr>
      <w:r w:rsidDel="00000000" w:rsidR="00000000" w:rsidRPr="00000000">
        <w:rPr>
          <w:b w:val="1"/>
          <w:bCs w:val="1"/>
          <w:sz w:val="28"/>
          <w:szCs w:val="28"/>
          <w:u w:val="single"/>
          <w:rtl w:val="0"/>
        </w:rPr>
        <w:t xml:space="preserve">PART 2 - LAB</w:t>
      </w:r>
    </w:p>
    <w:p w:rsidR="00000000" w:rsidDel="00000000" w:rsidP="00000000" w:rsidRDefault="00000000" w:rsidRPr="00000000" w14:paraId="00000079">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7A">
      <w:pPr>
        <w:ind w:left="0" w:firstLine="0"/>
        <w:rPr>
          <w:b w:val="1"/>
          <w:bCs w:val="1"/>
          <w:sz w:val="24"/>
          <w:szCs w:val="24"/>
        </w:rPr>
      </w:pPr>
      <w:r w:rsidDel="00000000" w:rsidR="00000000" w:rsidRPr="00000000">
        <w:rPr>
          <w:b w:val="1"/>
          <w:bCs w:val="1"/>
          <w:sz w:val="24"/>
          <w:szCs w:val="24"/>
          <w:rtl w:val="0"/>
        </w:rPr>
        <w:t xml:space="preserve">2.1 Lab Metadata</w:t>
      </w:r>
    </w:p>
    <w:p w:rsidR="00000000" w:rsidDel="00000000" w:rsidP="00000000" w:rsidRDefault="00000000" w:rsidRPr="00000000" w14:paraId="0000007B">
      <w:pPr>
        <w:rPr>
          <w:sz w:val="24"/>
          <w:szCs w:val="24"/>
        </w:rPr>
      </w:pPr>
      <w:r w:rsidDel="00000000" w:rsidR="00000000" w:rsidRPr="00000000">
        <w:rPr>
          <w:rtl w:val="0"/>
        </w:rPr>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660"/>
        <w:tblGridChange w:id="0">
          <w:tblGrid>
            <w:gridCol w:w="2820"/>
            <w:gridCol w:w="666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Lab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SQL injection vulnerability in WHERE clause allowing retrieval of hidden data</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Lab provider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PortSwigger Web Security Academy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Lab URL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https://portswigger.net/web-security/sql-injection/lab-retrieve-hi</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Difficulty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Apprentice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Vulnerability class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SQL Injection — CWE-89</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Target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Ephemeral PortSwigger lab instance (*.web-security-academy.net), /filter endpoint, category parameter</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Tools used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Burp Suite Community Edition (Proxy/Intercept, HTTP History, Repeater), a Chromium-based lab browser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Date performed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August 27, 2026</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Tester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Nihar Mane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Solved</w:t>
            </w:r>
          </w:p>
        </w:tc>
      </w:tr>
    </w:tbl>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0"/>
        <w:rPr>
          <w:b w:val="1"/>
          <w:bCs w:val="1"/>
          <w:sz w:val="24"/>
          <w:szCs w:val="24"/>
        </w:rPr>
      </w:pPr>
      <w:r w:rsidDel="00000000" w:rsidR="00000000" w:rsidRPr="00000000">
        <w:rPr>
          <w:b w:val="1"/>
          <w:bCs w:val="1"/>
          <w:sz w:val="24"/>
          <w:szCs w:val="24"/>
          <w:rtl w:val="0"/>
        </w:rPr>
        <w:t xml:space="preserve">2.2 Executive Summary</w:t>
      </w:r>
    </w:p>
    <w:p w:rsidR="00000000" w:rsidDel="00000000" w:rsidP="00000000" w:rsidRDefault="00000000" w:rsidRPr="00000000" w14:paraId="00000092">
      <w:pPr>
        <w:ind w:left="0" w:firstLine="0"/>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ab/>
        <w:t xml:space="preserve">This lab exploits a SQL injection flaw in the product category filter, where the category parameter is concatenated directly into a WHERE clause (SELECT * FROM products WHERE category = ‘&lt;category&gt;’ AND released = 1). Injecting ‘ OR 1=1-- via Burp Suite removed the released = 1 restriction, causing the application to disclose unreleased products to an unauthenticated user.</w:t>
      </w:r>
    </w:p>
    <w:p w:rsidR="00000000" w:rsidDel="00000000" w:rsidP="00000000" w:rsidRDefault="00000000" w:rsidRPr="00000000" w14:paraId="00000093">
      <w:pPr>
        <w:ind w:left="0" w:firstLine="0"/>
        <w:rPr>
          <w:sz w:val="24"/>
          <w:szCs w:val="24"/>
        </w:rPr>
      </w:pPr>
      <w:r w:rsidDel="00000000" w:rsidR="00000000" w:rsidRPr="00000000">
        <w:rPr>
          <w:rtl w:val="0"/>
        </w:rPr>
      </w:r>
    </w:p>
    <w:p w:rsidR="00000000" w:rsidDel="00000000" w:rsidP="00000000" w:rsidRDefault="00000000" w:rsidRPr="00000000" w14:paraId="00000094">
      <w:pPr>
        <w:ind w:left="0" w:firstLine="0"/>
        <w:rPr>
          <w:b w:val="1"/>
          <w:bCs w:val="1"/>
          <w:sz w:val="24"/>
          <w:szCs w:val="24"/>
        </w:rPr>
      </w:pPr>
      <w:r w:rsidDel="00000000" w:rsidR="00000000" w:rsidRPr="00000000">
        <w:rPr>
          <w:b w:val="1"/>
          <w:bCs w:val="1"/>
          <w:sz w:val="24"/>
          <w:szCs w:val="24"/>
          <w:rtl w:val="0"/>
        </w:rPr>
        <w:t xml:space="preserve">2.3 Scope</w:t>
      </w:r>
    </w:p>
    <w:p w:rsidR="00000000" w:rsidDel="00000000" w:rsidP="00000000" w:rsidRDefault="00000000" w:rsidRPr="00000000" w14:paraId="00000095">
      <w:pPr>
        <w:ind w:firstLine="720"/>
        <w:rPr>
          <w:sz w:val="24"/>
          <w:szCs w:val="24"/>
        </w:rPr>
      </w:pPr>
      <w:r w:rsidDel="00000000" w:rsidR="00000000" w:rsidRPr="00000000">
        <w:rPr>
          <w:sz w:val="24"/>
          <w:szCs w:val="24"/>
          <w:rtl w:val="0"/>
        </w:rPr>
        <w:t xml:space="preserve">In scope: the category parameter of the /filter endpoint on the assigned PortSwigger lab instance. Out of scope: all other endpoints, parameters, and any production system.</w:t>
      </w:r>
    </w:p>
    <w:p w:rsidR="00000000" w:rsidDel="00000000" w:rsidP="00000000" w:rsidRDefault="00000000" w:rsidRPr="00000000" w14:paraId="00000096">
      <w:pPr>
        <w:ind w:left="0" w:firstLine="0"/>
        <w:rPr>
          <w:b w:val="1"/>
          <w:bCs w:val="1"/>
          <w:sz w:val="24"/>
          <w:szCs w:val="24"/>
        </w:rPr>
      </w:pPr>
      <w:r w:rsidDel="00000000" w:rsidR="00000000" w:rsidRPr="00000000">
        <w:rPr>
          <w:rtl w:val="0"/>
        </w:rPr>
      </w:r>
    </w:p>
    <w:p w:rsidR="00000000" w:rsidDel="00000000" w:rsidP="00000000" w:rsidRDefault="00000000" w:rsidRPr="00000000" w14:paraId="00000097">
      <w:pPr>
        <w:ind w:left="0" w:firstLine="0"/>
        <w:rPr>
          <w:b w:val="1"/>
          <w:bCs w:val="1"/>
          <w:sz w:val="24"/>
          <w:szCs w:val="24"/>
        </w:rPr>
      </w:pPr>
      <w:r w:rsidDel="00000000" w:rsidR="00000000" w:rsidRPr="00000000">
        <w:rPr>
          <w:b w:val="1"/>
          <w:bCs w:val="1"/>
          <w:sz w:val="24"/>
          <w:szCs w:val="24"/>
          <w:rtl w:val="0"/>
        </w:rPr>
        <w:t xml:space="preserve">2.4 Methodology</w:t>
      </w:r>
    </w:p>
    <w:p w:rsidR="00000000" w:rsidDel="00000000" w:rsidP="00000000" w:rsidRDefault="00000000" w:rsidRPr="00000000" w14:paraId="00000098">
      <w:pPr>
        <w:ind w:left="0" w:firstLine="0"/>
        <w:rPr>
          <w:b w:val="1"/>
          <w:bCs w:val="1"/>
          <w:sz w:val="24"/>
          <w:szCs w:val="24"/>
        </w:rPr>
      </w:pPr>
      <w:r w:rsidDel="00000000" w:rsidR="00000000" w:rsidRPr="00000000">
        <w:rPr>
          <w:rtl w:val="0"/>
        </w:rPr>
      </w:r>
    </w:p>
    <w:p w:rsidR="00000000" w:rsidDel="00000000" w:rsidP="00000000" w:rsidRDefault="00000000" w:rsidRPr="00000000" w14:paraId="00000099">
      <w:pPr>
        <w:numPr>
          <w:ilvl w:val="0"/>
          <w:numId w:val="4"/>
        </w:numPr>
        <w:ind w:left="720" w:hanging="360"/>
        <w:jc w:val="both"/>
        <w:rPr>
          <w:sz w:val="24"/>
          <w:szCs w:val="24"/>
          <w:u w:val="none"/>
        </w:rPr>
      </w:pPr>
      <w:r w:rsidDel="00000000" w:rsidR="00000000" w:rsidRPr="00000000">
        <w:rPr>
          <w:sz w:val="24"/>
          <w:szCs w:val="24"/>
          <w:rtl w:val="0"/>
        </w:rPr>
        <w:t xml:space="preserve">Intercept the category request in Burp Suite Proxy.</w:t>
      </w:r>
    </w:p>
    <w:p w:rsidR="00000000" w:rsidDel="00000000" w:rsidP="00000000" w:rsidRDefault="00000000" w:rsidRPr="00000000" w14:paraId="0000009A">
      <w:pPr>
        <w:numPr>
          <w:ilvl w:val="0"/>
          <w:numId w:val="4"/>
        </w:numPr>
        <w:ind w:left="720" w:hanging="360"/>
        <w:jc w:val="both"/>
        <w:rPr>
          <w:sz w:val="24"/>
          <w:szCs w:val="24"/>
          <w:u w:val="none"/>
        </w:rPr>
      </w:pPr>
      <w:r w:rsidDel="00000000" w:rsidR="00000000" w:rsidRPr="00000000">
        <w:rPr>
          <w:sz w:val="24"/>
          <w:szCs w:val="24"/>
          <w:rtl w:val="0"/>
        </w:rPr>
        <w:t xml:space="preserve">Modify the category parameter to inject SQL logic (‘+OR+1=1--).</w:t>
      </w:r>
    </w:p>
    <w:p w:rsidR="00000000" w:rsidDel="00000000" w:rsidP="00000000" w:rsidRDefault="00000000" w:rsidRPr="00000000" w14:paraId="0000009B">
      <w:pPr>
        <w:numPr>
          <w:ilvl w:val="0"/>
          <w:numId w:val="4"/>
        </w:numPr>
        <w:ind w:left="720" w:hanging="360"/>
        <w:jc w:val="both"/>
        <w:rPr>
          <w:sz w:val="24"/>
          <w:szCs w:val="24"/>
          <w:u w:val="none"/>
        </w:rPr>
      </w:pPr>
      <w:r w:rsidDel="00000000" w:rsidR="00000000" w:rsidRPr="00000000">
        <w:rPr>
          <w:sz w:val="24"/>
          <w:szCs w:val="24"/>
          <w:rtl w:val="0"/>
        </w:rPr>
        <w:t xml:space="preserve">Forward the modified request, and the resulting intercepted response, to the server.</w:t>
      </w:r>
    </w:p>
    <w:p w:rsidR="00000000" w:rsidDel="00000000" w:rsidP="00000000" w:rsidRDefault="00000000" w:rsidRPr="00000000" w14:paraId="0000009C">
      <w:pPr>
        <w:numPr>
          <w:ilvl w:val="0"/>
          <w:numId w:val="4"/>
        </w:numPr>
        <w:ind w:left="720" w:hanging="360"/>
        <w:jc w:val="both"/>
        <w:rPr>
          <w:sz w:val="24"/>
          <w:szCs w:val="24"/>
          <w:u w:val="none"/>
        </w:rPr>
      </w:pPr>
      <w:r w:rsidDel="00000000" w:rsidR="00000000" w:rsidRPr="00000000">
        <w:rPr>
          <w:sz w:val="24"/>
          <w:szCs w:val="24"/>
          <w:rtl w:val="0"/>
        </w:rPr>
        <w:t xml:space="preserve">Validate by checking the response for previously hidden, unreleased products </w:t>
      </w:r>
    </w:p>
    <w:p w:rsidR="00000000" w:rsidDel="00000000" w:rsidP="00000000" w:rsidRDefault="00000000" w:rsidRPr="00000000" w14:paraId="0000009D">
      <w:pPr>
        <w:ind w:left="0" w:firstLine="0"/>
        <w:rPr>
          <w:b w:val="1"/>
          <w:bCs w:val="1"/>
          <w:sz w:val="24"/>
          <w:szCs w:val="24"/>
        </w:rPr>
      </w:pPr>
      <w:r w:rsidDel="00000000" w:rsidR="00000000" w:rsidRPr="00000000">
        <w:rPr>
          <w:rtl w:val="0"/>
        </w:rPr>
      </w:r>
    </w:p>
    <w:p w:rsidR="00000000" w:rsidDel="00000000" w:rsidP="00000000" w:rsidRDefault="00000000" w:rsidRPr="00000000" w14:paraId="0000009E">
      <w:pPr>
        <w:ind w:left="0" w:firstLine="0"/>
        <w:rPr>
          <w:b w:val="1"/>
          <w:bCs w:val="1"/>
          <w:sz w:val="24"/>
          <w:szCs w:val="24"/>
        </w:rPr>
      </w:pPr>
      <w:r w:rsidDel="00000000" w:rsidR="00000000" w:rsidRPr="00000000">
        <w:rPr>
          <w:b w:val="1"/>
          <w:bCs w:val="1"/>
          <w:sz w:val="24"/>
          <w:szCs w:val="24"/>
          <w:rtl w:val="0"/>
        </w:rPr>
        <w:t xml:space="preserve">2.5 Step-by-step procedure</w:t>
      </w:r>
    </w:p>
    <w:p w:rsidR="00000000" w:rsidDel="00000000" w:rsidP="00000000" w:rsidRDefault="00000000" w:rsidRPr="00000000" w14:paraId="0000009F">
      <w:pPr>
        <w:ind w:left="0" w:firstLine="0"/>
        <w:rPr>
          <w:b w:val="1"/>
          <w:bCs w:val="1"/>
          <w:sz w:val="24"/>
          <w:szCs w:val="24"/>
        </w:rPr>
      </w:pPr>
      <w:r w:rsidDel="00000000" w:rsidR="00000000" w:rsidRPr="00000000">
        <w:rPr>
          <w:rtl w:val="0"/>
        </w:rPr>
      </w:r>
    </w:p>
    <w:p w:rsidR="00000000" w:rsidDel="00000000" w:rsidP="00000000" w:rsidRDefault="00000000" w:rsidRPr="00000000" w14:paraId="000000A0">
      <w:pPr>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Step 1: We open the lab in the Burp Suite browser and at first make sure that intercept is “ON”.</w:t>
      </w:r>
    </w:p>
    <w:p w:rsidR="00000000" w:rsidDel="00000000" w:rsidP="00000000" w:rsidRDefault="00000000" w:rsidRPr="00000000" w14:paraId="000000A1">
      <w:pPr>
        <w:ind w:left="0" w:firstLine="0"/>
        <w:rPr>
          <w:sz w:val="24"/>
          <w:szCs w:val="24"/>
        </w:rPr>
      </w:pPr>
      <w:r w:rsidDel="00000000" w:rsidR="00000000" w:rsidRPr="00000000">
        <w:rPr>
          <w:rtl w:val="0"/>
        </w:rPr>
      </w:r>
    </w:p>
    <w:p w:rsidR="00000000" w:rsidDel="00000000" w:rsidP="00000000" w:rsidRDefault="00000000" w:rsidRPr="00000000" w14:paraId="000000A2">
      <w:pPr>
        <w:ind w:left="0" w:firstLine="0"/>
        <w:rPr>
          <w:sz w:val="24"/>
          <w:szCs w:val="24"/>
        </w:rPr>
      </w:pPr>
      <w:r w:rsidDel="00000000" w:rsidR="00000000" w:rsidRPr="00000000">
        <w:rPr>
          <w:sz w:val="24"/>
          <w:szCs w:val="24"/>
        </w:rPr>
        <w:drawing>
          <wp:inline distB="114300" distT="114300" distL="114300" distR="114300">
            <wp:extent cx="6660000" cy="3873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ind w:left="0" w:firstLine="0"/>
        <w:rPr>
          <w:sz w:val="24"/>
          <w:szCs w:val="24"/>
        </w:rPr>
      </w:pPr>
      <w:r w:rsidDel="00000000" w:rsidR="00000000" w:rsidRPr="00000000">
        <w:rPr>
          <w:sz w:val="24"/>
          <w:szCs w:val="24"/>
          <w:rtl w:val="0"/>
        </w:rPr>
        <w:t xml:space="preserve">Step 2: Modify the category parameter, giving it the value '+OR+1=1–</w:t>
      </w:r>
    </w:p>
    <w:p w:rsidR="00000000" w:rsidDel="00000000" w:rsidP="00000000" w:rsidRDefault="00000000" w:rsidRPr="00000000" w14:paraId="000000A5">
      <w:pPr>
        <w:ind w:left="0" w:firstLine="0"/>
        <w:rPr>
          <w:sz w:val="24"/>
          <w:szCs w:val="24"/>
        </w:rPr>
      </w:pPr>
      <w:r w:rsidDel="00000000" w:rsidR="00000000" w:rsidRPr="00000000">
        <w:rPr>
          <w:rtl w:val="0"/>
        </w:rPr>
      </w:r>
    </w:p>
    <w:p w:rsidR="00000000" w:rsidDel="00000000" w:rsidP="00000000" w:rsidRDefault="00000000" w:rsidRPr="00000000" w14:paraId="000000A6">
      <w:pPr>
        <w:ind w:left="0" w:firstLine="0"/>
        <w:rPr>
          <w:sz w:val="24"/>
          <w:szCs w:val="24"/>
        </w:rPr>
      </w:pPr>
      <w:r w:rsidDel="00000000" w:rsidR="00000000" w:rsidRPr="00000000">
        <w:rPr>
          <w:sz w:val="24"/>
          <w:szCs w:val="24"/>
        </w:rPr>
        <w:drawing>
          <wp:inline distB="114300" distT="114300" distL="114300" distR="114300">
            <wp:extent cx="6660000" cy="3886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sz w:val="24"/>
          <w:szCs w:val="24"/>
        </w:rPr>
      </w:pPr>
      <w:r w:rsidDel="00000000" w:rsidR="00000000" w:rsidRPr="00000000">
        <w:rPr>
          <w:rtl w:val="0"/>
        </w:rPr>
      </w:r>
    </w:p>
    <w:p w:rsidR="00000000" w:rsidDel="00000000" w:rsidP="00000000" w:rsidRDefault="00000000" w:rsidRPr="00000000" w14:paraId="000000A8">
      <w:pPr>
        <w:ind w:left="0" w:firstLine="0"/>
        <w:rPr>
          <w:sz w:val="24"/>
          <w:szCs w:val="24"/>
        </w:rPr>
      </w:pPr>
      <w:r w:rsidDel="00000000" w:rsidR="00000000" w:rsidRPr="00000000">
        <w:rPr>
          <w:sz w:val="24"/>
          <w:szCs w:val="24"/>
          <w:rtl w:val="0"/>
        </w:rPr>
        <w:t xml:space="preserve">Step 3: After changing the category, go to settings and enable Response Intercept Rules</w:t>
      </w:r>
    </w:p>
    <w:p w:rsidR="00000000" w:rsidDel="00000000" w:rsidP="00000000" w:rsidRDefault="00000000" w:rsidRPr="00000000" w14:paraId="000000A9">
      <w:pPr>
        <w:ind w:left="0" w:firstLine="0"/>
        <w:rPr>
          <w:sz w:val="24"/>
          <w:szCs w:val="24"/>
        </w:rPr>
      </w:pPr>
      <w:r w:rsidDel="00000000" w:rsidR="00000000" w:rsidRPr="00000000">
        <w:rPr>
          <w:sz w:val="24"/>
          <w:szCs w:val="24"/>
        </w:rPr>
        <w:drawing>
          <wp:inline distB="114300" distT="114300" distL="114300" distR="114300">
            <wp:extent cx="6660000" cy="3848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rtl w:val="0"/>
        </w:rPr>
      </w:r>
    </w:p>
    <w:p w:rsidR="00000000" w:rsidDel="00000000" w:rsidP="00000000" w:rsidRDefault="00000000" w:rsidRPr="00000000" w14:paraId="000000AB">
      <w:pPr>
        <w:ind w:left="0" w:firstLine="0"/>
        <w:rPr>
          <w:sz w:val="24"/>
          <w:szCs w:val="24"/>
        </w:rPr>
      </w:pPr>
      <w:r w:rsidDel="00000000" w:rsidR="00000000" w:rsidRPr="00000000">
        <w:rPr>
          <w:sz w:val="24"/>
          <w:szCs w:val="24"/>
          <w:rtl w:val="0"/>
        </w:rPr>
        <w:t xml:space="preserve">Step 4 : After forwarding the request, the server gave this response.</w:t>
      </w:r>
    </w:p>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ind w:left="0" w:firstLine="0"/>
        <w:rPr>
          <w:sz w:val="24"/>
          <w:szCs w:val="24"/>
        </w:rPr>
      </w:pPr>
      <w:r w:rsidDel="00000000" w:rsidR="00000000" w:rsidRPr="00000000">
        <w:rPr>
          <w:sz w:val="24"/>
          <w:szCs w:val="24"/>
        </w:rPr>
        <w:drawing>
          <wp:inline distB="114300" distT="114300" distL="114300" distR="114300">
            <wp:extent cx="6660000" cy="4165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600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b w:val="1"/>
          <w:bCs w:val="1"/>
          <w:sz w:val="24"/>
          <w:szCs w:val="24"/>
        </w:rPr>
      </w:pPr>
      <w:r w:rsidDel="00000000" w:rsidR="00000000" w:rsidRPr="00000000">
        <w:rPr>
          <w:rtl w:val="0"/>
        </w:rPr>
      </w:r>
    </w:p>
    <w:p w:rsidR="00000000" w:rsidDel="00000000" w:rsidP="00000000" w:rsidRDefault="00000000" w:rsidRPr="00000000" w14:paraId="000000AF">
      <w:pPr>
        <w:ind w:left="0" w:firstLine="0"/>
        <w:rPr>
          <w:b w:val="1"/>
          <w:bCs w:val="1"/>
          <w:sz w:val="24"/>
          <w:szCs w:val="24"/>
        </w:rPr>
      </w:pPr>
      <w:r w:rsidDel="00000000" w:rsidR="00000000" w:rsidRPr="00000000">
        <w:rPr>
          <w:rtl w:val="0"/>
        </w:rPr>
      </w:r>
    </w:p>
    <w:p w:rsidR="00000000" w:rsidDel="00000000" w:rsidP="00000000" w:rsidRDefault="00000000" w:rsidRPr="00000000" w14:paraId="000000B0">
      <w:pPr>
        <w:ind w:left="0" w:firstLine="0"/>
        <w:rPr>
          <w:b w:val="1"/>
          <w:bCs w:val="1"/>
          <w:sz w:val="24"/>
          <w:szCs w:val="24"/>
        </w:rPr>
      </w:pPr>
      <w:r w:rsidDel="00000000" w:rsidR="00000000" w:rsidRPr="00000000">
        <w:rPr>
          <w:rtl w:val="0"/>
        </w:rPr>
      </w:r>
    </w:p>
    <w:p w:rsidR="00000000" w:rsidDel="00000000" w:rsidP="00000000" w:rsidRDefault="00000000" w:rsidRPr="00000000" w14:paraId="000000B1">
      <w:pPr>
        <w:ind w:left="0" w:firstLine="0"/>
        <w:rPr>
          <w:b w:val="1"/>
          <w:bCs w:val="1"/>
          <w:sz w:val="24"/>
          <w:szCs w:val="24"/>
        </w:rPr>
      </w:pPr>
      <w:r w:rsidDel="00000000" w:rsidR="00000000" w:rsidRPr="00000000">
        <w:rPr>
          <w:rtl w:val="0"/>
        </w:rPr>
      </w:r>
    </w:p>
    <w:p w:rsidR="00000000" w:rsidDel="00000000" w:rsidP="00000000" w:rsidRDefault="00000000" w:rsidRPr="00000000" w14:paraId="000000B2">
      <w:pPr>
        <w:ind w:left="0" w:firstLine="0"/>
        <w:rPr>
          <w:b w:val="1"/>
          <w:bCs w:val="1"/>
          <w:sz w:val="24"/>
          <w:szCs w:val="24"/>
        </w:rPr>
      </w:pPr>
      <w:r w:rsidDel="00000000" w:rsidR="00000000" w:rsidRPr="00000000">
        <w:rPr>
          <w:b w:val="1"/>
          <w:bCs w:val="1"/>
          <w:sz w:val="24"/>
          <w:szCs w:val="24"/>
          <w:rtl w:val="0"/>
        </w:rPr>
        <w:t xml:space="preserve">2.6 Impact Assessment</w:t>
      </w:r>
    </w:p>
    <w:p w:rsidR="00000000" w:rsidDel="00000000" w:rsidP="00000000" w:rsidRDefault="00000000" w:rsidRPr="00000000" w14:paraId="000000B3">
      <w:pPr>
        <w:ind w:left="0" w:firstLine="0"/>
        <w:rPr>
          <w:b w:val="1"/>
          <w:bCs w:val="1"/>
          <w:sz w:val="24"/>
          <w:szCs w:val="24"/>
        </w:rPr>
      </w:pP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sz w:val="24"/>
          <w:szCs w:val="24"/>
          <w:rtl w:val="0"/>
        </w:rPr>
        <w:t xml:space="preserve">● Confidentiality: unreleased product data was disclosed to an unauthenticated user.</w:t>
      </w:r>
    </w:p>
    <w:p w:rsidR="00000000" w:rsidDel="00000000" w:rsidP="00000000" w:rsidRDefault="00000000" w:rsidRPr="00000000" w14:paraId="000000B5">
      <w:pPr>
        <w:ind w:left="0" w:firstLine="0"/>
        <w:rPr>
          <w:sz w:val="24"/>
          <w:szCs w:val="24"/>
        </w:rPr>
      </w:pPr>
      <w:r w:rsidDel="00000000" w:rsidR="00000000" w:rsidRPr="00000000">
        <w:rPr>
          <w:sz w:val="24"/>
          <w:szCs w:val="24"/>
          <w:rtl w:val="0"/>
        </w:rPr>
        <w:t xml:space="preserve">● Escalation potential: the same parameter could support a UNION-based attack to pull data from other tables.</w:t>
      </w:r>
    </w:p>
    <w:p w:rsidR="00000000" w:rsidDel="00000000" w:rsidP="00000000" w:rsidRDefault="00000000" w:rsidRPr="00000000" w14:paraId="000000B6">
      <w:pPr>
        <w:ind w:left="0" w:firstLine="0"/>
        <w:rPr>
          <w:sz w:val="24"/>
          <w:szCs w:val="24"/>
        </w:rPr>
      </w:pPr>
      <w:r w:rsidDel="00000000" w:rsidR="00000000" w:rsidRPr="00000000">
        <w:rPr>
          <w:sz w:val="24"/>
          <w:szCs w:val="24"/>
          <w:rtl w:val="0"/>
        </w:rPr>
        <w:t xml:space="preserve">● Low complexity: no authentication was required, and the exploit needed only one modified parameter.</w:t>
      </w:r>
    </w:p>
    <w:p w:rsidR="00000000" w:rsidDel="00000000" w:rsidP="00000000" w:rsidRDefault="00000000" w:rsidRPr="00000000" w14:paraId="000000B7">
      <w:pPr>
        <w:ind w:left="0" w:firstLine="0"/>
        <w:rPr>
          <w:sz w:val="24"/>
          <w:szCs w:val="24"/>
        </w:rPr>
      </w:pPr>
      <w:r w:rsidDel="00000000" w:rsidR="00000000" w:rsidRPr="00000000">
        <w:rPr>
          <w:rtl w:val="0"/>
        </w:rPr>
      </w:r>
    </w:p>
    <w:p w:rsidR="00000000" w:rsidDel="00000000" w:rsidP="00000000" w:rsidRDefault="00000000" w:rsidRPr="00000000" w14:paraId="000000B8">
      <w:pPr>
        <w:ind w:left="0" w:firstLine="0"/>
        <w:rPr>
          <w:b w:val="1"/>
          <w:bCs w:val="1"/>
          <w:sz w:val="24"/>
          <w:szCs w:val="24"/>
        </w:rPr>
      </w:pPr>
      <w:r w:rsidDel="00000000" w:rsidR="00000000" w:rsidRPr="00000000">
        <w:rPr>
          <w:rtl w:val="0"/>
        </w:rPr>
      </w:r>
    </w:p>
    <w:p w:rsidR="00000000" w:rsidDel="00000000" w:rsidP="00000000" w:rsidRDefault="00000000" w:rsidRPr="00000000" w14:paraId="000000B9">
      <w:pPr>
        <w:ind w:left="0" w:firstLine="0"/>
        <w:rPr>
          <w:b w:val="1"/>
          <w:bCs w:val="1"/>
          <w:sz w:val="24"/>
          <w:szCs w:val="24"/>
        </w:rPr>
      </w:pPr>
      <w:r w:rsidDel="00000000" w:rsidR="00000000" w:rsidRPr="00000000">
        <w:rPr>
          <w:b w:val="1"/>
          <w:bCs w:val="1"/>
          <w:sz w:val="24"/>
          <w:szCs w:val="24"/>
          <w:rtl w:val="0"/>
        </w:rPr>
        <w:t xml:space="preserve">2.7 Remediation</w:t>
      </w:r>
    </w:p>
    <w:p w:rsidR="00000000" w:rsidDel="00000000" w:rsidP="00000000" w:rsidRDefault="00000000" w:rsidRPr="00000000" w14:paraId="000000BA">
      <w:pPr>
        <w:ind w:left="0" w:firstLine="0"/>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BB">
      <w:pPr>
        <w:ind w:left="0" w:firstLine="0"/>
        <w:rPr>
          <w:sz w:val="24"/>
          <w:szCs w:val="24"/>
        </w:rPr>
      </w:pPr>
      <w:r w:rsidDel="00000000" w:rsidR="00000000" w:rsidRPr="00000000">
        <w:rPr>
          <w:sz w:val="24"/>
          <w:szCs w:val="24"/>
          <w:rtl w:val="0"/>
        </w:rPr>
        <w:t xml:space="preserve">● Use parameterized queries / prepared statements for the category filter (see 1.2).</w:t>
      </w:r>
    </w:p>
    <w:p w:rsidR="00000000" w:rsidDel="00000000" w:rsidP="00000000" w:rsidRDefault="00000000" w:rsidRPr="00000000" w14:paraId="000000BC">
      <w:pPr>
        <w:ind w:left="0" w:firstLine="0"/>
        <w:rPr>
          <w:sz w:val="24"/>
          <w:szCs w:val="24"/>
        </w:rPr>
      </w:pPr>
      <w:r w:rsidDel="00000000" w:rsidR="00000000" w:rsidRPr="00000000">
        <w:rPr>
          <w:sz w:val="24"/>
          <w:szCs w:val="24"/>
          <w:rtl w:val="0"/>
        </w:rPr>
        <w:t xml:space="preserve">● Validate category against an allowlist of known-good values.</w:t>
      </w:r>
    </w:p>
    <w:p w:rsidR="00000000" w:rsidDel="00000000" w:rsidP="00000000" w:rsidRDefault="00000000" w:rsidRPr="00000000" w14:paraId="000000BD">
      <w:pPr>
        <w:ind w:left="0" w:firstLine="0"/>
        <w:rPr>
          <w:sz w:val="24"/>
          <w:szCs w:val="24"/>
        </w:rPr>
      </w:pPr>
      <w:r w:rsidDel="00000000" w:rsidR="00000000" w:rsidRPr="00000000">
        <w:rPr>
          <w:sz w:val="24"/>
          <w:szCs w:val="24"/>
          <w:rtl w:val="0"/>
        </w:rPr>
        <w:t xml:space="preserve">● Apply least-privilege database permissions and avoid verbose SQL error messages.</w:t>
      </w:r>
    </w:p>
    <w:p w:rsidR="00000000" w:rsidDel="00000000" w:rsidP="00000000" w:rsidRDefault="00000000" w:rsidRPr="00000000" w14:paraId="000000BE">
      <w:pPr>
        <w:ind w:left="0" w:firstLine="0"/>
        <w:rPr>
          <w:sz w:val="24"/>
          <w:szCs w:val="24"/>
        </w:rPr>
      </w:pPr>
      <w:r w:rsidDel="00000000" w:rsidR="00000000" w:rsidRPr="00000000">
        <w:rPr>
          <w:rtl w:val="0"/>
        </w:rPr>
      </w:r>
    </w:p>
    <w:p w:rsidR="00000000" w:rsidDel="00000000" w:rsidP="00000000" w:rsidRDefault="00000000" w:rsidRPr="00000000" w14:paraId="000000BF">
      <w:pPr>
        <w:ind w:left="0" w:firstLine="0"/>
        <w:rPr>
          <w:b w:val="1"/>
          <w:bCs w:val="1"/>
          <w:sz w:val="24"/>
          <w:szCs w:val="24"/>
        </w:rPr>
      </w:pPr>
      <w:r w:rsidDel="00000000" w:rsidR="00000000" w:rsidRPr="00000000">
        <w:rPr>
          <w:b w:val="1"/>
          <w:bCs w:val="1"/>
          <w:sz w:val="24"/>
          <w:szCs w:val="24"/>
          <w:rtl w:val="0"/>
        </w:rPr>
        <w:t xml:space="preserve">2.8 Conclusion</w:t>
      </w:r>
      <w:r w:rsidDel="00000000" w:rsidR="00000000" w:rsidRPr="00000000">
        <w:rPr>
          <w:rtl w:val="0"/>
        </w:rPr>
      </w:r>
    </w:p>
    <w:p w:rsidR="00000000" w:rsidDel="00000000" w:rsidP="00000000" w:rsidRDefault="00000000" w:rsidRPr="00000000" w14:paraId="000000C0">
      <w:pPr>
        <w:ind w:left="0" w:firstLine="0"/>
        <w:rPr>
          <w:sz w:val="28"/>
          <w:szCs w:val="28"/>
        </w:rPr>
      </w:pPr>
      <w:r w:rsidDel="00000000" w:rsidR="00000000" w:rsidRPr="00000000">
        <w:rPr>
          <w:rtl w:val="0"/>
        </w:rPr>
      </w:r>
    </w:p>
    <w:p w:rsidR="00000000" w:rsidDel="00000000" w:rsidP="00000000" w:rsidRDefault="00000000" w:rsidRPr="00000000" w14:paraId="000000C1">
      <w:pPr>
        <w:rPr>
          <w:color w:val="5c5c5b"/>
          <w:sz w:val="24"/>
          <w:szCs w:val="24"/>
        </w:rPr>
      </w:pPr>
      <w:r w:rsidDel="00000000" w:rsidR="00000000" w:rsidRPr="00000000">
        <w:rPr>
          <w:color w:val="5c5c5b"/>
          <w:sz w:val="24"/>
          <w:szCs w:val="24"/>
          <w:rtl w:val="0"/>
        </w:rPr>
        <w:t xml:space="preserve">This lab confirmed the theory from Part 1 in practice: concatenating unsanitized input into an SQL WHERE clause lets an attacker rewrite the query’s logic and bypass the released = 1 restriction. A single ‘ OR 1=1-- payload, delivered and forwarded through Burp Suite, was enough to disclose hidden product data—reinforcing why parameterized queries are the correct fix.</w:t>
      </w:r>
    </w:p>
    <w:p w:rsidR="00000000" w:rsidDel="00000000" w:rsidP="00000000" w:rsidRDefault="00000000" w:rsidRPr="00000000" w14:paraId="000000C2">
      <w:pPr>
        <w:ind w:left="0" w:firstLine="0"/>
        <w:rPr>
          <w:color w:val="5c5c5b"/>
          <w:sz w:val="27"/>
          <w:szCs w:val="27"/>
        </w:rPr>
      </w:pPr>
      <w:r w:rsidDel="00000000" w:rsidR="00000000" w:rsidRPr="00000000">
        <w:rPr>
          <w:rtl w:val="0"/>
        </w:rPr>
      </w:r>
    </w:p>
    <w:p w:rsidR="00000000" w:rsidDel="00000000" w:rsidP="00000000" w:rsidRDefault="00000000" w:rsidRPr="00000000" w14:paraId="000000C3">
      <w:pPr>
        <w:ind w:left="0" w:firstLine="0"/>
        <w:rPr>
          <w:sz w:val="27"/>
          <w:szCs w:val="27"/>
        </w:rPr>
      </w:pPr>
      <w:r w:rsidDel="00000000" w:rsidR="00000000" w:rsidRPr="00000000">
        <w:rPr>
          <w:sz w:val="27"/>
          <w:szCs w:val="27"/>
          <w:rtl w:val="0"/>
        </w:rPr>
        <w:t xml:space="preserve">References:</w:t>
      </w:r>
    </w:p>
    <w:p w:rsidR="00000000" w:rsidDel="00000000" w:rsidP="00000000" w:rsidRDefault="00000000" w:rsidRPr="00000000" w14:paraId="000000C4">
      <w:pPr>
        <w:ind w:left="0" w:firstLine="0"/>
        <w:rPr>
          <w:sz w:val="27"/>
          <w:szCs w:val="27"/>
        </w:rPr>
      </w:pPr>
      <w:r w:rsidDel="00000000" w:rsidR="00000000" w:rsidRPr="00000000">
        <w:rPr>
          <w:rtl w:val="0"/>
        </w:rPr>
      </w:r>
    </w:p>
    <w:p w:rsidR="00000000" w:rsidDel="00000000" w:rsidP="00000000" w:rsidRDefault="00000000" w:rsidRPr="00000000" w14:paraId="000000C5">
      <w:pPr>
        <w:numPr>
          <w:ilvl w:val="0"/>
          <w:numId w:val="5"/>
        </w:numPr>
        <w:ind w:left="720" w:hanging="360"/>
        <w:rPr>
          <w:sz w:val="27"/>
          <w:szCs w:val="27"/>
        </w:rPr>
      </w:pPr>
      <w:r w:rsidDel="00000000" w:rsidR="00000000" w:rsidRPr="00000000">
        <w:rPr>
          <w:sz w:val="27"/>
          <w:szCs w:val="27"/>
          <w:rtl w:val="0"/>
        </w:rPr>
        <w:t xml:space="preserve">SQL Injection - </w:t>
      </w:r>
      <w:hyperlink r:id="rId10">
        <w:r w:rsidDel="00000000" w:rsidR="00000000" w:rsidRPr="00000000">
          <w:rPr>
            <w:color w:val="1155cc"/>
            <w:sz w:val="27"/>
            <w:szCs w:val="27"/>
            <w:u w:val="single"/>
            <w:rtl w:val="0"/>
          </w:rPr>
          <w:t xml:space="preserve">https://portswigger.net/web-security/sql-injection#what-is-sql-injection-sqli</w:t>
        </w:r>
      </w:hyperlink>
      <w:r w:rsidDel="00000000" w:rsidR="00000000" w:rsidRPr="00000000">
        <w:rPr>
          <w:sz w:val="27"/>
          <w:szCs w:val="27"/>
          <w:rtl w:val="0"/>
        </w:rPr>
        <w:t xml:space="preserve"> </w:t>
      </w:r>
      <w:r w:rsidDel="00000000" w:rsidR="00000000" w:rsidRPr="00000000">
        <w:rPr>
          <w:rtl w:val="0"/>
        </w:rPr>
      </w:r>
    </w:p>
    <w:p w:rsidR="00000000" w:rsidDel="00000000" w:rsidP="00000000" w:rsidRDefault="00000000" w:rsidRPr="00000000" w14:paraId="000000C6">
      <w:pPr>
        <w:numPr>
          <w:ilvl w:val="0"/>
          <w:numId w:val="5"/>
        </w:numPr>
        <w:ind w:left="720" w:hanging="360"/>
        <w:rPr>
          <w:sz w:val="27"/>
          <w:szCs w:val="27"/>
          <w:u w:val="none"/>
        </w:rPr>
      </w:pPr>
      <w:r w:rsidDel="00000000" w:rsidR="00000000" w:rsidRPr="00000000">
        <w:rPr>
          <w:sz w:val="27"/>
          <w:szCs w:val="27"/>
          <w:rtl w:val="0"/>
        </w:rPr>
        <w:t xml:space="preserve">SQL Parameters - </w:t>
      </w:r>
      <w:hyperlink r:id="rId11">
        <w:r w:rsidDel="00000000" w:rsidR="00000000" w:rsidRPr="00000000">
          <w:rPr>
            <w:color w:val="1155cc"/>
            <w:sz w:val="27"/>
            <w:szCs w:val="27"/>
            <w:u w:val="single"/>
            <w:rtl w:val="0"/>
          </w:rPr>
          <w:t xml:space="preserve">https://www.w3schools.com/SQl/sql_parameterized_queries.asp</w:t>
        </w:r>
      </w:hyperlink>
      <w:r w:rsidDel="00000000" w:rsidR="00000000" w:rsidRPr="00000000">
        <w:rPr>
          <w:sz w:val="27"/>
          <w:szCs w:val="27"/>
          <w:rtl w:val="0"/>
        </w:rPr>
        <w:t xml:space="preserve"> </w:t>
      </w:r>
    </w:p>
    <w:p w:rsidR="00000000" w:rsidDel="00000000" w:rsidP="00000000" w:rsidRDefault="00000000" w:rsidRPr="00000000" w14:paraId="000000C7">
      <w:pPr>
        <w:numPr>
          <w:ilvl w:val="0"/>
          <w:numId w:val="5"/>
        </w:numPr>
        <w:ind w:left="720" w:hanging="360"/>
        <w:rPr>
          <w:sz w:val="27"/>
          <w:szCs w:val="27"/>
          <w:u w:val="none"/>
        </w:rPr>
      </w:pPr>
      <w:r w:rsidDel="00000000" w:rsidR="00000000" w:rsidRPr="00000000">
        <w:rPr>
          <w:sz w:val="27"/>
          <w:szCs w:val="27"/>
          <w:rtl w:val="0"/>
        </w:rPr>
        <w:t xml:space="preserve"> LAB -  </w:t>
      </w:r>
      <w:hyperlink r:id="rId12">
        <w:r w:rsidDel="00000000" w:rsidR="00000000" w:rsidRPr="00000000">
          <w:rPr>
            <w:color w:val="1155cc"/>
            <w:sz w:val="27"/>
            <w:szCs w:val="27"/>
            <w:u w:val="single"/>
            <w:rtl w:val="0"/>
          </w:rPr>
          <w:t xml:space="preserve">https://portswigger.net/web-security/sql-injection/lab-retrieve-hidden-data</w:t>
        </w:r>
      </w:hyperlink>
      <w:r w:rsidDel="00000000" w:rsidR="00000000" w:rsidRPr="00000000">
        <w:rPr>
          <w:sz w:val="27"/>
          <w:szCs w:val="27"/>
          <w:rtl w:val="0"/>
        </w:rPr>
        <w:t xml:space="preserve"> </w:t>
      </w:r>
      <w:r w:rsidDel="00000000" w:rsidR="00000000" w:rsidRPr="00000000">
        <w:rPr>
          <w:rtl w:val="0"/>
        </w:rPr>
      </w:r>
    </w:p>
    <w:sectPr>
      <w:footerReference r:id="rId13" w:type="default"/>
      <w:footerReference r:id="rId14" w:type="first"/>
      <w:pgSz w:h="16838" w:w="11906" w:orient="portrait"/>
      <w:pgMar w:bottom="708.6614173228347" w:top="708.6614173228347" w:left="708.6614173228347" w:right="708.66141732283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SQl/sql_parameterized_queries.asp" TargetMode="External"/><Relationship Id="rId10" Type="http://schemas.openxmlformats.org/officeDocument/2006/relationships/hyperlink" Target="https://portswigger.net/web-security/sql-injection#what-is-sql-injection-sqli" TargetMode="External"/><Relationship Id="rId13" Type="http://schemas.openxmlformats.org/officeDocument/2006/relationships/footer" Target="footer2.xml"/><Relationship Id="rId12" Type="http://schemas.openxmlformats.org/officeDocument/2006/relationships/hyperlink" Target="https://portswigger.net/web-security/sql-injection/lab-retrieve-hidden-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