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after="160" w:before="0" w:lineRule="auto"/>
        <w:jc w:val="center"/>
        <w:rPr>
          <w:b w:val="1"/>
          <w:bCs w:val="1"/>
          <w:color w:val="001350"/>
          <w:sz w:val="46"/>
          <w:szCs w:val="46"/>
        </w:rPr>
      </w:pPr>
      <w:bookmarkStart w:colFirst="0" w:colLast="0" w:name="_d6whcdflvsr0" w:id="0"/>
      <w:bookmarkEnd w:id="0"/>
      <w:r w:rsidDel="00000000" w:rsidR="00000000" w:rsidRPr="00000000">
        <w:rPr>
          <w:rtl w:val="0"/>
        </w:rPr>
      </w:r>
    </w:p>
    <w:p w:rsidR="00000000" w:rsidDel="00000000" w:rsidP="00000000" w:rsidRDefault="00000000" w:rsidRPr="00000000" w14:paraId="00000002">
      <w:pPr>
        <w:pStyle w:val="Heading1"/>
        <w:keepNext w:val="0"/>
        <w:keepLines w:val="0"/>
        <w:spacing w:after="160" w:before="0" w:lineRule="auto"/>
        <w:jc w:val="center"/>
        <w:rPr>
          <w:b w:val="1"/>
          <w:bCs w:val="1"/>
          <w:color w:val="001350"/>
          <w:sz w:val="46"/>
          <w:szCs w:val="46"/>
        </w:rPr>
      </w:pPr>
      <w:bookmarkStart w:colFirst="0" w:colLast="0" w:name="_8xnse7jherqh" w:id="1"/>
      <w:bookmarkEnd w:id="1"/>
      <w:r w:rsidDel="00000000" w:rsidR="00000000" w:rsidRPr="00000000">
        <w:rPr>
          <w:rtl w:val="0"/>
        </w:rPr>
      </w:r>
    </w:p>
    <w:p w:rsidR="00000000" w:rsidDel="00000000" w:rsidP="00000000" w:rsidRDefault="00000000" w:rsidRPr="00000000" w14:paraId="00000003">
      <w:pPr>
        <w:pStyle w:val="Heading1"/>
        <w:keepNext w:val="0"/>
        <w:keepLines w:val="0"/>
        <w:spacing w:after="160" w:before="0" w:lineRule="auto"/>
        <w:jc w:val="center"/>
        <w:rPr>
          <w:b w:val="1"/>
          <w:bCs w:val="1"/>
          <w:color w:val="001350"/>
          <w:sz w:val="46"/>
          <w:szCs w:val="46"/>
        </w:rPr>
      </w:pPr>
      <w:bookmarkStart w:colFirst="0" w:colLast="0" w:name="_m3tqchz3wtxj" w:id="2"/>
      <w:bookmarkEnd w:id="2"/>
      <w:r w:rsidDel="00000000" w:rsidR="00000000" w:rsidRPr="00000000">
        <w:rPr>
          <w:rtl w:val="0"/>
        </w:rPr>
      </w:r>
    </w:p>
    <w:p w:rsidR="00000000" w:rsidDel="00000000" w:rsidP="00000000" w:rsidRDefault="00000000" w:rsidRPr="00000000" w14:paraId="00000004">
      <w:pPr>
        <w:pStyle w:val="Heading1"/>
        <w:keepNext w:val="0"/>
        <w:keepLines w:val="0"/>
        <w:spacing w:after="160" w:before="0" w:lineRule="auto"/>
        <w:jc w:val="center"/>
        <w:rPr>
          <w:b w:val="1"/>
          <w:bCs w:val="1"/>
          <w:color w:val="001350"/>
          <w:sz w:val="46"/>
          <w:szCs w:val="46"/>
        </w:rPr>
      </w:pPr>
      <w:bookmarkStart w:colFirst="0" w:colLast="0" w:name="_3meb33krn8wy" w:id="3"/>
      <w:bookmarkEnd w:id="3"/>
      <w:r w:rsidDel="00000000" w:rsidR="00000000" w:rsidRPr="00000000">
        <w:rPr>
          <w:rtl w:val="0"/>
        </w:rPr>
      </w:r>
    </w:p>
    <w:p w:rsidR="00000000" w:rsidDel="00000000" w:rsidP="00000000" w:rsidRDefault="00000000" w:rsidRPr="00000000" w14:paraId="00000005">
      <w:pPr>
        <w:pStyle w:val="Heading1"/>
        <w:keepNext w:val="0"/>
        <w:keepLines w:val="0"/>
        <w:spacing w:after="160" w:before="0" w:lineRule="auto"/>
        <w:jc w:val="center"/>
        <w:rPr>
          <w:b w:val="1"/>
          <w:bCs w:val="1"/>
          <w:color w:val="001350"/>
          <w:sz w:val="46"/>
          <w:szCs w:val="46"/>
        </w:rPr>
      </w:pPr>
      <w:bookmarkStart w:colFirst="0" w:colLast="0" w:name="_h8fum5xsjvbr" w:id="4"/>
      <w:bookmarkEnd w:id="4"/>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1"/>
        <w:keepNext w:val="0"/>
        <w:keepLines w:val="0"/>
        <w:spacing w:after="160" w:before="0" w:lineRule="auto"/>
        <w:jc w:val="center"/>
        <w:rPr>
          <w:b w:val="1"/>
          <w:bCs w:val="1"/>
          <w:color w:val="001350"/>
          <w:sz w:val="46"/>
          <w:szCs w:val="46"/>
        </w:rPr>
      </w:pPr>
      <w:bookmarkStart w:colFirst="0" w:colLast="0" w:name="_l7trrytljlzn" w:id="5"/>
      <w:bookmarkEnd w:id="5"/>
      <w:r w:rsidDel="00000000" w:rsidR="00000000" w:rsidRPr="00000000">
        <w:rPr>
          <w:rtl w:val="0"/>
        </w:rPr>
      </w:r>
    </w:p>
    <w:p w:rsidR="00000000" w:rsidDel="00000000" w:rsidP="00000000" w:rsidRDefault="00000000" w:rsidRPr="00000000" w14:paraId="0000000A">
      <w:pPr>
        <w:pStyle w:val="Heading1"/>
        <w:keepNext w:val="0"/>
        <w:keepLines w:val="0"/>
        <w:spacing w:after="160" w:before="0" w:lineRule="auto"/>
        <w:jc w:val="center"/>
        <w:rPr>
          <w:b w:val="1"/>
          <w:bCs w:val="1"/>
          <w:color w:val="001350"/>
          <w:sz w:val="46"/>
          <w:szCs w:val="46"/>
        </w:rPr>
      </w:pPr>
      <w:bookmarkStart w:colFirst="0" w:colLast="0" w:name="_ew1mwi4201ml" w:id="6"/>
      <w:bookmarkEnd w:id="6"/>
      <w:r w:rsidDel="00000000" w:rsidR="00000000" w:rsidRPr="00000000">
        <w:rPr>
          <w:b w:val="1"/>
          <w:bCs w:val="1"/>
          <w:color w:val="001350"/>
          <w:sz w:val="46"/>
          <w:szCs w:val="46"/>
          <w:rtl w:val="0"/>
        </w:rPr>
        <w:t xml:space="preserve">Lab: Referer-based access control</w:t>
      </w:r>
    </w:p>
    <w:p w:rsidR="00000000" w:rsidDel="00000000" w:rsidP="00000000" w:rsidRDefault="00000000" w:rsidRPr="00000000" w14:paraId="0000000B">
      <w:pPr>
        <w:spacing w:after="400" w:lineRule="auto"/>
        <w:jc w:val="center"/>
        <w:rPr>
          <w:rFonts w:ascii="Roboto Mono" w:cs="Roboto Mono" w:eastAsia="Roboto Mono" w:hAnsi="Roboto Mono"/>
          <w:b w:val="1"/>
          <w:bCs w:val="1"/>
          <w:color w:val="3b5fcc"/>
          <w:sz w:val="32"/>
          <w:szCs w:val="32"/>
        </w:rPr>
      </w:pPr>
      <w:r w:rsidDel="00000000" w:rsidR="00000000" w:rsidRPr="00000000">
        <w:rPr>
          <w:rFonts w:ascii="Roboto Mono" w:cs="Roboto Mono" w:eastAsia="Roboto Mono" w:hAnsi="Roboto Mono"/>
          <w:b w:val="1"/>
          <w:bCs w:val="1"/>
          <w:color w:val="3b5fcc"/>
          <w:sz w:val="32"/>
          <w:szCs w:val="32"/>
          <w:rtl w:val="0"/>
        </w:rPr>
        <w:t xml:space="preserve">Lab Report</w:t>
      </w:r>
    </w:p>
    <w:p w:rsidR="00000000" w:rsidDel="00000000" w:rsidP="00000000" w:rsidRDefault="00000000" w:rsidRPr="00000000" w14:paraId="0000000C">
      <w:pPr>
        <w:spacing w:after="40" w:lineRule="auto"/>
        <w:jc w:val="center"/>
        <w:rPr>
          <w:rFonts w:ascii="Roboto Mono" w:cs="Roboto Mono" w:eastAsia="Roboto Mono" w:hAnsi="Roboto Mono"/>
          <w:b w:val="1"/>
          <w:bCs w:val="1"/>
          <w:color w:val="3b5fcc"/>
          <w:sz w:val="32"/>
          <w:szCs w:val="32"/>
        </w:rPr>
      </w:pPr>
      <w:r w:rsidDel="00000000" w:rsidR="00000000" w:rsidRPr="00000000">
        <w:rPr>
          <w:rFonts w:ascii="Roboto Mono" w:cs="Roboto Mono" w:eastAsia="Roboto Mono" w:hAnsi="Roboto Mono"/>
          <w:b w:val="1"/>
          <w:bCs w:val="1"/>
          <w:color w:val="262626"/>
          <w:rtl w:val="0"/>
        </w:rPr>
        <w:t xml:space="preserve">Prepared by: Nihar Mane</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jc w:val="center"/>
        <w:rPr/>
      </w:pPr>
      <w:r w:rsidDel="00000000" w:rsidR="00000000" w:rsidRPr="00000000">
        <w:rPr>
          <w:rtl w:val="0"/>
        </w:rPr>
      </w:r>
    </w:p>
    <w:p w:rsidR="00000000" w:rsidDel="00000000" w:rsidP="00000000" w:rsidRDefault="00000000" w:rsidRPr="00000000" w14:paraId="0000000F">
      <w:pPr>
        <w:jc w:val="center"/>
        <w:rPr/>
      </w:pPr>
      <w:r w:rsidDel="00000000" w:rsidR="00000000" w:rsidRPr="00000000">
        <w:rPr>
          <w:rtl w:val="0"/>
        </w:rPr>
      </w:r>
    </w:p>
    <w:p w:rsidR="00000000" w:rsidDel="00000000" w:rsidP="00000000" w:rsidRDefault="00000000" w:rsidRPr="00000000" w14:paraId="00000010">
      <w:pPr>
        <w:jc w:val="center"/>
        <w:rPr/>
      </w:pPr>
      <w:r w:rsidDel="00000000" w:rsidR="00000000" w:rsidRPr="00000000">
        <w:rPr>
          <w:rtl w:val="0"/>
        </w:rPr>
      </w:r>
    </w:p>
    <w:p w:rsidR="00000000" w:rsidDel="00000000" w:rsidP="00000000" w:rsidRDefault="00000000" w:rsidRPr="00000000" w14:paraId="00000011">
      <w:pPr>
        <w:jc w:val="center"/>
        <w:rPr/>
      </w:pPr>
      <w:r w:rsidDel="00000000" w:rsidR="00000000" w:rsidRPr="00000000">
        <w:rPr>
          <w:rtl w:val="0"/>
        </w:rPr>
      </w:r>
    </w:p>
    <w:p w:rsidR="00000000" w:rsidDel="00000000" w:rsidP="00000000" w:rsidRDefault="00000000" w:rsidRPr="00000000" w14:paraId="00000012">
      <w:pPr>
        <w:jc w:val="center"/>
        <w:rPr/>
      </w:pPr>
      <w:r w:rsidDel="00000000" w:rsidR="00000000" w:rsidRPr="00000000">
        <w:rPr>
          <w:rtl w:val="0"/>
        </w:rPr>
      </w:r>
    </w:p>
    <w:p w:rsidR="00000000" w:rsidDel="00000000" w:rsidP="00000000" w:rsidRDefault="00000000" w:rsidRPr="00000000" w14:paraId="00000013">
      <w:pPr>
        <w:jc w:val="center"/>
        <w:rPr/>
      </w:pPr>
      <w:r w:rsidDel="00000000" w:rsidR="00000000" w:rsidRPr="00000000">
        <w:rPr>
          <w:rtl w:val="0"/>
        </w:rPr>
      </w:r>
    </w:p>
    <w:p w:rsidR="00000000" w:rsidDel="00000000" w:rsidP="00000000" w:rsidRDefault="00000000" w:rsidRPr="00000000" w14:paraId="00000014">
      <w:pPr>
        <w:jc w:val="center"/>
        <w:rPr/>
      </w:pPr>
      <w:r w:rsidDel="00000000" w:rsidR="00000000" w:rsidRPr="00000000">
        <w:rPr>
          <w:rtl w:val="0"/>
        </w:rPr>
      </w:r>
    </w:p>
    <w:p w:rsidR="00000000" w:rsidDel="00000000" w:rsidP="00000000" w:rsidRDefault="00000000" w:rsidRPr="00000000" w14:paraId="00000015">
      <w:pPr>
        <w:jc w:val="center"/>
        <w:rPr/>
      </w:pPr>
      <w:r w:rsidDel="00000000" w:rsidR="00000000" w:rsidRPr="00000000">
        <w:rPr>
          <w:rtl w:val="0"/>
        </w:rPr>
      </w:r>
    </w:p>
    <w:p w:rsidR="00000000" w:rsidDel="00000000" w:rsidP="00000000" w:rsidRDefault="00000000" w:rsidRPr="00000000" w14:paraId="00000016">
      <w:pPr>
        <w:jc w:val="center"/>
        <w:rPr/>
      </w:pPr>
      <w:r w:rsidDel="00000000" w:rsidR="00000000" w:rsidRPr="00000000">
        <w:rPr>
          <w:rtl w:val="0"/>
        </w:rPr>
      </w:r>
    </w:p>
    <w:p w:rsidR="00000000" w:rsidDel="00000000" w:rsidP="00000000" w:rsidRDefault="00000000" w:rsidRPr="00000000" w14:paraId="00000017">
      <w:pPr>
        <w:jc w:val="center"/>
        <w:rPr/>
      </w:pPr>
      <w:r w:rsidDel="00000000" w:rsidR="00000000" w:rsidRPr="00000000">
        <w:rPr>
          <w:rtl w:val="0"/>
        </w:rPr>
      </w:r>
    </w:p>
    <w:p w:rsidR="00000000" w:rsidDel="00000000" w:rsidP="00000000" w:rsidRDefault="00000000" w:rsidRPr="00000000" w14:paraId="00000018">
      <w:pPr>
        <w:jc w:val="center"/>
        <w:rPr/>
      </w:pPr>
      <w:r w:rsidDel="00000000" w:rsidR="00000000" w:rsidRPr="00000000">
        <w:rPr>
          <w:rtl w:val="0"/>
        </w:rPr>
      </w:r>
    </w:p>
    <w:p w:rsidR="00000000" w:rsidDel="00000000" w:rsidP="00000000" w:rsidRDefault="00000000" w:rsidRPr="00000000" w14:paraId="00000019">
      <w:pPr>
        <w:jc w:val="center"/>
        <w:rPr/>
      </w:pPr>
      <w:r w:rsidDel="00000000" w:rsidR="00000000" w:rsidRPr="00000000">
        <w:rPr>
          <w:rtl w:val="0"/>
        </w:rPr>
      </w:r>
    </w:p>
    <w:p w:rsidR="00000000" w:rsidDel="00000000" w:rsidP="00000000" w:rsidRDefault="00000000" w:rsidRPr="00000000" w14:paraId="0000001A">
      <w:pPr>
        <w:jc w:val="center"/>
        <w:rPr/>
      </w:pPr>
      <w:r w:rsidDel="00000000" w:rsidR="00000000" w:rsidRPr="00000000">
        <w:rPr>
          <w:rtl w:val="0"/>
        </w:rPr>
      </w:r>
    </w:p>
    <w:p w:rsidR="00000000" w:rsidDel="00000000" w:rsidP="00000000" w:rsidRDefault="00000000" w:rsidRPr="00000000" w14:paraId="0000001B">
      <w:pPr>
        <w:jc w:val="center"/>
        <w:rPr/>
      </w:pPr>
      <w:r w:rsidDel="00000000" w:rsidR="00000000" w:rsidRPr="00000000">
        <w:rPr>
          <w:rtl w:val="0"/>
        </w:rPr>
      </w:r>
    </w:p>
    <w:p w:rsidR="00000000" w:rsidDel="00000000" w:rsidP="00000000" w:rsidRDefault="00000000" w:rsidRPr="00000000" w14:paraId="0000001C">
      <w:pPr>
        <w:jc w:val="center"/>
        <w:rPr/>
      </w:pPr>
      <w:r w:rsidDel="00000000" w:rsidR="00000000" w:rsidRPr="00000000">
        <w:rPr>
          <w:rtl w:val="0"/>
        </w:rPr>
      </w:r>
    </w:p>
    <w:p w:rsidR="00000000" w:rsidDel="00000000" w:rsidP="00000000" w:rsidRDefault="00000000" w:rsidRPr="00000000" w14:paraId="0000001D">
      <w:pPr>
        <w:jc w:val="center"/>
        <w:rPr/>
      </w:pPr>
      <w:r w:rsidDel="00000000" w:rsidR="00000000" w:rsidRPr="00000000">
        <w:rPr>
          <w:rtl w:val="0"/>
        </w:rPr>
      </w:r>
    </w:p>
    <w:p w:rsidR="00000000" w:rsidDel="00000000" w:rsidP="00000000" w:rsidRDefault="00000000" w:rsidRPr="00000000" w14:paraId="0000001E">
      <w:pPr>
        <w:jc w:val="center"/>
        <w:rPr/>
      </w:pPr>
      <w:r w:rsidDel="00000000" w:rsidR="00000000" w:rsidRPr="00000000">
        <w:rPr>
          <w:rtl w:val="0"/>
        </w:rPr>
      </w:r>
    </w:p>
    <w:p w:rsidR="00000000" w:rsidDel="00000000" w:rsidP="00000000" w:rsidRDefault="00000000" w:rsidRPr="00000000" w14:paraId="0000001F">
      <w:pPr>
        <w:jc w:val="center"/>
        <w:rPr/>
      </w:pPr>
      <w:r w:rsidDel="00000000" w:rsidR="00000000" w:rsidRPr="00000000">
        <w:rPr>
          <w:rtl w:val="0"/>
        </w:rPr>
      </w:r>
    </w:p>
    <w:p w:rsidR="00000000" w:rsidDel="00000000" w:rsidP="00000000" w:rsidRDefault="00000000" w:rsidRPr="00000000" w14:paraId="00000020">
      <w:pPr>
        <w:jc w:val="center"/>
        <w:rPr/>
      </w:pPr>
      <w:r w:rsidDel="00000000" w:rsidR="00000000" w:rsidRPr="00000000">
        <w:rPr>
          <w:rtl w:val="0"/>
        </w:rPr>
      </w:r>
    </w:p>
    <w:p w:rsidR="00000000" w:rsidDel="00000000" w:rsidP="00000000" w:rsidRDefault="00000000" w:rsidRPr="00000000" w14:paraId="00000021">
      <w:pPr>
        <w:jc w:val="center"/>
        <w:rPr/>
      </w:pPr>
      <w:r w:rsidDel="00000000" w:rsidR="00000000" w:rsidRPr="00000000">
        <w:rPr>
          <w:rtl w:val="0"/>
        </w:rPr>
      </w:r>
    </w:p>
    <w:p w:rsidR="00000000" w:rsidDel="00000000" w:rsidP="00000000" w:rsidRDefault="00000000" w:rsidRPr="00000000" w14:paraId="00000022">
      <w:pPr>
        <w:jc w:val="center"/>
        <w:rPr/>
      </w:pPr>
      <w:r w:rsidDel="00000000" w:rsidR="00000000" w:rsidRPr="00000000">
        <w:rPr>
          <w:rtl w:val="0"/>
        </w:rPr>
      </w:r>
    </w:p>
    <w:p w:rsidR="00000000" w:rsidDel="00000000" w:rsidP="00000000" w:rsidRDefault="00000000" w:rsidRPr="00000000" w14:paraId="00000023">
      <w:pPr>
        <w:jc w:val="center"/>
        <w:rPr/>
      </w:pPr>
      <w:r w:rsidDel="00000000" w:rsidR="00000000" w:rsidRPr="00000000">
        <w:rPr>
          <w:rtl w:val="0"/>
        </w:rPr>
      </w:r>
    </w:p>
    <w:p w:rsidR="00000000" w:rsidDel="00000000" w:rsidP="00000000" w:rsidRDefault="00000000" w:rsidRPr="00000000" w14:paraId="00000024">
      <w:pPr>
        <w:jc w:val="center"/>
        <w:rPr/>
      </w:pPr>
      <w:r w:rsidDel="00000000" w:rsidR="00000000" w:rsidRPr="00000000">
        <w:rPr>
          <w:rtl w:val="0"/>
        </w:rPr>
      </w:r>
    </w:p>
    <w:p w:rsidR="00000000" w:rsidDel="00000000" w:rsidP="00000000" w:rsidRDefault="00000000" w:rsidRPr="00000000" w14:paraId="00000025">
      <w:pPr>
        <w:jc w:val="center"/>
        <w:rPr>
          <w:sz w:val="28"/>
          <w:szCs w:val="28"/>
        </w:rPr>
      </w:pPr>
      <w:r w:rsidDel="00000000" w:rsidR="00000000" w:rsidRPr="00000000">
        <w:rPr>
          <w:rtl w:val="0"/>
        </w:rPr>
      </w:r>
    </w:p>
    <w:sdt>
      <w:sdtPr>
        <w:id w:val="-1621707376"/>
        <w:docPartObj>
          <w:docPartGallery w:val="Table of Contents"/>
          <w:docPartUnique w:val="1"/>
        </w:docPartObj>
      </w:sdtPr>
      <w:sdtContent>
        <w:p w:rsidR="00000000" w:rsidDel="00000000" w:rsidP="00000000" w:rsidRDefault="00000000" w:rsidRPr="00000000" w14:paraId="00000026">
          <w:pPr>
            <w:widowControl w:val="0"/>
            <w:tabs>
              <w:tab w:val="right" w:leader="dot" w:pos="10488.188976377955"/>
            </w:tabs>
            <w:spacing w:before="60" w:line="240" w:lineRule="auto"/>
            <w:jc w:val="center"/>
            <w:rPr>
              <w:b w:val="1"/>
              <w:bCs w:val="1"/>
              <w:sz w:val="28"/>
              <w:szCs w:val="28"/>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b w:val="1"/>
              <w:bCs w:val="1"/>
              <w:sz w:val="28"/>
              <w:szCs w:val="28"/>
              <w:rtl w:val="0"/>
            </w:rPr>
            <w:t xml:space="preserve">INDEX</w:t>
          </w:r>
        </w:p>
        <w:p w:rsidR="00000000" w:rsidDel="00000000" w:rsidP="00000000" w:rsidRDefault="00000000" w:rsidRPr="00000000" w14:paraId="00000027">
          <w:pPr>
            <w:widowControl w:val="0"/>
            <w:tabs>
              <w:tab w:val="right" w:leader="dot" w:pos="10488.188976377955"/>
            </w:tabs>
            <w:spacing w:after="140" w:line="240" w:lineRule="auto"/>
            <w:jc w:val="both"/>
            <w:rPr>
              <w:b w:val="1"/>
              <w:bCs w:val="1"/>
              <w:color w:val="1a1a1a"/>
            </w:rPr>
          </w:pPr>
          <w:r w:rsidDel="00000000" w:rsidR="00000000" w:rsidRPr="00000000">
            <w:rPr>
              <w:b w:val="1"/>
              <w:bCs w:val="1"/>
              <w:color w:val="1a1a1a"/>
              <w:rtl w:val="0"/>
            </w:rPr>
            <w:t xml:space="preserve">1.  Introduction....................................................................................... 2</w:t>
          </w:r>
        </w:p>
        <w:p w:rsidR="00000000" w:rsidDel="00000000" w:rsidP="00000000" w:rsidRDefault="00000000" w:rsidRPr="00000000" w14:paraId="00000028">
          <w:pPr>
            <w:widowControl w:val="0"/>
            <w:tabs>
              <w:tab w:val="right" w:leader="dot" w:pos="10488.188976377955"/>
            </w:tabs>
            <w:spacing w:after="140" w:line="240" w:lineRule="auto"/>
            <w:jc w:val="both"/>
            <w:rPr>
              <w:b w:val="1"/>
              <w:bCs w:val="1"/>
              <w:color w:val="1a1a1a"/>
            </w:rPr>
          </w:pPr>
          <w:r w:rsidDel="00000000" w:rsidR="00000000" w:rsidRPr="00000000">
            <w:rPr>
              <w:b w:val="1"/>
              <w:bCs w:val="1"/>
              <w:color w:val="1a1a1a"/>
              <w:rtl w:val="0"/>
            </w:rPr>
            <w:t xml:space="preserve">2.  Executive Summary............................................................................. 2</w:t>
          </w:r>
        </w:p>
        <w:p w:rsidR="00000000" w:rsidDel="00000000" w:rsidP="00000000" w:rsidRDefault="00000000" w:rsidRPr="00000000" w14:paraId="00000029">
          <w:pPr>
            <w:widowControl w:val="0"/>
            <w:tabs>
              <w:tab w:val="right" w:leader="dot" w:pos="10488.188976377955"/>
            </w:tabs>
            <w:spacing w:after="140" w:line="240" w:lineRule="auto"/>
            <w:jc w:val="both"/>
            <w:rPr>
              <w:b w:val="1"/>
              <w:bCs w:val="1"/>
              <w:color w:val="1a1a1a"/>
            </w:rPr>
          </w:pPr>
          <w:r w:rsidDel="00000000" w:rsidR="00000000" w:rsidRPr="00000000">
            <w:rPr>
              <w:b w:val="1"/>
              <w:bCs w:val="1"/>
              <w:color w:val="1a1a1a"/>
              <w:rtl w:val="0"/>
            </w:rPr>
            <w:t xml:space="preserve">3.  Scope................................................................................................. 2</w:t>
          </w:r>
        </w:p>
        <w:p w:rsidR="00000000" w:rsidDel="00000000" w:rsidP="00000000" w:rsidRDefault="00000000" w:rsidRPr="00000000" w14:paraId="0000002A">
          <w:pPr>
            <w:widowControl w:val="0"/>
            <w:tabs>
              <w:tab w:val="right" w:leader="dot" w:pos="10488.188976377955"/>
            </w:tabs>
            <w:spacing w:after="140" w:line="240" w:lineRule="auto"/>
            <w:jc w:val="both"/>
            <w:rPr>
              <w:b w:val="1"/>
              <w:bCs w:val="1"/>
              <w:color w:val="1a1a1a"/>
            </w:rPr>
          </w:pPr>
          <w:r w:rsidDel="00000000" w:rsidR="00000000" w:rsidRPr="00000000">
            <w:rPr>
              <w:b w:val="1"/>
              <w:bCs w:val="1"/>
              <w:color w:val="1a1a1a"/>
              <w:rtl w:val="0"/>
            </w:rPr>
            <w:t xml:space="preserve">4.  Methodology and Root Cause.............................................................. 2</w:t>
          </w:r>
        </w:p>
        <w:p w:rsidR="00000000" w:rsidDel="00000000" w:rsidP="00000000" w:rsidRDefault="00000000" w:rsidRPr="00000000" w14:paraId="0000002B">
          <w:pPr>
            <w:widowControl w:val="0"/>
            <w:tabs>
              <w:tab w:val="right" w:leader="dot" w:pos="10488.188976377955"/>
            </w:tabs>
            <w:spacing w:after="140" w:line="240" w:lineRule="auto"/>
            <w:jc w:val="both"/>
            <w:rPr>
              <w:b w:val="1"/>
              <w:bCs w:val="1"/>
              <w:color w:val="1a1a1a"/>
            </w:rPr>
          </w:pPr>
          <w:r w:rsidDel="00000000" w:rsidR="00000000" w:rsidRPr="00000000">
            <w:rPr>
              <w:b w:val="1"/>
              <w:bCs w:val="1"/>
              <w:color w:val="1a1a1a"/>
              <w:rtl w:val="0"/>
            </w:rPr>
            <w:t xml:space="preserve">5.  Step-by-Step Execution....................................................................... 3</w:t>
          </w:r>
        </w:p>
        <w:p w:rsidR="00000000" w:rsidDel="00000000" w:rsidP="00000000" w:rsidRDefault="00000000" w:rsidRPr="00000000" w14:paraId="0000002C">
          <w:pPr>
            <w:widowControl w:val="0"/>
            <w:tabs>
              <w:tab w:val="right" w:leader="dot" w:pos="10488.188976377955"/>
            </w:tabs>
            <w:spacing w:after="140" w:line="240" w:lineRule="auto"/>
            <w:jc w:val="both"/>
            <w:rPr>
              <w:b w:val="1"/>
              <w:bCs w:val="1"/>
              <w:color w:val="1a1a1a"/>
            </w:rPr>
          </w:pPr>
          <w:r w:rsidDel="00000000" w:rsidR="00000000" w:rsidRPr="00000000">
            <w:rPr>
              <w:b w:val="1"/>
              <w:bCs w:val="1"/>
              <w:color w:val="1a1a1a"/>
              <w:rtl w:val="0"/>
            </w:rPr>
            <w:t xml:space="preserve">6.  Impact Assessment............................................................................. 10</w:t>
          </w:r>
        </w:p>
        <w:p w:rsidR="00000000" w:rsidDel="00000000" w:rsidP="00000000" w:rsidRDefault="00000000" w:rsidRPr="00000000" w14:paraId="0000002D">
          <w:pPr>
            <w:widowControl w:val="0"/>
            <w:tabs>
              <w:tab w:val="right" w:leader="dot" w:pos="10488.188976377955"/>
            </w:tabs>
            <w:spacing w:after="140" w:line="240" w:lineRule="auto"/>
            <w:jc w:val="both"/>
            <w:rPr>
              <w:b w:val="1"/>
              <w:bCs w:val="1"/>
              <w:color w:val="1a1a1a"/>
            </w:rPr>
          </w:pPr>
          <w:r w:rsidDel="00000000" w:rsidR="00000000" w:rsidRPr="00000000">
            <w:rPr>
              <w:b w:val="1"/>
              <w:bCs w:val="1"/>
              <w:color w:val="1a1a1a"/>
              <w:rtl w:val="0"/>
            </w:rPr>
            <w:t xml:space="preserve">7.  Remediation....................................................................................... 10</w:t>
          </w:r>
        </w:p>
        <w:p w:rsidR="00000000" w:rsidDel="00000000" w:rsidP="00000000" w:rsidRDefault="00000000" w:rsidRPr="00000000" w14:paraId="0000002E">
          <w:pPr>
            <w:widowControl w:val="0"/>
            <w:tabs>
              <w:tab w:val="right" w:leader="dot" w:pos="10488.188976377955"/>
            </w:tabs>
            <w:spacing w:after="140" w:line="240" w:lineRule="auto"/>
            <w:jc w:val="both"/>
            <w:rPr>
              <w:b w:val="1"/>
              <w:bCs w:val="1"/>
              <w:color w:val="1a1a1a"/>
            </w:rPr>
          </w:pPr>
          <w:r w:rsidDel="00000000" w:rsidR="00000000" w:rsidRPr="00000000">
            <w:rPr>
              <w:b w:val="1"/>
              <w:bCs w:val="1"/>
              <w:color w:val="1a1a1a"/>
              <w:rtl w:val="0"/>
            </w:rPr>
            <w:t xml:space="preserve">8.  Conclusion.......................................................................................... 11</w:t>
          </w:r>
        </w:p>
        <w:p w:rsidR="00000000" w:rsidDel="00000000" w:rsidP="00000000" w:rsidRDefault="00000000" w:rsidRPr="00000000" w14:paraId="0000002F">
          <w:pPr>
            <w:widowControl w:val="0"/>
            <w:tabs>
              <w:tab w:val="right" w:leader="dot" w:pos="10488.188976377955"/>
            </w:tabs>
            <w:spacing w:after="140" w:line="240" w:lineRule="auto"/>
            <w:jc w:val="both"/>
            <w:rPr>
              <w:b w:val="1"/>
              <w:bCs w:val="1"/>
              <w:sz w:val="28"/>
              <w:szCs w:val="28"/>
            </w:rPr>
          </w:pPr>
          <w:r w:rsidDel="00000000" w:rsidR="00000000" w:rsidRPr="00000000">
            <w:rPr>
              <w:b w:val="1"/>
              <w:bCs w:val="1"/>
              <w:color w:val="1a1a1a"/>
              <w:rtl w:val="0"/>
            </w:rPr>
            <w:t xml:space="preserve">9.  References......................................................................................... 11</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0">
      <w:pPr>
        <w:jc w:val="center"/>
        <w:rPr>
          <w:sz w:val="28"/>
          <w:szCs w:val="28"/>
        </w:rPr>
      </w:pPr>
      <w:r w:rsidDel="00000000" w:rsidR="00000000" w:rsidRPr="00000000">
        <w:rPr>
          <w:rtl w:val="0"/>
        </w:rPr>
      </w:r>
    </w:p>
    <w:p w:rsidR="00000000" w:rsidDel="00000000" w:rsidP="00000000" w:rsidRDefault="00000000" w:rsidRPr="00000000" w14:paraId="00000031">
      <w:pPr>
        <w:jc w:val="center"/>
        <w:rPr>
          <w:sz w:val="28"/>
          <w:szCs w:val="28"/>
        </w:rPr>
      </w:pPr>
      <w:r w:rsidDel="00000000" w:rsidR="00000000" w:rsidRPr="00000000">
        <w:rPr>
          <w:rtl w:val="0"/>
        </w:rPr>
      </w:r>
    </w:p>
    <w:p w:rsidR="00000000" w:rsidDel="00000000" w:rsidP="00000000" w:rsidRDefault="00000000" w:rsidRPr="00000000" w14:paraId="00000032">
      <w:pPr>
        <w:jc w:val="center"/>
        <w:rPr>
          <w:sz w:val="28"/>
          <w:szCs w:val="28"/>
        </w:rPr>
      </w:pPr>
      <w:r w:rsidDel="00000000" w:rsidR="00000000" w:rsidRPr="00000000">
        <w:rPr>
          <w:rtl w:val="0"/>
        </w:rPr>
      </w:r>
    </w:p>
    <w:p w:rsidR="00000000" w:rsidDel="00000000" w:rsidP="00000000" w:rsidRDefault="00000000" w:rsidRPr="00000000" w14:paraId="00000033">
      <w:pPr>
        <w:jc w:val="center"/>
        <w:rPr>
          <w:sz w:val="28"/>
          <w:szCs w:val="28"/>
        </w:rPr>
      </w:pPr>
      <w:r w:rsidDel="00000000" w:rsidR="00000000" w:rsidRPr="00000000">
        <w:rPr>
          <w:rtl w:val="0"/>
        </w:rPr>
      </w:r>
    </w:p>
    <w:p w:rsidR="00000000" w:rsidDel="00000000" w:rsidP="00000000" w:rsidRDefault="00000000" w:rsidRPr="00000000" w14:paraId="00000034">
      <w:pPr>
        <w:jc w:val="center"/>
        <w:rPr>
          <w:sz w:val="28"/>
          <w:szCs w:val="28"/>
        </w:rPr>
      </w:pPr>
      <w:r w:rsidDel="00000000" w:rsidR="00000000" w:rsidRPr="00000000">
        <w:rPr>
          <w:rtl w:val="0"/>
        </w:rPr>
      </w:r>
    </w:p>
    <w:p w:rsidR="00000000" w:rsidDel="00000000" w:rsidP="00000000" w:rsidRDefault="00000000" w:rsidRPr="00000000" w14:paraId="00000035">
      <w:pPr>
        <w:jc w:val="center"/>
        <w:rPr>
          <w:sz w:val="28"/>
          <w:szCs w:val="28"/>
        </w:rPr>
      </w:pPr>
      <w:r w:rsidDel="00000000" w:rsidR="00000000" w:rsidRPr="00000000">
        <w:rPr>
          <w:rtl w:val="0"/>
        </w:rPr>
      </w:r>
    </w:p>
    <w:p w:rsidR="00000000" w:rsidDel="00000000" w:rsidP="00000000" w:rsidRDefault="00000000" w:rsidRPr="00000000" w14:paraId="00000036">
      <w:pPr>
        <w:jc w:val="center"/>
        <w:rPr>
          <w:sz w:val="28"/>
          <w:szCs w:val="28"/>
        </w:rPr>
      </w:pPr>
      <w:r w:rsidDel="00000000" w:rsidR="00000000" w:rsidRPr="00000000">
        <w:rPr>
          <w:rtl w:val="0"/>
        </w:rPr>
      </w:r>
    </w:p>
    <w:p w:rsidR="00000000" w:rsidDel="00000000" w:rsidP="00000000" w:rsidRDefault="00000000" w:rsidRPr="00000000" w14:paraId="00000037">
      <w:pPr>
        <w:jc w:val="center"/>
        <w:rPr>
          <w:sz w:val="28"/>
          <w:szCs w:val="28"/>
        </w:rPr>
      </w:pPr>
      <w:r w:rsidDel="00000000" w:rsidR="00000000" w:rsidRPr="00000000">
        <w:rPr>
          <w:rtl w:val="0"/>
        </w:rPr>
      </w:r>
    </w:p>
    <w:p w:rsidR="00000000" w:rsidDel="00000000" w:rsidP="00000000" w:rsidRDefault="00000000" w:rsidRPr="00000000" w14:paraId="00000038">
      <w:pPr>
        <w:jc w:val="center"/>
        <w:rPr>
          <w:sz w:val="28"/>
          <w:szCs w:val="28"/>
        </w:rPr>
      </w:pPr>
      <w:r w:rsidDel="00000000" w:rsidR="00000000" w:rsidRPr="00000000">
        <w:rPr>
          <w:rtl w:val="0"/>
        </w:rPr>
      </w:r>
    </w:p>
    <w:p w:rsidR="00000000" w:rsidDel="00000000" w:rsidP="00000000" w:rsidRDefault="00000000" w:rsidRPr="00000000" w14:paraId="00000039">
      <w:pPr>
        <w:jc w:val="center"/>
        <w:rPr>
          <w:sz w:val="28"/>
          <w:szCs w:val="28"/>
        </w:rPr>
      </w:pPr>
      <w:r w:rsidDel="00000000" w:rsidR="00000000" w:rsidRPr="00000000">
        <w:rPr>
          <w:rtl w:val="0"/>
        </w:rPr>
      </w:r>
    </w:p>
    <w:p w:rsidR="00000000" w:rsidDel="00000000" w:rsidP="00000000" w:rsidRDefault="00000000" w:rsidRPr="00000000" w14:paraId="0000003A">
      <w:pPr>
        <w:jc w:val="center"/>
        <w:rPr>
          <w:sz w:val="28"/>
          <w:szCs w:val="28"/>
        </w:rPr>
      </w:pPr>
      <w:r w:rsidDel="00000000" w:rsidR="00000000" w:rsidRPr="00000000">
        <w:rPr>
          <w:rtl w:val="0"/>
        </w:rPr>
      </w:r>
    </w:p>
    <w:p w:rsidR="00000000" w:rsidDel="00000000" w:rsidP="00000000" w:rsidRDefault="00000000" w:rsidRPr="00000000" w14:paraId="0000003B">
      <w:pPr>
        <w:jc w:val="center"/>
        <w:rPr>
          <w:sz w:val="28"/>
          <w:szCs w:val="28"/>
        </w:rPr>
      </w:pPr>
      <w:r w:rsidDel="00000000" w:rsidR="00000000" w:rsidRPr="00000000">
        <w:rPr>
          <w:rtl w:val="0"/>
        </w:rPr>
      </w:r>
    </w:p>
    <w:p w:rsidR="00000000" w:rsidDel="00000000" w:rsidP="00000000" w:rsidRDefault="00000000" w:rsidRPr="00000000" w14:paraId="0000003C">
      <w:pPr>
        <w:jc w:val="center"/>
        <w:rPr>
          <w:sz w:val="28"/>
          <w:szCs w:val="28"/>
        </w:rPr>
      </w:pPr>
      <w:r w:rsidDel="00000000" w:rsidR="00000000" w:rsidRPr="00000000">
        <w:rPr>
          <w:rtl w:val="0"/>
        </w:rPr>
      </w:r>
    </w:p>
    <w:p w:rsidR="00000000" w:rsidDel="00000000" w:rsidP="00000000" w:rsidRDefault="00000000" w:rsidRPr="00000000" w14:paraId="0000003D">
      <w:pPr>
        <w:jc w:val="center"/>
        <w:rPr>
          <w:sz w:val="28"/>
          <w:szCs w:val="28"/>
        </w:rPr>
      </w:pPr>
      <w:r w:rsidDel="00000000" w:rsidR="00000000" w:rsidRPr="00000000">
        <w:rPr>
          <w:rtl w:val="0"/>
        </w:rPr>
      </w:r>
    </w:p>
    <w:p w:rsidR="00000000" w:rsidDel="00000000" w:rsidP="00000000" w:rsidRDefault="00000000" w:rsidRPr="00000000" w14:paraId="0000003E">
      <w:pPr>
        <w:jc w:val="center"/>
        <w:rPr>
          <w:sz w:val="28"/>
          <w:szCs w:val="28"/>
        </w:rPr>
      </w:pPr>
      <w:r w:rsidDel="00000000" w:rsidR="00000000" w:rsidRPr="00000000">
        <w:rPr>
          <w:rtl w:val="0"/>
        </w:rPr>
      </w:r>
    </w:p>
    <w:p w:rsidR="00000000" w:rsidDel="00000000" w:rsidP="00000000" w:rsidRDefault="00000000" w:rsidRPr="00000000" w14:paraId="0000003F">
      <w:pPr>
        <w:jc w:val="center"/>
        <w:rPr>
          <w:sz w:val="28"/>
          <w:szCs w:val="28"/>
        </w:rPr>
      </w:pPr>
      <w:r w:rsidDel="00000000" w:rsidR="00000000" w:rsidRPr="00000000">
        <w:rPr>
          <w:rtl w:val="0"/>
        </w:rPr>
      </w:r>
    </w:p>
    <w:p w:rsidR="00000000" w:rsidDel="00000000" w:rsidP="00000000" w:rsidRDefault="00000000" w:rsidRPr="00000000" w14:paraId="00000040">
      <w:pPr>
        <w:jc w:val="center"/>
        <w:rPr>
          <w:sz w:val="28"/>
          <w:szCs w:val="28"/>
        </w:rPr>
      </w:pPr>
      <w:r w:rsidDel="00000000" w:rsidR="00000000" w:rsidRPr="00000000">
        <w:rPr>
          <w:rtl w:val="0"/>
        </w:rPr>
      </w:r>
    </w:p>
    <w:p w:rsidR="00000000" w:rsidDel="00000000" w:rsidP="00000000" w:rsidRDefault="00000000" w:rsidRPr="00000000" w14:paraId="00000041">
      <w:pPr>
        <w:jc w:val="center"/>
        <w:rPr>
          <w:sz w:val="28"/>
          <w:szCs w:val="28"/>
        </w:rPr>
      </w:pPr>
      <w:r w:rsidDel="00000000" w:rsidR="00000000" w:rsidRPr="00000000">
        <w:rPr>
          <w:rtl w:val="0"/>
        </w:rPr>
      </w:r>
    </w:p>
    <w:p w:rsidR="00000000" w:rsidDel="00000000" w:rsidP="00000000" w:rsidRDefault="00000000" w:rsidRPr="00000000" w14:paraId="00000042">
      <w:pPr>
        <w:jc w:val="center"/>
        <w:rPr>
          <w:sz w:val="28"/>
          <w:szCs w:val="28"/>
        </w:rPr>
      </w:pPr>
      <w:r w:rsidDel="00000000" w:rsidR="00000000" w:rsidRPr="00000000">
        <w:rPr>
          <w:rtl w:val="0"/>
        </w:rPr>
      </w:r>
    </w:p>
    <w:p w:rsidR="00000000" w:rsidDel="00000000" w:rsidP="00000000" w:rsidRDefault="00000000" w:rsidRPr="00000000" w14:paraId="00000043">
      <w:pPr>
        <w:jc w:val="center"/>
        <w:rPr>
          <w:sz w:val="28"/>
          <w:szCs w:val="28"/>
        </w:rPr>
      </w:pPr>
      <w:r w:rsidDel="00000000" w:rsidR="00000000" w:rsidRPr="00000000">
        <w:rPr>
          <w:rtl w:val="0"/>
        </w:rPr>
      </w:r>
    </w:p>
    <w:p w:rsidR="00000000" w:rsidDel="00000000" w:rsidP="00000000" w:rsidRDefault="00000000" w:rsidRPr="00000000" w14:paraId="00000044">
      <w:pPr>
        <w:jc w:val="center"/>
        <w:rPr>
          <w:sz w:val="28"/>
          <w:szCs w:val="28"/>
        </w:rPr>
      </w:pPr>
      <w:r w:rsidDel="00000000" w:rsidR="00000000" w:rsidRPr="00000000">
        <w:rPr>
          <w:rtl w:val="0"/>
        </w:rPr>
      </w:r>
    </w:p>
    <w:p w:rsidR="00000000" w:rsidDel="00000000" w:rsidP="00000000" w:rsidRDefault="00000000" w:rsidRPr="00000000" w14:paraId="00000045">
      <w:pPr>
        <w:jc w:val="center"/>
        <w:rPr>
          <w:sz w:val="28"/>
          <w:szCs w:val="28"/>
        </w:rPr>
      </w:pPr>
      <w:r w:rsidDel="00000000" w:rsidR="00000000" w:rsidRPr="00000000">
        <w:rPr>
          <w:rtl w:val="0"/>
        </w:rPr>
      </w:r>
    </w:p>
    <w:p w:rsidR="00000000" w:rsidDel="00000000" w:rsidP="00000000" w:rsidRDefault="00000000" w:rsidRPr="00000000" w14:paraId="00000046">
      <w:pPr>
        <w:jc w:val="center"/>
        <w:rPr>
          <w:sz w:val="28"/>
          <w:szCs w:val="28"/>
        </w:rPr>
      </w:pPr>
      <w:r w:rsidDel="00000000" w:rsidR="00000000" w:rsidRPr="00000000">
        <w:rPr>
          <w:rtl w:val="0"/>
        </w:rPr>
      </w:r>
    </w:p>
    <w:p w:rsidR="00000000" w:rsidDel="00000000" w:rsidP="00000000" w:rsidRDefault="00000000" w:rsidRPr="00000000" w14:paraId="00000047">
      <w:pPr>
        <w:jc w:val="center"/>
        <w:rPr>
          <w:sz w:val="28"/>
          <w:szCs w:val="28"/>
        </w:rPr>
      </w:pPr>
      <w:r w:rsidDel="00000000" w:rsidR="00000000" w:rsidRPr="00000000">
        <w:rPr>
          <w:rtl w:val="0"/>
        </w:rPr>
      </w:r>
    </w:p>
    <w:p w:rsidR="00000000" w:rsidDel="00000000" w:rsidP="00000000" w:rsidRDefault="00000000" w:rsidRPr="00000000" w14:paraId="00000048">
      <w:pPr>
        <w:jc w:val="center"/>
        <w:rPr>
          <w:sz w:val="28"/>
          <w:szCs w:val="28"/>
        </w:rPr>
      </w:pPr>
      <w:r w:rsidDel="00000000" w:rsidR="00000000" w:rsidRPr="00000000">
        <w:rPr>
          <w:rtl w:val="0"/>
        </w:rPr>
      </w:r>
    </w:p>
    <w:p w:rsidR="00000000" w:rsidDel="00000000" w:rsidP="00000000" w:rsidRDefault="00000000" w:rsidRPr="00000000" w14:paraId="00000049">
      <w:pPr>
        <w:jc w:val="center"/>
        <w:rPr>
          <w:sz w:val="28"/>
          <w:szCs w:val="28"/>
        </w:rPr>
      </w:pPr>
      <w:r w:rsidDel="00000000" w:rsidR="00000000" w:rsidRPr="00000000">
        <w:rPr>
          <w:rtl w:val="0"/>
        </w:rPr>
      </w:r>
    </w:p>
    <w:p w:rsidR="00000000" w:rsidDel="00000000" w:rsidP="00000000" w:rsidRDefault="00000000" w:rsidRPr="00000000" w14:paraId="0000004A">
      <w:pPr>
        <w:jc w:val="center"/>
        <w:rPr>
          <w:sz w:val="28"/>
          <w:szCs w:val="28"/>
        </w:rPr>
      </w:pPr>
      <w:r w:rsidDel="00000000" w:rsidR="00000000" w:rsidRPr="00000000">
        <w:rPr>
          <w:rtl w:val="0"/>
        </w:rPr>
      </w:r>
    </w:p>
    <w:p w:rsidR="00000000" w:rsidDel="00000000" w:rsidP="00000000" w:rsidRDefault="00000000" w:rsidRPr="00000000" w14:paraId="0000004B">
      <w:pPr>
        <w:jc w:val="center"/>
        <w:rPr>
          <w:sz w:val="28"/>
          <w:szCs w:val="28"/>
        </w:rPr>
      </w:pPr>
      <w:r w:rsidDel="00000000" w:rsidR="00000000" w:rsidRPr="00000000">
        <w:rPr>
          <w:rtl w:val="0"/>
        </w:rPr>
      </w:r>
    </w:p>
    <w:p w:rsidR="00000000" w:rsidDel="00000000" w:rsidP="00000000" w:rsidRDefault="00000000" w:rsidRPr="00000000" w14:paraId="0000004C">
      <w:pPr>
        <w:jc w:val="center"/>
        <w:rPr>
          <w:sz w:val="28"/>
          <w:szCs w:val="28"/>
        </w:rPr>
      </w:pPr>
      <w:r w:rsidDel="00000000" w:rsidR="00000000" w:rsidRPr="00000000">
        <w:rPr>
          <w:rtl w:val="0"/>
        </w:rPr>
      </w:r>
    </w:p>
    <w:p w:rsidR="00000000" w:rsidDel="00000000" w:rsidP="00000000" w:rsidRDefault="00000000" w:rsidRPr="00000000" w14:paraId="0000004D">
      <w:pPr>
        <w:jc w:val="center"/>
        <w:rPr>
          <w:sz w:val="28"/>
          <w:szCs w:val="28"/>
        </w:rPr>
      </w:pPr>
      <w:r w:rsidDel="00000000" w:rsidR="00000000" w:rsidRPr="00000000">
        <w:rPr>
          <w:rtl w:val="0"/>
        </w:rPr>
      </w:r>
    </w:p>
    <w:p w:rsidR="00000000" w:rsidDel="00000000" w:rsidP="00000000" w:rsidRDefault="00000000" w:rsidRPr="00000000" w14:paraId="0000004E">
      <w:pPr>
        <w:numPr>
          <w:ilvl w:val="0"/>
          <w:numId w:val="1"/>
        </w:numPr>
        <w:ind w:left="720" w:hanging="360"/>
        <w:jc w:val="both"/>
        <w:rPr>
          <w:sz w:val="28"/>
          <w:szCs w:val="28"/>
          <w:u w:val="none"/>
        </w:rPr>
      </w:pPr>
      <w:r w:rsidDel="00000000" w:rsidR="00000000" w:rsidRPr="00000000">
        <w:rPr>
          <w:sz w:val="28"/>
          <w:szCs w:val="28"/>
          <w:rtl w:val="0"/>
        </w:rPr>
        <w:t xml:space="preserve">Introduction</w:t>
      </w:r>
    </w:p>
    <w:p w:rsidR="00000000" w:rsidDel="00000000" w:rsidP="00000000" w:rsidRDefault="00000000" w:rsidRPr="00000000" w14:paraId="0000004F">
      <w:pPr>
        <w:spacing w:after="160" w:line="288.00000000000006" w:lineRule="auto"/>
        <w:jc w:val="both"/>
        <w:rPr>
          <w:color w:val="1a1a1a"/>
        </w:rPr>
      </w:pPr>
      <w:r w:rsidDel="00000000" w:rsidR="00000000" w:rsidRPr="00000000">
        <w:rPr>
          <w:color w:val="1a1a1a"/>
          <w:rtl w:val="0"/>
        </w:rPr>
        <w:t xml:space="preserve">This lab continues the Week 2 authorization track of this portfolio, following directly from the concept-reference report on Authentication vs. Authorization, IDOR, and Horizontal/Vertical Access Control, and from the URL-Based Access Control lab. Where that lab exploited a mismatch between a front-end proxy and a back-end routing header, this lab targets a different—and equally common—flawed access control signal: the HTTP Referer header. The admin panel here restricts privileged actions by checking where the request appears to have come from, rather than verifying who the requester actually is.</w:t>
      </w:r>
    </w:p>
    <w:p w:rsidR="00000000" w:rsidDel="00000000" w:rsidP="00000000" w:rsidRDefault="00000000" w:rsidRPr="00000000" w14:paraId="00000050">
      <w:pPr>
        <w:spacing w:after="160" w:line="288.00000000000006" w:lineRule="auto"/>
        <w:jc w:val="both"/>
        <w:rPr>
          <w:color w:val="1a1a1a"/>
        </w:rPr>
      </w:pPr>
      <w:r w:rsidDel="00000000" w:rsidR="00000000" w:rsidRPr="00000000">
        <w:rPr>
          <w:color w:val="1a1a1a"/>
          <w:rtl w:val="0"/>
        </w:rPr>
        <w:t xml:space="preserve">The lab exposes an admin-only “upgrade user” action at /admin-roles. Genuine admin requests always carry a Referer header pointing back to the admin panel page, because the browser sends it automatically when a link on that page is followed. The application treats the presence of that header as proof of admin authorization—a classic case of context-dependent access control relying on a client-supplied signal instead of a server-side permission check.</w:t>
      </w:r>
    </w:p>
    <w:p w:rsidR="00000000" w:rsidDel="00000000" w:rsidP="00000000" w:rsidRDefault="00000000" w:rsidRPr="00000000" w14:paraId="00000051">
      <w:pPr>
        <w:ind w:left="0" w:firstLine="0"/>
        <w:jc w:val="both"/>
        <w:rPr>
          <w:sz w:val="28"/>
          <w:szCs w:val="28"/>
        </w:rPr>
      </w:pPr>
      <w:r w:rsidDel="00000000" w:rsidR="00000000" w:rsidRPr="00000000">
        <w:rPr>
          <w:rtl w:val="0"/>
        </w:rPr>
      </w:r>
    </w:p>
    <w:p w:rsidR="00000000" w:rsidDel="00000000" w:rsidP="00000000" w:rsidRDefault="00000000" w:rsidRPr="00000000" w14:paraId="00000052">
      <w:pPr>
        <w:numPr>
          <w:ilvl w:val="0"/>
          <w:numId w:val="1"/>
        </w:numPr>
        <w:ind w:left="720" w:hanging="360"/>
        <w:jc w:val="both"/>
        <w:rPr>
          <w:sz w:val="28"/>
          <w:szCs w:val="28"/>
          <w:u w:val="none"/>
        </w:rPr>
      </w:pPr>
      <w:r w:rsidDel="00000000" w:rsidR="00000000" w:rsidRPr="00000000">
        <w:rPr>
          <w:sz w:val="28"/>
          <w:szCs w:val="28"/>
          <w:rtl w:val="0"/>
        </w:rPr>
        <w:t xml:space="preserve">Summary</w:t>
      </w:r>
    </w:p>
    <w:p w:rsidR="00000000" w:rsidDel="00000000" w:rsidP="00000000" w:rsidRDefault="00000000" w:rsidRPr="00000000" w14:paraId="00000053">
      <w:pPr>
        <w:spacing w:after="160" w:line="288.00000000000006" w:lineRule="auto"/>
        <w:jc w:val="both"/>
        <w:rPr>
          <w:color w:val="1a1a1a"/>
        </w:rPr>
      </w:pPr>
      <w:r w:rsidDel="00000000" w:rsidR="00000000" w:rsidRPr="00000000">
        <w:rPr>
          <w:color w:val="1a1a1a"/>
          <w:rtl w:val="0"/>
        </w:rPr>
        <w:t xml:space="preserve">The target application gates the admin-only user-promotion endpoint (/admin-roles) on the presence of a specific Referer header value, rather than verifying the caller's session role. Because the Referer header is fully attacker-controlled when a request is crafted directly (e.g. via Burp Repeater rather than by clicking a link in the browser), a standard user's own valid session can be replayed against the admin endpoint with a forged Referer header and succeed. Logging in as wiener (a normal, non-admin user) and replaying an admin-captured request with wiener's own session cookie and the correct Referer value promoted wiener to administrator—with no admin credentials, no session hijacking, and no code execution required.</w:t>
      </w:r>
    </w:p>
    <w:p w:rsidR="00000000" w:rsidDel="00000000" w:rsidP="00000000" w:rsidRDefault="00000000" w:rsidRPr="00000000" w14:paraId="00000054">
      <w:pPr>
        <w:ind w:left="0" w:firstLine="0"/>
        <w:jc w:val="both"/>
        <w:rPr>
          <w:sz w:val="28"/>
          <w:szCs w:val="28"/>
        </w:rPr>
      </w:pPr>
      <w:r w:rsidDel="00000000" w:rsidR="00000000" w:rsidRPr="00000000">
        <w:rPr>
          <w:rtl w:val="0"/>
        </w:rPr>
      </w:r>
    </w:p>
    <w:p w:rsidR="00000000" w:rsidDel="00000000" w:rsidP="00000000" w:rsidRDefault="00000000" w:rsidRPr="00000000" w14:paraId="00000055">
      <w:pPr>
        <w:numPr>
          <w:ilvl w:val="0"/>
          <w:numId w:val="1"/>
        </w:numPr>
        <w:ind w:left="720" w:hanging="360"/>
        <w:jc w:val="both"/>
        <w:rPr>
          <w:sz w:val="28"/>
          <w:szCs w:val="28"/>
          <w:u w:val="none"/>
        </w:rPr>
      </w:pPr>
      <w:r w:rsidDel="00000000" w:rsidR="00000000" w:rsidRPr="00000000">
        <w:rPr>
          <w:sz w:val="28"/>
          <w:szCs w:val="28"/>
          <w:rtl w:val="0"/>
        </w:rPr>
        <w:t xml:space="preserve">Scope</w:t>
      </w:r>
    </w:p>
    <w:p w:rsidR="00000000" w:rsidDel="00000000" w:rsidP="00000000" w:rsidRDefault="00000000" w:rsidRPr="00000000" w14:paraId="00000056">
      <w:pPr>
        <w:ind w:left="0" w:firstLine="0"/>
        <w:jc w:val="both"/>
        <w:rPr>
          <w:sz w:val="28"/>
          <w:szCs w:val="28"/>
        </w:rPr>
      </w:pPr>
      <w:r w:rsidDel="00000000" w:rsidR="00000000" w:rsidRPr="00000000">
        <w:rPr>
          <w:color w:val="1a1a1a"/>
          <w:rtl w:val="0"/>
        </w:rPr>
        <w:t xml:space="preserve">Target: the PortSwigger Web Security Academy lab instance at *.web-security-academy.net provisioned for "referer-based access control.” Testing used only the credentials and functionality provided by the lab: the administrator: admin reference account (used to observe legitimate admin behaviour) and the wiener:peter attacker account (used to carry out the exploit). Tooling was limited to Burp Suite Community Edition (Proxy and Repeater) and Chrome DevTools for cookie inspection. All requests stayed within the lab's own domain and scope as defined by the Web Security Academy platform</w:t>
      </w:r>
      <w:r w:rsidDel="00000000" w:rsidR="00000000" w:rsidRPr="00000000">
        <w:rPr>
          <w:sz w:val="28"/>
          <w:szCs w:val="28"/>
          <w:rtl w:val="0"/>
        </w:rPr>
        <w:t xml:space="preserve"> </w:t>
      </w:r>
      <w:r w:rsidDel="00000000" w:rsidR="00000000" w:rsidRPr="00000000">
        <w:rPr>
          <w:rtl w:val="0"/>
        </w:rPr>
      </w:r>
    </w:p>
    <w:p w:rsidR="00000000" w:rsidDel="00000000" w:rsidP="00000000" w:rsidRDefault="00000000" w:rsidRPr="00000000" w14:paraId="00000057">
      <w:pPr>
        <w:jc w:val="center"/>
        <w:rPr>
          <w:sz w:val="28"/>
          <w:szCs w:val="28"/>
        </w:rPr>
      </w:pPr>
      <w:r w:rsidDel="00000000" w:rsidR="00000000" w:rsidRPr="00000000">
        <w:rPr>
          <w:rtl w:val="0"/>
        </w:rPr>
      </w:r>
    </w:p>
    <w:p w:rsidR="00000000" w:rsidDel="00000000" w:rsidP="00000000" w:rsidRDefault="00000000" w:rsidRPr="00000000" w14:paraId="00000058">
      <w:pPr>
        <w:numPr>
          <w:ilvl w:val="0"/>
          <w:numId w:val="1"/>
        </w:numPr>
        <w:ind w:left="720" w:hanging="360"/>
        <w:jc w:val="both"/>
        <w:rPr>
          <w:sz w:val="28"/>
          <w:szCs w:val="28"/>
          <w:u w:val="none"/>
        </w:rPr>
      </w:pPr>
      <w:r w:rsidDel="00000000" w:rsidR="00000000" w:rsidRPr="00000000">
        <w:rPr>
          <w:sz w:val="28"/>
          <w:szCs w:val="28"/>
          <w:rtl w:val="0"/>
        </w:rPr>
        <w:t xml:space="preserve">Methodology and Root Cause</w:t>
      </w:r>
    </w:p>
    <w:p w:rsidR="00000000" w:rsidDel="00000000" w:rsidP="00000000" w:rsidRDefault="00000000" w:rsidRPr="00000000" w14:paraId="00000059">
      <w:pPr>
        <w:spacing w:after="160" w:line="288.00000000000006" w:lineRule="auto"/>
        <w:jc w:val="both"/>
        <w:rPr>
          <w:color w:val="1a1a1a"/>
        </w:rPr>
      </w:pPr>
      <w:r w:rsidDel="00000000" w:rsidR="00000000" w:rsidRPr="00000000">
        <w:rPr>
          <w:color w:val="1a1a1a"/>
          <w:rtl w:val="0"/>
        </w:rPr>
        <w:t xml:space="preserve">Methodology: the admin promotion flow was first observed as a legitimate administrator to capture a valid, correctly-authorized request. That request was preserved in Burp Repeater as a baseline. A second browser session was then established as the low-privileged user wiener, and its session cookie was substituted into the preserved admin request — isolating whether the endpoint's authorization depended on the session (which it should) or on some other request attribute (which it did). The Referer header was then removed and reinstated in turn to confirm it was the actual authorization signal, before finally substituting the target username to complete the exploit.</w:t>
      </w:r>
    </w:p>
    <w:p w:rsidR="00000000" w:rsidDel="00000000" w:rsidP="00000000" w:rsidRDefault="00000000" w:rsidRPr="00000000" w14:paraId="0000005A">
      <w:pPr>
        <w:spacing w:after="160" w:line="288.00000000000006" w:lineRule="auto"/>
        <w:jc w:val="both"/>
        <w:rPr>
          <w:color w:val="1a1a1a"/>
        </w:rPr>
      </w:pPr>
      <w:r w:rsidDel="00000000" w:rsidR="00000000" w:rsidRPr="00000000">
        <w:rPr>
          <w:color w:val="1a1a1a"/>
          <w:rtl w:val="0"/>
        </w:rPr>
        <w:t xml:space="preserve">Root cause: the /admin-roles endpoint infers administrator authorization from the presence of a Referer header pointing back to /admin, on the assumption that only a request originating from a link on the admin panel page could carry that value. This is a context-dependent access control relying on client-supplied metadata rather than a server-side session/role check. The Referer header is fully attacker-controlled in any request not generated by a real browser navigation — tools like Burp Repeater let an attacker set it to any value — so the “proof” the server is relying on proves nothing about the caller's actual privilege level. This matches the pattern described in Part 1 of this portfolio's access-control reference report: authorization decided by a signal the server does not actually control.</w:t>
      </w:r>
    </w:p>
    <w:p w:rsidR="00000000" w:rsidDel="00000000" w:rsidP="00000000" w:rsidRDefault="00000000" w:rsidRPr="00000000" w14:paraId="0000005B">
      <w:pPr>
        <w:numPr>
          <w:ilvl w:val="0"/>
          <w:numId w:val="1"/>
        </w:numPr>
        <w:ind w:left="720" w:hanging="360"/>
        <w:jc w:val="both"/>
        <w:rPr>
          <w:sz w:val="28"/>
          <w:szCs w:val="28"/>
          <w:u w:val="none"/>
        </w:rPr>
      </w:pPr>
      <w:r w:rsidDel="00000000" w:rsidR="00000000" w:rsidRPr="00000000">
        <w:rPr>
          <w:sz w:val="28"/>
          <w:szCs w:val="28"/>
          <w:rtl w:val="0"/>
        </w:rPr>
        <w:t xml:space="preserve">Step-by-step execution</w:t>
      </w:r>
      <w:r w:rsidDel="00000000" w:rsidR="00000000" w:rsidRPr="00000000">
        <w:rPr>
          <w:rtl w:val="0"/>
        </w:rPr>
      </w:r>
    </w:p>
    <w:p w:rsidR="00000000" w:rsidDel="00000000" w:rsidP="00000000" w:rsidRDefault="00000000" w:rsidRPr="00000000" w14:paraId="0000005C">
      <w:pPr>
        <w:jc w:val="both"/>
        <w:rPr>
          <w:sz w:val="24"/>
          <w:szCs w:val="24"/>
        </w:rPr>
      </w:pPr>
      <w:r w:rsidDel="00000000" w:rsidR="00000000" w:rsidRPr="00000000">
        <w:rPr>
          <w:rtl w:val="0"/>
        </w:rPr>
      </w:r>
    </w:p>
    <w:p w:rsidR="00000000" w:rsidDel="00000000" w:rsidP="00000000" w:rsidRDefault="00000000" w:rsidRPr="00000000" w14:paraId="0000005D">
      <w:pPr>
        <w:jc w:val="both"/>
        <w:rPr>
          <w:b w:val="1"/>
          <w:bCs w:val="1"/>
          <w:color w:val="1b2a4a"/>
          <w:sz w:val="23"/>
          <w:szCs w:val="23"/>
        </w:rPr>
      </w:pPr>
      <w:r w:rsidDel="00000000" w:rsidR="00000000" w:rsidRPr="00000000">
        <w:rPr>
          <w:b w:val="1"/>
          <w:bCs w:val="1"/>
          <w:color w:val="1b2a4a"/>
          <w:sz w:val="23"/>
          <w:szCs w:val="23"/>
          <w:rtl w:val="0"/>
        </w:rPr>
        <w:t xml:space="preserve">Step 1: Log in as the reference administrator.</w:t>
      </w:r>
    </w:p>
    <w:p w:rsidR="00000000" w:rsidDel="00000000" w:rsidP="00000000" w:rsidRDefault="00000000" w:rsidRPr="00000000" w14:paraId="0000005E">
      <w:pPr>
        <w:spacing w:after="160" w:line="288.00000000000006" w:lineRule="auto"/>
        <w:jc w:val="both"/>
        <w:rPr>
          <w:sz w:val="24"/>
          <w:szCs w:val="24"/>
        </w:rPr>
      </w:pPr>
      <w:r w:rsidDel="00000000" w:rsidR="00000000" w:rsidRPr="00000000">
        <w:rPr>
          <w:color w:val="1a1a1a"/>
          <w:rtl w:val="0"/>
        </w:rPr>
        <w:t xml:space="preserve">Logged in to the lab using the provided reference credentials administrator: admin to observe the admin panel's legitimate behavior before attempting any bypass.</w:t>
      </w:r>
      <w:r w:rsidDel="00000000" w:rsidR="00000000" w:rsidRPr="00000000">
        <w:rPr>
          <w:rtl w:val="0"/>
        </w:rPr>
      </w:r>
    </w:p>
    <w:p w:rsidR="00000000" w:rsidDel="00000000" w:rsidP="00000000" w:rsidRDefault="00000000" w:rsidRPr="00000000" w14:paraId="0000005F">
      <w:pPr>
        <w:jc w:val="both"/>
        <w:rPr>
          <w:sz w:val="28"/>
          <w:szCs w:val="28"/>
        </w:rPr>
      </w:pPr>
      <w:r w:rsidDel="00000000" w:rsidR="00000000" w:rsidRPr="00000000">
        <w:rPr>
          <w:rtl w:val="0"/>
        </w:rPr>
      </w:r>
    </w:p>
    <w:p w:rsidR="00000000" w:rsidDel="00000000" w:rsidP="00000000" w:rsidRDefault="00000000" w:rsidRPr="00000000" w14:paraId="00000060">
      <w:pPr>
        <w:jc w:val="both"/>
        <w:rPr>
          <w:b w:val="1"/>
          <w:bCs w:val="1"/>
          <w:sz w:val="28"/>
          <w:szCs w:val="28"/>
        </w:rPr>
      </w:pPr>
      <w:r w:rsidDel="00000000" w:rsidR="00000000" w:rsidRPr="00000000">
        <w:rPr>
          <w:b w:val="1"/>
          <w:bCs w:val="1"/>
          <w:sz w:val="28"/>
          <w:szCs w:val="28"/>
        </w:rPr>
        <w:drawing>
          <wp:inline distB="114300" distT="114300" distL="114300" distR="114300">
            <wp:extent cx="6660000" cy="3848100"/>
            <wp:effectExtent b="0" l="0" r="0" t="0"/>
            <wp:docPr id="10"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66000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jc w:val="center"/>
        <w:rPr>
          <w:b w:val="1"/>
          <w:bCs w:val="1"/>
          <w:sz w:val="28"/>
          <w:szCs w:val="28"/>
        </w:rPr>
      </w:pPr>
      <w:r w:rsidDel="00000000" w:rsidR="00000000" w:rsidRPr="00000000">
        <w:rPr>
          <w:b w:val="1"/>
          <w:bCs w:val="1"/>
          <w:i w:val="1"/>
          <w:iCs w:val="1"/>
          <w:color w:val="5a5a5a"/>
          <w:sz w:val="20"/>
          <w:szCs w:val="20"/>
          <w:rtl w:val="0"/>
        </w:rPr>
        <w:t xml:space="preserve">Figure 1: Logging in to the lab as the reference administrator account</w:t>
      </w:r>
      <w:r w:rsidDel="00000000" w:rsidR="00000000" w:rsidRPr="00000000">
        <w:rPr>
          <w:b w:val="1"/>
          <w:bCs w:val="1"/>
          <w:sz w:val="28"/>
          <w:szCs w:val="28"/>
          <w:rtl w:val="0"/>
        </w:rPr>
        <w:t xml:space="preserve"> </w:t>
      </w:r>
    </w:p>
    <w:p w:rsidR="00000000" w:rsidDel="00000000" w:rsidP="00000000" w:rsidRDefault="00000000" w:rsidRPr="00000000" w14:paraId="00000062">
      <w:pPr>
        <w:jc w:val="both"/>
        <w:rPr>
          <w:sz w:val="28"/>
          <w:szCs w:val="28"/>
        </w:rPr>
      </w:pPr>
      <w:r w:rsidDel="00000000" w:rsidR="00000000" w:rsidRPr="00000000">
        <w:rPr>
          <w:rtl w:val="0"/>
        </w:rPr>
      </w:r>
    </w:p>
    <w:p w:rsidR="00000000" w:rsidDel="00000000" w:rsidP="00000000" w:rsidRDefault="00000000" w:rsidRPr="00000000" w14:paraId="00000063">
      <w:pPr>
        <w:spacing w:after="100" w:before="260" w:lineRule="auto"/>
        <w:jc w:val="both"/>
        <w:rPr>
          <w:b w:val="1"/>
          <w:bCs w:val="1"/>
          <w:color w:val="1b2a4a"/>
          <w:sz w:val="23"/>
          <w:szCs w:val="23"/>
        </w:rPr>
      </w:pPr>
      <w:r w:rsidDel="00000000" w:rsidR="00000000" w:rsidRPr="00000000">
        <w:rPr>
          <w:b w:val="1"/>
          <w:bCs w:val="1"/>
          <w:color w:val="1b2a4a"/>
          <w:sz w:val="23"/>
          <w:szCs w:val="23"/>
          <w:rtl w:val="0"/>
        </w:rPr>
        <w:t xml:space="preserve">Step 2: Promote carlos and capture the request</w:t>
      </w:r>
    </w:p>
    <w:p w:rsidR="00000000" w:rsidDel="00000000" w:rsidP="00000000" w:rsidRDefault="00000000" w:rsidRPr="00000000" w14:paraId="00000064">
      <w:pPr>
        <w:spacing w:after="160" w:line="288.00000000000006" w:lineRule="auto"/>
        <w:jc w:val="both"/>
        <w:rPr>
          <w:color w:val="1a1a1a"/>
        </w:rPr>
      </w:pPr>
      <w:r w:rsidDel="00000000" w:rsidR="00000000" w:rsidRPr="00000000">
        <w:rPr>
          <w:color w:val="1a1a1a"/>
          <w:rtl w:val="0"/>
        </w:rPr>
        <w:t xml:space="preserve">From the admin panel, selected carlos (NORMAL) and clicked “Upgrade user.” Burp's site map confirms the resulting request — GET /admin-roles?username=carlos&amp;action=upgrade — returned a 302 redirect to /admin, and the panel now shows carlos as ADMIN, confirming the action succeeded while authenticated as a genuine administrator.</w:t>
      </w:r>
    </w:p>
    <w:p w:rsidR="00000000" w:rsidDel="00000000" w:rsidP="00000000" w:rsidRDefault="00000000" w:rsidRPr="00000000" w14:paraId="00000065">
      <w:pPr>
        <w:jc w:val="both"/>
        <w:rPr>
          <w:sz w:val="28"/>
          <w:szCs w:val="28"/>
        </w:rPr>
      </w:pPr>
      <w:r w:rsidDel="00000000" w:rsidR="00000000" w:rsidRPr="00000000">
        <w:rPr>
          <w:rtl w:val="0"/>
        </w:rPr>
      </w:r>
    </w:p>
    <w:p w:rsidR="00000000" w:rsidDel="00000000" w:rsidP="00000000" w:rsidRDefault="00000000" w:rsidRPr="00000000" w14:paraId="00000066">
      <w:pPr>
        <w:jc w:val="both"/>
        <w:rPr>
          <w:sz w:val="20"/>
          <w:szCs w:val="20"/>
        </w:rPr>
      </w:pPr>
      <w:r w:rsidDel="00000000" w:rsidR="00000000" w:rsidRPr="00000000">
        <w:rPr>
          <w:sz w:val="20"/>
          <w:szCs w:val="20"/>
        </w:rPr>
        <w:drawing>
          <wp:inline distB="114300" distT="114300" distL="114300" distR="114300">
            <wp:extent cx="6660000" cy="3873500"/>
            <wp:effectExtent b="0" l="0" r="0" t="0"/>
            <wp:docPr id="3"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6660000" cy="38735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jc w:val="center"/>
        <w:rPr>
          <w:sz w:val="20"/>
          <w:szCs w:val="20"/>
        </w:rPr>
      </w:pPr>
      <w:r w:rsidDel="00000000" w:rsidR="00000000" w:rsidRPr="00000000">
        <w:rPr>
          <w:i w:val="1"/>
          <w:iCs w:val="1"/>
          <w:color w:val="5a5a5a"/>
          <w:sz w:val="20"/>
          <w:szCs w:val="20"/>
          <w:rtl w:val="0"/>
        </w:rPr>
        <w:t xml:space="preserve">Figure 2: Admin panel: selecting carlos and clicking Upgrade user</w:t>
      </w:r>
      <w:r w:rsidDel="00000000" w:rsidR="00000000" w:rsidRPr="00000000">
        <w:rPr>
          <w:sz w:val="20"/>
          <w:szCs w:val="20"/>
          <w:rtl w:val="0"/>
        </w:rPr>
        <w:t xml:space="preserve"> .</w:t>
      </w:r>
    </w:p>
    <w:p w:rsidR="00000000" w:rsidDel="00000000" w:rsidP="00000000" w:rsidRDefault="00000000" w:rsidRPr="00000000" w14:paraId="00000068">
      <w:pPr>
        <w:jc w:val="both"/>
        <w:rPr>
          <w:sz w:val="20"/>
          <w:szCs w:val="20"/>
        </w:rPr>
      </w:pPr>
      <w:r w:rsidDel="00000000" w:rsidR="00000000" w:rsidRPr="00000000">
        <w:rPr>
          <w:rtl w:val="0"/>
        </w:rPr>
      </w:r>
    </w:p>
    <w:p w:rsidR="00000000" w:rsidDel="00000000" w:rsidP="00000000" w:rsidRDefault="00000000" w:rsidRPr="00000000" w14:paraId="00000069">
      <w:pPr>
        <w:jc w:val="both"/>
        <w:rPr>
          <w:sz w:val="20"/>
          <w:szCs w:val="20"/>
        </w:rPr>
      </w:pPr>
      <w:r w:rsidDel="00000000" w:rsidR="00000000" w:rsidRPr="00000000">
        <w:rPr>
          <w:rtl w:val="0"/>
        </w:rPr>
      </w:r>
    </w:p>
    <w:p w:rsidR="00000000" w:rsidDel="00000000" w:rsidP="00000000" w:rsidRDefault="00000000" w:rsidRPr="00000000" w14:paraId="0000006A">
      <w:pPr>
        <w:jc w:val="both"/>
        <w:rPr>
          <w:sz w:val="20"/>
          <w:szCs w:val="20"/>
        </w:rPr>
      </w:pPr>
      <w:r w:rsidDel="00000000" w:rsidR="00000000" w:rsidRPr="00000000">
        <w:rPr>
          <w:sz w:val="20"/>
          <w:szCs w:val="20"/>
        </w:rPr>
        <w:drawing>
          <wp:inline distB="114300" distT="114300" distL="114300" distR="114300">
            <wp:extent cx="6660000" cy="3848100"/>
            <wp:effectExtent b="0" l="0" r="0" t="0"/>
            <wp:docPr id="8"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666000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jc w:val="center"/>
        <w:rPr>
          <w:sz w:val="20"/>
          <w:szCs w:val="20"/>
        </w:rPr>
      </w:pPr>
      <w:r w:rsidDel="00000000" w:rsidR="00000000" w:rsidRPr="00000000">
        <w:rPr>
          <w:i w:val="1"/>
          <w:iCs w:val="1"/>
          <w:color w:val="5a5a5a"/>
          <w:sz w:val="20"/>
          <w:szCs w:val="20"/>
          <w:rtl w:val="0"/>
        </w:rPr>
        <w:t xml:space="preserve">Figure 3: Burp site map showing the logged admin-roles upgrade request and carlos now listed as ADMIN</w:t>
      </w:r>
      <w:r w:rsidDel="00000000" w:rsidR="00000000" w:rsidRPr="00000000">
        <w:rPr>
          <w:sz w:val="20"/>
          <w:szCs w:val="20"/>
          <w:rtl w:val="0"/>
        </w:rPr>
        <w:t xml:space="preserve"> .</w:t>
      </w:r>
    </w:p>
    <w:p w:rsidR="00000000" w:rsidDel="00000000" w:rsidP="00000000" w:rsidRDefault="00000000" w:rsidRPr="00000000" w14:paraId="0000006C">
      <w:pPr>
        <w:jc w:val="both"/>
        <w:rPr>
          <w:sz w:val="20"/>
          <w:szCs w:val="20"/>
        </w:rPr>
      </w:pPr>
      <w:r w:rsidDel="00000000" w:rsidR="00000000" w:rsidRPr="00000000">
        <w:rPr>
          <w:rtl w:val="0"/>
        </w:rPr>
      </w:r>
    </w:p>
    <w:p w:rsidR="00000000" w:rsidDel="00000000" w:rsidP="00000000" w:rsidRDefault="00000000" w:rsidRPr="00000000" w14:paraId="0000006D">
      <w:pPr>
        <w:spacing w:after="100" w:before="260" w:lineRule="auto"/>
        <w:jc w:val="both"/>
        <w:rPr>
          <w:b w:val="1"/>
          <w:bCs w:val="1"/>
          <w:color w:val="1b2a4a"/>
          <w:sz w:val="23"/>
          <w:szCs w:val="23"/>
        </w:rPr>
      </w:pPr>
      <w:r w:rsidDel="00000000" w:rsidR="00000000" w:rsidRPr="00000000">
        <w:rPr>
          <w:rtl w:val="0"/>
        </w:rPr>
      </w:r>
    </w:p>
    <w:p w:rsidR="00000000" w:rsidDel="00000000" w:rsidP="00000000" w:rsidRDefault="00000000" w:rsidRPr="00000000" w14:paraId="0000006E">
      <w:pPr>
        <w:spacing w:after="100" w:before="260" w:lineRule="auto"/>
        <w:jc w:val="both"/>
        <w:rPr>
          <w:b w:val="1"/>
          <w:bCs w:val="1"/>
          <w:color w:val="1b2a4a"/>
          <w:sz w:val="23"/>
          <w:szCs w:val="23"/>
        </w:rPr>
      </w:pPr>
      <w:r w:rsidDel="00000000" w:rsidR="00000000" w:rsidRPr="00000000">
        <w:rPr>
          <w:rtl w:val="0"/>
        </w:rPr>
      </w:r>
    </w:p>
    <w:p w:rsidR="00000000" w:rsidDel="00000000" w:rsidP="00000000" w:rsidRDefault="00000000" w:rsidRPr="00000000" w14:paraId="0000006F">
      <w:pPr>
        <w:spacing w:after="100" w:before="260" w:lineRule="auto"/>
        <w:jc w:val="both"/>
        <w:rPr>
          <w:b w:val="1"/>
          <w:bCs w:val="1"/>
          <w:color w:val="1b2a4a"/>
          <w:sz w:val="23"/>
          <w:szCs w:val="23"/>
        </w:rPr>
      </w:pPr>
      <w:r w:rsidDel="00000000" w:rsidR="00000000" w:rsidRPr="00000000">
        <w:rPr>
          <w:b w:val="1"/>
          <w:bCs w:val="1"/>
          <w:color w:val="1b2a4a"/>
          <w:sz w:val="23"/>
          <w:szCs w:val="23"/>
          <w:rtl w:val="0"/>
        </w:rPr>
        <w:t xml:space="preserve">Step 3: Send the captured request to Repeater</w:t>
      </w:r>
    </w:p>
    <w:p w:rsidR="00000000" w:rsidDel="00000000" w:rsidP="00000000" w:rsidRDefault="00000000" w:rsidRPr="00000000" w14:paraId="00000070">
      <w:pPr>
        <w:spacing w:after="160" w:line="288.00000000000006" w:lineRule="auto"/>
        <w:jc w:val="both"/>
        <w:rPr>
          <w:color w:val="1a1a1a"/>
        </w:rPr>
      </w:pPr>
      <w:r w:rsidDel="00000000" w:rsidR="00000000" w:rsidRPr="00000000">
        <w:rPr>
          <w:color w:val="1a1a1a"/>
          <w:rtl w:val="0"/>
        </w:rPr>
        <w:t xml:space="preserve">Right-clicked the logged admin-roles request in the site map and selected Send to Repeater, preserving the exact headers and cookie used for the successful, legitimately-authorized promotion so they could be tampered with safely.</w:t>
      </w:r>
    </w:p>
    <w:p w:rsidR="00000000" w:rsidDel="00000000" w:rsidP="00000000" w:rsidRDefault="00000000" w:rsidRPr="00000000" w14:paraId="00000071">
      <w:pPr>
        <w:spacing w:after="160" w:line="288.00000000000006" w:lineRule="auto"/>
        <w:jc w:val="both"/>
        <w:rPr>
          <w:color w:val="1a1a1a"/>
        </w:rPr>
      </w:pPr>
      <w:r w:rsidDel="00000000" w:rsidR="00000000" w:rsidRPr="00000000">
        <w:rPr>
          <w:rtl w:val="0"/>
        </w:rPr>
      </w:r>
    </w:p>
    <w:p w:rsidR="00000000" w:rsidDel="00000000" w:rsidP="00000000" w:rsidRDefault="00000000" w:rsidRPr="00000000" w14:paraId="00000072">
      <w:pPr>
        <w:jc w:val="both"/>
        <w:rPr>
          <w:sz w:val="24"/>
          <w:szCs w:val="24"/>
        </w:rPr>
      </w:pPr>
      <w:r w:rsidDel="00000000" w:rsidR="00000000" w:rsidRPr="00000000">
        <w:rPr>
          <w:sz w:val="24"/>
          <w:szCs w:val="24"/>
        </w:rPr>
        <w:drawing>
          <wp:inline distB="114300" distT="114300" distL="114300" distR="114300">
            <wp:extent cx="6660000" cy="3860800"/>
            <wp:effectExtent b="0" l="0" r="0" t="0"/>
            <wp:docPr id="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666000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spacing w:after="220" w:lineRule="auto"/>
        <w:jc w:val="center"/>
        <w:rPr>
          <w:i w:val="1"/>
          <w:iCs w:val="1"/>
          <w:color w:val="5a5a5a"/>
          <w:sz w:val="24"/>
          <w:szCs w:val="24"/>
        </w:rPr>
      </w:pPr>
      <w:r w:rsidDel="00000000" w:rsidR="00000000" w:rsidRPr="00000000">
        <w:rPr>
          <w:i w:val="1"/>
          <w:iCs w:val="1"/>
          <w:color w:val="5a5a5a"/>
          <w:sz w:val="24"/>
          <w:szCs w:val="24"/>
          <w:rtl w:val="0"/>
        </w:rPr>
        <w:t xml:space="preserve">Figure 4: Sending the captured admin-roles request to Burp Repeater.</w:t>
      </w:r>
    </w:p>
    <w:p w:rsidR="00000000" w:rsidDel="00000000" w:rsidP="00000000" w:rsidRDefault="00000000" w:rsidRPr="00000000" w14:paraId="00000074">
      <w:pPr>
        <w:jc w:val="both"/>
        <w:rPr>
          <w:sz w:val="24"/>
          <w:szCs w:val="24"/>
        </w:rPr>
      </w:pPr>
      <w:r w:rsidDel="00000000" w:rsidR="00000000" w:rsidRPr="00000000">
        <w:rPr>
          <w:rtl w:val="0"/>
        </w:rPr>
      </w:r>
    </w:p>
    <w:p w:rsidR="00000000" w:rsidDel="00000000" w:rsidP="00000000" w:rsidRDefault="00000000" w:rsidRPr="00000000" w14:paraId="00000075">
      <w:pPr>
        <w:jc w:val="both"/>
        <w:rPr>
          <w:sz w:val="24"/>
          <w:szCs w:val="24"/>
        </w:rPr>
      </w:pPr>
      <w:r w:rsidDel="00000000" w:rsidR="00000000" w:rsidRPr="00000000">
        <w:rPr>
          <w:rtl w:val="0"/>
        </w:rPr>
      </w:r>
    </w:p>
    <w:p w:rsidR="00000000" w:rsidDel="00000000" w:rsidP="00000000" w:rsidRDefault="00000000" w:rsidRPr="00000000" w14:paraId="00000076">
      <w:pPr>
        <w:spacing w:after="100" w:before="260" w:lineRule="auto"/>
        <w:jc w:val="both"/>
        <w:rPr>
          <w:b w:val="1"/>
          <w:bCs w:val="1"/>
          <w:color w:val="1b2a4a"/>
          <w:sz w:val="23"/>
          <w:szCs w:val="23"/>
        </w:rPr>
      </w:pPr>
      <w:r w:rsidDel="00000000" w:rsidR="00000000" w:rsidRPr="00000000">
        <w:rPr>
          <w:b w:val="1"/>
          <w:bCs w:val="1"/>
          <w:color w:val="1b2a4a"/>
          <w:sz w:val="23"/>
          <w:szCs w:val="23"/>
          <w:rtl w:val="0"/>
        </w:rPr>
        <w:t xml:space="preserve">Step 4: Log out and log in as the low-privileged user</w:t>
      </w:r>
    </w:p>
    <w:p w:rsidR="00000000" w:rsidDel="00000000" w:rsidP="00000000" w:rsidRDefault="00000000" w:rsidRPr="00000000" w14:paraId="00000077">
      <w:pPr>
        <w:spacing w:after="160" w:line="288.00000000000006" w:lineRule="auto"/>
        <w:jc w:val="both"/>
        <w:rPr>
          <w:sz w:val="24"/>
          <w:szCs w:val="24"/>
        </w:rPr>
      </w:pPr>
      <w:r w:rsidDel="00000000" w:rsidR="00000000" w:rsidRPr="00000000">
        <w:rPr>
          <w:color w:val="1a1a1a"/>
          <w:rtl w:val="0"/>
        </w:rPr>
        <w:t xml:space="preserve">Logged out of the administrator account and logged back in using the non-admin credentials wiener:peter. The Repeater tab still holds the earlier admin request — including its Referer header — for comparison as the low-privileged session is established.</w:t>
      </w:r>
      <w:r w:rsidDel="00000000" w:rsidR="00000000" w:rsidRPr="00000000">
        <w:rPr>
          <w:rtl w:val="0"/>
        </w:rPr>
      </w:r>
    </w:p>
    <w:p w:rsidR="00000000" w:rsidDel="00000000" w:rsidP="00000000" w:rsidRDefault="00000000" w:rsidRPr="00000000" w14:paraId="00000078">
      <w:pPr>
        <w:jc w:val="both"/>
        <w:rPr>
          <w:sz w:val="24"/>
          <w:szCs w:val="24"/>
        </w:rPr>
      </w:pPr>
      <w:r w:rsidDel="00000000" w:rsidR="00000000" w:rsidRPr="00000000">
        <w:rPr>
          <w:sz w:val="24"/>
          <w:szCs w:val="24"/>
        </w:rPr>
        <w:drawing>
          <wp:inline distB="114300" distT="114300" distL="114300" distR="114300">
            <wp:extent cx="6660000" cy="3898900"/>
            <wp:effectExtent b="0" l="0" r="0" t="0"/>
            <wp:docPr id="6"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6660000" cy="38989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jc w:val="center"/>
        <w:rPr>
          <w:sz w:val="24"/>
          <w:szCs w:val="24"/>
        </w:rPr>
      </w:pPr>
      <w:r w:rsidDel="00000000" w:rsidR="00000000" w:rsidRPr="00000000">
        <w:rPr>
          <w:i w:val="1"/>
          <w:iCs w:val="1"/>
          <w:color w:val="5a5a5a"/>
          <w:sz w:val="20"/>
          <w:szCs w:val="20"/>
          <w:rtl w:val="0"/>
        </w:rPr>
        <w:t xml:space="preserve">Figure 5: Logging in as the low-privileged user Wiener, with the admin request still held in Repeater</w:t>
      </w:r>
      <w:r w:rsidDel="00000000" w:rsidR="00000000" w:rsidRPr="00000000">
        <w:rPr>
          <w:sz w:val="24"/>
          <w:szCs w:val="24"/>
          <w:rtl w:val="0"/>
        </w:rPr>
        <w:t xml:space="preserve">.</w:t>
      </w:r>
    </w:p>
    <w:p w:rsidR="00000000" w:rsidDel="00000000" w:rsidP="00000000" w:rsidRDefault="00000000" w:rsidRPr="00000000" w14:paraId="0000007A">
      <w:pPr>
        <w:jc w:val="both"/>
        <w:rPr>
          <w:sz w:val="24"/>
          <w:szCs w:val="24"/>
        </w:rPr>
      </w:pPr>
      <w:r w:rsidDel="00000000" w:rsidR="00000000" w:rsidRPr="00000000">
        <w:rPr>
          <w:rtl w:val="0"/>
        </w:rPr>
      </w:r>
    </w:p>
    <w:p w:rsidR="00000000" w:rsidDel="00000000" w:rsidP="00000000" w:rsidRDefault="00000000" w:rsidRPr="00000000" w14:paraId="0000007B">
      <w:pPr>
        <w:spacing w:after="100" w:before="260" w:lineRule="auto"/>
        <w:jc w:val="both"/>
        <w:rPr>
          <w:b w:val="1"/>
          <w:bCs w:val="1"/>
          <w:color w:val="1b2a4a"/>
          <w:sz w:val="23"/>
          <w:szCs w:val="23"/>
        </w:rPr>
      </w:pPr>
      <w:r w:rsidDel="00000000" w:rsidR="00000000" w:rsidRPr="00000000">
        <w:rPr>
          <w:b w:val="1"/>
          <w:bCs w:val="1"/>
          <w:color w:val="1b2a4a"/>
          <w:sz w:val="23"/>
          <w:szCs w:val="23"/>
          <w:rtl w:val="0"/>
        </w:rPr>
        <w:t xml:space="preserve">Step 5: Retrieve wiener's session cookie</w:t>
      </w:r>
    </w:p>
    <w:p w:rsidR="00000000" w:rsidDel="00000000" w:rsidP="00000000" w:rsidRDefault="00000000" w:rsidRPr="00000000" w14:paraId="0000007C">
      <w:pPr>
        <w:jc w:val="both"/>
        <w:rPr>
          <w:sz w:val="24"/>
          <w:szCs w:val="24"/>
        </w:rPr>
      </w:pPr>
      <w:r w:rsidDel="00000000" w:rsidR="00000000" w:rsidRPr="00000000">
        <w:rPr>
          <w:color w:val="1a1a1a"/>
          <w:rtl w:val="0"/>
        </w:rPr>
        <w:t xml:space="preserve">With DevTools open on the Application panel, copied the value of wiener's own session cookie from the My Account page, ready to substitute it into the preserved admin request in place of the administrator's session</w:t>
      </w:r>
      <w:r w:rsidDel="00000000" w:rsidR="00000000" w:rsidRPr="00000000">
        <w:rPr>
          <w:sz w:val="24"/>
          <w:szCs w:val="24"/>
          <w:rtl w:val="0"/>
        </w:rPr>
        <w:t xml:space="preserve"> </w:t>
      </w:r>
    </w:p>
    <w:p w:rsidR="00000000" w:rsidDel="00000000" w:rsidP="00000000" w:rsidRDefault="00000000" w:rsidRPr="00000000" w14:paraId="0000007D">
      <w:pPr>
        <w:jc w:val="both"/>
        <w:rPr>
          <w:sz w:val="24"/>
          <w:szCs w:val="24"/>
        </w:rPr>
      </w:pPr>
      <w:r w:rsidDel="00000000" w:rsidR="00000000" w:rsidRPr="00000000">
        <w:rPr>
          <w:rtl w:val="0"/>
        </w:rPr>
      </w:r>
    </w:p>
    <w:p w:rsidR="00000000" w:rsidDel="00000000" w:rsidP="00000000" w:rsidRDefault="00000000" w:rsidRPr="00000000" w14:paraId="0000007E">
      <w:pPr>
        <w:jc w:val="both"/>
        <w:rPr>
          <w:sz w:val="24"/>
          <w:szCs w:val="24"/>
        </w:rPr>
      </w:pPr>
      <w:r w:rsidDel="00000000" w:rsidR="00000000" w:rsidRPr="00000000">
        <w:rPr>
          <w:sz w:val="24"/>
          <w:szCs w:val="24"/>
        </w:rPr>
        <w:drawing>
          <wp:inline distB="114300" distT="114300" distL="114300" distR="114300">
            <wp:extent cx="6660000" cy="3886200"/>
            <wp:effectExtent b="0" l="0" r="0" t="0"/>
            <wp:docPr id="7"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6660000" cy="3886200"/>
                    </a:xfrm>
                    <a:prstGeom prst="rect"/>
                    <a:ln/>
                  </pic:spPr>
                </pic:pic>
              </a:graphicData>
            </a:graphic>
          </wp:inline>
        </w:drawing>
      </w:r>
      <w:r w:rsidDel="00000000" w:rsidR="00000000" w:rsidRPr="00000000">
        <w:rPr>
          <w:sz w:val="24"/>
          <w:szCs w:val="24"/>
          <w:rtl w:val="0"/>
        </w:rPr>
        <w:t xml:space="preserve"> </w:t>
      </w:r>
    </w:p>
    <w:p w:rsidR="00000000" w:rsidDel="00000000" w:rsidP="00000000" w:rsidRDefault="00000000" w:rsidRPr="00000000" w14:paraId="0000007F">
      <w:pPr>
        <w:jc w:val="center"/>
        <w:rPr>
          <w:sz w:val="24"/>
          <w:szCs w:val="24"/>
        </w:rPr>
      </w:pPr>
      <w:r w:rsidDel="00000000" w:rsidR="00000000" w:rsidRPr="00000000">
        <w:rPr>
          <w:i w:val="1"/>
          <w:iCs w:val="1"/>
          <w:color w:val="5a5a5a"/>
          <w:sz w:val="20"/>
          <w:szCs w:val="20"/>
          <w:rtl w:val="0"/>
        </w:rPr>
        <w:t xml:space="preserve">Figure 6: Copying wiener's session cookie value from Chrome DevTools</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80">
      <w:pPr>
        <w:jc w:val="both"/>
        <w:rPr>
          <w:sz w:val="24"/>
          <w:szCs w:val="24"/>
        </w:rPr>
      </w:pPr>
      <w:r w:rsidDel="00000000" w:rsidR="00000000" w:rsidRPr="00000000">
        <w:rPr>
          <w:rtl w:val="0"/>
        </w:rPr>
      </w:r>
    </w:p>
    <w:p w:rsidR="00000000" w:rsidDel="00000000" w:rsidP="00000000" w:rsidRDefault="00000000" w:rsidRPr="00000000" w14:paraId="00000081">
      <w:pPr>
        <w:spacing w:after="100" w:before="260" w:lineRule="auto"/>
        <w:jc w:val="both"/>
        <w:rPr>
          <w:b w:val="1"/>
          <w:bCs w:val="1"/>
          <w:color w:val="1b2a4a"/>
          <w:sz w:val="23"/>
          <w:szCs w:val="23"/>
        </w:rPr>
      </w:pPr>
      <w:r w:rsidDel="00000000" w:rsidR="00000000" w:rsidRPr="00000000">
        <w:rPr>
          <w:b w:val="1"/>
          <w:bCs w:val="1"/>
          <w:color w:val="1b2a4a"/>
          <w:sz w:val="23"/>
          <w:szCs w:val="23"/>
          <w:rtl w:val="0"/>
        </w:rPr>
        <w:t xml:space="preserve">Step 6: Replace the session cookie in the Repeater request</w:t>
      </w:r>
    </w:p>
    <w:p w:rsidR="00000000" w:rsidDel="00000000" w:rsidP="00000000" w:rsidRDefault="00000000" w:rsidRPr="00000000" w14:paraId="00000082">
      <w:pPr>
        <w:spacing w:after="160" w:line="288.00000000000006" w:lineRule="auto"/>
        <w:jc w:val="both"/>
        <w:rPr>
          <w:sz w:val="24"/>
          <w:szCs w:val="24"/>
        </w:rPr>
      </w:pPr>
      <w:r w:rsidDel="00000000" w:rsidR="00000000" w:rsidRPr="00000000">
        <w:rPr>
          <w:color w:val="1a1a1a"/>
          <w:rtl w:val="0"/>
        </w:rPr>
        <w:t xml:space="preserve">Pasted wiener's session cookie value over the administrator's session cookie in the Repeater request, so the request now carries wiener's own valid, low-privileged session alongside the admin request's original parameters and Referer header.</w:t>
      </w:r>
      <w:r w:rsidDel="00000000" w:rsidR="00000000" w:rsidRPr="00000000">
        <w:rPr>
          <w:rtl w:val="0"/>
        </w:rPr>
      </w:r>
    </w:p>
    <w:p w:rsidR="00000000" w:rsidDel="00000000" w:rsidP="00000000" w:rsidRDefault="00000000" w:rsidRPr="00000000" w14:paraId="00000083">
      <w:pPr>
        <w:jc w:val="both"/>
        <w:rPr>
          <w:sz w:val="24"/>
          <w:szCs w:val="24"/>
        </w:rPr>
      </w:pPr>
      <w:r w:rsidDel="00000000" w:rsidR="00000000" w:rsidRPr="00000000">
        <w:rPr>
          <w:sz w:val="24"/>
          <w:szCs w:val="24"/>
        </w:rPr>
        <w:drawing>
          <wp:inline distB="114300" distT="114300" distL="114300" distR="114300">
            <wp:extent cx="6660000" cy="3873500"/>
            <wp:effectExtent b="0" l="0" r="0" t="0"/>
            <wp:docPr id="9"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6660000" cy="387350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spacing w:after="220" w:lineRule="auto"/>
        <w:jc w:val="center"/>
        <w:rPr>
          <w:i w:val="1"/>
          <w:iCs w:val="1"/>
          <w:color w:val="5a5a5a"/>
          <w:sz w:val="24"/>
          <w:szCs w:val="24"/>
        </w:rPr>
      </w:pPr>
      <w:r w:rsidDel="00000000" w:rsidR="00000000" w:rsidRPr="00000000">
        <w:rPr>
          <w:i w:val="1"/>
          <w:iCs w:val="1"/>
          <w:color w:val="5a5a5a"/>
          <w:sz w:val="24"/>
          <w:szCs w:val="24"/>
          <w:rtl w:val="0"/>
        </w:rPr>
        <w:t xml:space="preserve">Figure 7: Replacing the administrator's session cookie with wiener's session cookie in Repeater.</w:t>
      </w:r>
    </w:p>
    <w:p w:rsidR="00000000" w:rsidDel="00000000" w:rsidP="00000000" w:rsidRDefault="00000000" w:rsidRPr="00000000" w14:paraId="00000085">
      <w:pPr>
        <w:jc w:val="both"/>
        <w:rPr>
          <w:sz w:val="24"/>
          <w:szCs w:val="24"/>
        </w:rPr>
      </w:pPr>
      <w:r w:rsidDel="00000000" w:rsidR="00000000" w:rsidRPr="00000000">
        <w:rPr>
          <w:rtl w:val="0"/>
        </w:rPr>
      </w:r>
    </w:p>
    <w:p w:rsidR="00000000" w:rsidDel="00000000" w:rsidP="00000000" w:rsidRDefault="00000000" w:rsidRPr="00000000" w14:paraId="00000086">
      <w:pPr>
        <w:spacing w:after="100" w:before="260" w:lineRule="auto"/>
        <w:jc w:val="both"/>
        <w:rPr>
          <w:b w:val="1"/>
          <w:bCs w:val="1"/>
          <w:color w:val="1b2a4a"/>
          <w:sz w:val="23"/>
          <w:szCs w:val="23"/>
        </w:rPr>
      </w:pPr>
      <w:r w:rsidDel="00000000" w:rsidR="00000000" w:rsidRPr="00000000">
        <w:rPr>
          <w:b w:val="1"/>
          <w:bCs w:val="1"/>
          <w:color w:val="1b2a4a"/>
          <w:sz w:val="23"/>
          <w:szCs w:val="23"/>
          <w:rtl w:val="0"/>
        </w:rPr>
        <w:t xml:space="preserve">Step 7: Remove the Referer header and test</w:t>
      </w:r>
    </w:p>
    <w:p w:rsidR="00000000" w:rsidDel="00000000" w:rsidP="00000000" w:rsidRDefault="00000000" w:rsidRPr="00000000" w14:paraId="00000087">
      <w:pPr>
        <w:spacing w:after="160" w:line="288.00000000000006" w:lineRule="auto"/>
        <w:jc w:val="both"/>
        <w:rPr>
          <w:color w:val="1a1a1a"/>
        </w:rPr>
      </w:pPr>
      <w:r w:rsidDel="00000000" w:rsidR="00000000" w:rsidRPr="00000000">
        <w:rPr>
          <w:color w:val="1a1a1a"/>
          <w:rtl w:val="0"/>
        </w:rPr>
        <w:t xml:space="preserve">Removed the Referer header entirely and sent the request (now authenticated as wiener, targeting username=carlos&amp;action=upgrade). The server responded 401 Unauthorized — confirming the endpoint is actively checking for the Referer header, and that wiener's session alone is not sufficient to reach it.</w:t>
      </w:r>
    </w:p>
    <w:p w:rsidR="00000000" w:rsidDel="00000000" w:rsidP="00000000" w:rsidRDefault="00000000" w:rsidRPr="00000000" w14:paraId="00000088">
      <w:pPr>
        <w:jc w:val="both"/>
        <w:rPr>
          <w:sz w:val="24"/>
          <w:szCs w:val="24"/>
        </w:rPr>
      </w:pPr>
      <w:r w:rsidDel="00000000" w:rsidR="00000000" w:rsidRPr="00000000">
        <w:rPr>
          <w:rtl w:val="0"/>
        </w:rPr>
      </w:r>
    </w:p>
    <w:p w:rsidR="00000000" w:rsidDel="00000000" w:rsidP="00000000" w:rsidRDefault="00000000" w:rsidRPr="00000000" w14:paraId="00000089">
      <w:pPr>
        <w:jc w:val="both"/>
        <w:rPr>
          <w:sz w:val="24"/>
          <w:szCs w:val="24"/>
        </w:rPr>
      </w:pPr>
      <w:r w:rsidDel="00000000" w:rsidR="00000000" w:rsidRPr="00000000">
        <w:rPr>
          <w:sz w:val="24"/>
          <w:szCs w:val="24"/>
        </w:rPr>
        <w:drawing>
          <wp:inline distB="114300" distT="114300" distL="114300" distR="114300">
            <wp:extent cx="6660000" cy="3848100"/>
            <wp:effectExtent b="0" l="0" r="0" t="0"/>
            <wp:docPr id="1"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666000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spacing w:after="220" w:lineRule="auto"/>
        <w:jc w:val="center"/>
        <w:rPr>
          <w:i w:val="1"/>
          <w:iCs w:val="1"/>
          <w:color w:val="5a5a5a"/>
          <w:sz w:val="24"/>
          <w:szCs w:val="24"/>
        </w:rPr>
      </w:pPr>
      <w:r w:rsidDel="00000000" w:rsidR="00000000" w:rsidRPr="00000000">
        <w:rPr>
          <w:i w:val="1"/>
          <w:iCs w:val="1"/>
          <w:color w:val="5a5a5a"/>
          <w:sz w:val="24"/>
          <w:szCs w:val="24"/>
          <w:rtl w:val="0"/>
        </w:rPr>
        <w:t xml:space="preserve">Figure 8: Request sent with wiener's session and no Referer header — 401 Unauthorized.</w:t>
      </w:r>
    </w:p>
    <w:p w:rsidR="00000000" w:rsidDel="00000000" w:rsidP="00000000" w:rsidRDefault="00000000" w:rsidRPr="00000000" w14:paraId="0000008B">
      <w:pPr>
        <w:spacing w:after="100" w:before="260" w:lineRule="auto"/>
        <w:jc w:val="both"/>
        <w:rPr>
          <w:b w:val="1"/>
          <w:bCs w:val="1"/>
          <w:color w:val="1b2a4a"/>
          <w:sz w:val="23"/>
          <w:szCs w:val="23"/>
        </w:rPr>
      </w:pPr>
      <w:r w:rsidDel="00000000" w:rsidR="00000000" w:rsidRPr="00000000">
        <w:rPr>
          <w:rtl w:val="0"/>
        </w:rPr>
      </w:r>
    </w:p>
    <w:p w:rsidR="00000000" w:rsidDel="00000000" w:rsidP="00000000" w:rsidRDefault="00000000" w:rsidRPr="00000000" w14:paraId="0000008C">
      <w:pPr>
        <w:spacing w:after="100" w:before="260" w:lineRule="auto"/>
        <w:jc w:val="both"/>
        <w:rPr>
          <w:b w:val="1"/>
          <w:bCs w:val="1"/>
          <w:color w:val="1b2a4a"/>
          <w:sz w:val="23"/>
          <w:szCs w:val="23"/>
        </w:rPr>
      </w:pPr>
      <w:r w:rsidDel="00000000" w:rsidR="00000000" w:rsidRPr="00000000">
        <w:rPr>
          <w:b w:val="1"/>
          <w:bCs w:val="1"/>
          <w:color w:val="1b2a4a"/>
          <w:sz w:val="23"/>
          <w:szCs w:val="23"/>
          <w:rtl w:val="0"/>
        </w:rPr>
        <w:t xml:space="preserve">Step 8: Restore the Referer header</w:t>
      </w:r>
    </w:p>
    <w:p w:rsidR="00000000" w:rsidDel="00000000" w:rsidP="00000000" w:rsidRDefault="00000000" w:rsidRPr="00000000" w14:paraId="0000008D">
      <w:pPr>
        <w:spacing w:after="160" w:line="288.00000000000006" w:lineRule="auto"/>
        <w:jc w:val="both"/>
        <w:rPr>
          <w:color w:val="1a1a1a"/>
        </w:rPr>
      </w:pPr>
      <w:r w:rsidDel="00000000" w:rsidR="00000000" w:rsidRPr="00000000">
        <w:rPr>
          <w:color w:val="1a1a1a"/>
          <w:rtl w:val="0"/>
        </w:rPr>
        <w:t xml:space="preserve">Re-added the Referer header with its original value pointing back to the admin panel (.../admin) while keeping wiener's session cookie in place, isolating the Referer header as the specific condition still to be tested.</w:t>
      </w:r>
    </w:p>
    <w:p w:rsidR="00000000" w:rsidDel="00000000" w:rsidP="00000000" w:rsidRDefault="00000000" w:rsidRPr="00000000" w14:paraId="0000008E">
      <w:pPr>
        <w:spacing w:after="160" w:line="288.00000000000006" w:lineRule="auto"/>
        <w:jc w:val="both"/>
        <w:rPr>
          <w:color w:val="1a1a1a"/>
        </w:rPr>
      </w:pPr>
      <w:r w:rsidDel="00000000" w:rsidR="00000000" w:rsidRPr="00000000">
        <w:rPr>
          <w:rtl w:val="0"/>
        </w:rPr>
      </w:r>
    </w:p>
    <w:p w:rsidR="00000000" w:rsidDel="00000000" w:rsidP="00000000" w:rsidRDefault="00000000" w:rsidRPr="00000000" w14:paraId="0000008F">
      <w:pPr>
        <w:jc w:val="both"/>
        <w:rPr>
          <w:sz w:val="24"/>
          <w:szCs w:val="24"/>
        </w:rPr>
      </w:pPr>
      <w:r w:rsidDel="00000000" w:rsidR="00000000" w:rsidRPr="00000000">
        <w:rPr>
          <w:sz w:val="24"/>
          <w:szCs w:val="24"/>
        </w:rPr>
        <w:drawing>
          <wp:inline distB="114300" distT="114300" distL="114300" distR="114300">
            <wp:extent cx="6660000" cy="3911600"/>
            <wp:effectExtent b="0" l="0" r="0" t="0"/>
            <wp:docPr id="4"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666000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jc w:val="center"/>
        <w:rPr>
          <w:sz w:val="24"/>
          <w:szCs w:val="24"/>
        </w:rPr>
      </w:pPr>
      <w:r w:rsidDel="00000000" w:rsidR="00000000" w:rsidRPr="00000000">
        <w:rPr>
          <w:i w:val="1"/>
          <w:iCs w:val="1"/>
          <w:color w:val="5a5a5a"/>
          <w:sz w:val="20"/>
          <w:szCs w:val="20"/>
          <w:rtl w:val="0"/>
        </w:rPr>
        <w:t xml:space="preserve">Figure 9: Restoring the Referer header pointing back to /admin</w:t>
      </w:r>
      <w:r w:rsidDel="00000000" w:rsidR="00000000" w:rsidRPr="00000000">
        <w:rPr>
          <w:sz w:val="24"/>
          <w:szCs w:val="24"/>
          <w:rtl w:val="0"/>
        </w:rPr>
        <w:t xml:space="preserve"> </w:t>
      </w:r>
    </w:p>
    <w:p w:rsidR="00000000" w:rsidDel="00000000" w:rsidP="00000000" w:rsidRDefault="00000000" w:rsidRPr="00000000" w14:paraId="00000091">
      <w:pPr>
        <w:jc w:val="both"/>
        <w:rPr>
          <w:sz w:val="24"/>
          <w:szCs w:val="24"/>
        </w:rPr>
      </w:pPr>
      <w:r w:rsidDel="00000000" w:rsidR="00000000" w:rsidRPr="00000000">
        <w:rPr>
          <w:rtl w:val="0"/>
        </w:rPr>
      </w:r>
    </w:p>
    <w:p w:rsidR="00000000" w:rsidDel="00000000" w:rsidP="00000000" w:rsidRDefault="00000000" w:rsidRPr="00000000" w14:paraId="00000092">
      <w:pPr>
        <w:spacing w:after="100" w:before="260" w:lineRule="auto"/>
        <w:jc w:val="both"/>
        <w:rPr>
          <w:b w:val="1"/>
          <w:bCs w:val="1"/>
          <w:color w:val="1b2a4a"/>
          <w:sz w:val="23"/>
          <w:szCs w:val="23"/>
        </w:rPr>
      </w:pPr>
      <w:r w:rsidDel="00000000" w:rsidR="00000000" w:rsidRPr="00000000">
        <w:rPr>
          <w:b w:val="1"/>
          <w:bCs w:val="1"/>
          <w:color w:val="1b2a4a"/>
          <w:sz w:val="23"/>
          <w:szCs w:val="23"/>
          <w:rtl w:val="0"/>
        </w:rPr>
        <w:t xml:space="preserve">Step 9: Change the target username and replay</w:t>
      </w:r>
    </w:p>
    <w:p w:rsidR="00000000" w:rsidDel="00000000" w:rsidP="00000000" w:rsidRDefault="00000000" w:rsidRPr="00000000" w14:paraId="00000093">
      <w:pPr>
        <w:jc w:val="both"/>
        <w:rPr>
          <w:sz w:val="24"/>
          <w:szCs w:val="24"/>
        </w:rPr>
      </w:pPr>
      <w:r w:rsidDel="00000000" w:rsidR="00000000" w:rsidRPr="00000000">
        <w:rPr>
          <w:color w:val="1a1a1a"/>
          <w:rtl w:val="0"/>
        </w:rPr>
        <w:t xml:space="preserve">Changed the username parameter from carlos to wiener — self-targeting the promotion — and sent the request with wiener's session cookie and the restored Referer header intact. The server responded 302 Found, redirecting to /admin, and the lab banner confirms: “Congratulations, you solved the lab!” wiener was promoted to administrator using only their own low-privileged session and a forged Referer header</w:t>
      </w:r>
      <w:r w:rsidDel="00000000" w:rsidR="00000000" w:rsidRPr="00000000">
        <w:rPr>
          <w:sz w:val="24"/>
          <w:szCs w:val="24"/>
          <w:rtl w:val="0"/>
        </w:rPr>
        <w:t xml:space="preserve"> .</w:t>
      </w:r>
    </w:p>
    <w:p w:rsidR="00000000" w:rsidDel="00000000" w:rsidP="00000000" w:rsidRDefault="00000000" w:rsidRPr="00000000" w14:paraId="00000094">
      <w:pPr>
        <w:jc w:val="both"/>
        <w:rPr>
          <w:sz w:val="24"/>
          <w:szCs w:val="24"/>
        </w:rPr>
      </w:pPr>
      <w:r w:rsidDel="00000000" w:rsidR="00000000" w:rsidRPr="00000000">
        <w:rPr>
          <w:rtl w:val="0"/>
        </w:rPr>
      </w:r>
    </w:p>
    <w:p w:rsidR="00000000" w:rsidDel="00000000" w:rsidP="00000000" w:rsidRDefault="00000000" w:rsidRPr="00000000" w14:paraId="00000095">
      <w:pPr>
        <w:jc w:val="both"/>
        <w:rPr>
          <w:sz w:val="24"/>
          <w:szCs w:val="24"/>
        </w:rPr>
      </w:pPr>
      <w:r w:rsidDel="00000000" w:rsidR="00000000" w:rsidRPr="00000000">
        <w:rPr>
          <w:sz w:val="24"/>
          <w:szCs w:val="24"/>
        </w:rPr>
        <w:drawing>
          <wp:inline distB="114300" distT="114300" distL="114300" distR="114300">
            <wp:extent cx="6660000" cy="3860800"/>
            <wp:effectExtent b="0" l="0" r="0" t="0"/>
            <wp:docPr id="2"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666000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jc w:val="center"/>
        <w:rPr>
          <w:sz w:val="24"/>
          <w:szCs w:val="24"/>
        </w:rPr>
      </w:pPr>
      <w:r w:rsidDel="00000000" w:rsidR="00000000" w:rsidRPr="00000000">
        <w:rPr>
          <w:i w:val="1"/>
          <w:iCs w:val="1"/>
          <w:color w:val="5a5a5a"/>
          <w:sz w:val="20"/>
          <w:szCs w:val="20"/>
          <w:rtl w:val="0"/>
        </w:rPr>
        <w:t xml:space="preserve">Figure 10: Final request with username=wiener and the Referer header restored — 302 Found, lab solved</w:t>
      </w:r>
      <w:r w:rsidDel="00000000" w:rsidR="00000000" w:rsidRPr="00000000">
        <w:rPr>
          <w:sz w:val="24"/>
          <w:szCs w:val="24"/>
          <w:rtl w:val="0"/>
        </w:rPr>
        <w:t xml:space="preserve"> </w:t>
      </w:r>
    </w:p>
    <w:p w:rsidR="00000000" w:rsidDel="00000000" w:rsidP="00000000" w:rsidRDefault="00000000" w:rsidRPr="00000000" w14:paraId="00000097">
      <w:pPr>
        <w:jc w:val="center"/>
        <w:rPr>
          <w:sz w:val="24"/>
          <w:szCs w:val="24"/>
        </w:rPr>
      </w:pPr>
      <w:r w:rsidDel="00000000" w:rsidR="00000000" w:rsidRPr="00000000">
        <w:rPr>
          <w:rtl w:val="0"/>
        </w:rPr>
      </w:r>
    </w:p>
    <w:p w:rsidR="00000000" w:rsidDel="00000000" w:rsidP="00000000" w:rsidRDefault="00000000" w:rsidRPr="00000000" w14:paraId="00000098">
      <w:pPr>
        <w:numPr>
          <w:ilvl w:val="0"/>
          <w:numId w:val="1"/>
        </w:numPr>
        <w:ind w:left="720" w:hanging="360"/>
        <w:jc w:val="both"/>
        <w:rPr>
          <w:sz w:val="24"/>
          <w:szCs w:val="24"/>
          <w:u w:val="none"/>
        </w:rPr>
      </w:pPr>
      <w:r w:rsidDel="00000000" w:rsidR="00000000" w:rsidRPr="00000000">
        <w:rPr>
          <w:sz w:val="24"/>
          <w:szCs w:val="24"/>
          <w:rtl w:val="0"/>
        </w:rPr>
        <w:t xml:space="preserve">I</w:t>
      </w:r>
      <w:r w:rsidDel="00000000" w:rsidR="00000000" w:rsidRPr="00000000">
        <w:rPr>
          <w:sz w:val="28"/>
          <w:szCs w:val="28"/>
          <w:rtl w:val="0"/>
        </w:rPr>
        <w:t xml:space="preserve">mpact Assessment</w:t>
      </w:r>
    </w:p>
    <w:p w:rsidR="00000000" w:rsidDel="00000000" w:rsidP="00000000" w:rsidRDefault="00000000" w:rsidRPr="00000000" w14:paraId="00000099">
      <w:pPr>
        <w:spacing w:after="160" w:line="288.00000000000006" w:lineRule="auto"/>
        <w:jc w:val="both"/>
        <w:rPr>
          <w:color w:val="1a1a1a"/>
        </w:rPr>
      </w:pPr>
      <w:r w:rsidDel="00000000" w:rsidR="00000000" w:rsidRPr="00000000">
        <w:rPr>
          <w:color w:val="1a1a1a"/>
          <w:rtl w:val="0"/>
        </w:rPr>
        <w:t xml:space="preserve">The impact is a complete, self-service vertical privilege escalation: any authenticated low-privileged user can promote their own account to administrator without ever possessing admin credentials, without session hijacking, and without any server-side vulnerability beyond a single misplaced authorization check. In a production application, the equivalent flaw would let any registered user grant themselves full administrative control—user management, data access, configuration changes—by simply crafting one request with a forged header.</w:t>
      </w:r>
    </w:p>
    <w:p w:rsidR="00000000" w:rsidDel="00000000" w:rsidP="00000000" w:rsidRDefault="00000000" w:rsidRPr="00000000" w14:paraId="0000009A">
      <w:pPr>
        <w:spacing w:after="160" w:line="288.00000000000006" w:lineRule="auto"/>
        <w:jc w:val="both"/>
        <w:rPr>
          <w:color w:val="1a1a1a"/>
        </w:rPr>
      </w:pPr>
      <w:r w:rsidDel="00000000" w:rsidR="00000000" w:rsidRPr="00000000">
        <w:rPr>
          <w:color w:val="1a1a1a"/>
          <w:rtl w:val="0"/>
        </w:rPr>
        <w:t xml:space="preserve">Severity is high because the attack requires nothing beyond a standard, legitimately issued low-privilege session and a widely available tool (any intercepting proxy). No credential theft, no race condition, and no injection are needed—only the observation that the Referer header the server trusts is entirely attacker-controlled outside of normal browser navigation.</w:t>
      </w:r>
    </w:p>
    <w:p w:rsidR="00000000" w:rsidDel="00000000" w:rsidP="00000000" w:rsidRDefault="00000000" w:rsidRPr="00000000" w14:paraId="0000009B">
      <w:pPr>
        <w:spacing w:after="160" w:line="288.00000000000006" w:lineRule="auto"/>
        <w:jc w:val="both"/>
        <w:rPr>
          <w:color w:val="1a1a1a"/>
        </w:rPr>
      </w:pPr>
      <w:r w:rsidDel="00000000" w:rsidR="00000000" w:rsidRPr="00000000">
        <w:rPr>
          <w:rtl w:val="0"/>
        </w:rPr>
      </w:r>
    </w:p>
    <w:p w:rsidR="00000000" w:rsidDel="00000000" w:rsidP="00000000" w:rsidRDefault="00000000" w:rsidRPr="00000000" w14:paraId="0000009C">
      <w:pPr>
        <w:numPr>
          <w:ilvl w:val="0"/>
          <w:numId w:val="1"/>
        </w:numPr>
        <w:spacing w:after="160" w:line="288.00000000000006" w:lineRule="auto"/>
        <w:ind w:left="720" w:hanging="360"/>
        <w:jc w:val="both"/>
        <w:rPr>
          <w:color w:val="1a1a1a"/>
          <w:sz w:val="28"/>
          <w:szCs w:val="28"/>
        </w:rPr>
      </w:pPr>
      <w:r w:rsidDel="00000000" w:rsidR="00000000" w:rsidRPr="00000000">
        <w:rPr>
          <w:color w:val="1a1a1a"/>
          <w:sz w:val="28"/>
          <w:szCs w:val="28"/>
          <w:rtl w:val="0"/>
        </w:rPr>
        <w:t xml:space="preserve">Remediation</w:t>
      </w:r>
    </w:p>
    <w:p w:rsidR="00000000" w:rsidDel="00000000" w:rsidP="00000000" w:rsidRDefault="00000000" w:rsidRPr="00000000" w14:paraId="0000009D">
      <w:pPr>
        <w:spacing w:after="160" w:line="288.00000000000006" w:lineRule="auto"/>
        <w:jc w:val="both"/>
        <w:rPr>
          <w:color w:val="1a1a1a"/>
        </w:rPr>
      </w:pPr>
      <w:r w:rsidDel="00000000" w:rsidR="00000000" w:rsidRPr="00000000">
        <w:rPr>
          <w:color w:val="1a1a1a"/>
          <w:rtl w:val="0"/>
        </w:rPr>
        <w:t xml:space="preserve">The Referer header must never be used as an authorization signal, since it is fully client-controlled and easily forged, omitted, or stripped by the browser depending on referrer policy:</w:t>
      </w:r>
    </w:p>
    <w:p w:rsidR="00000000" w:rsidDel="00000000" w:rsidP="00000000" w:rsidRDefault="00000000" w:rsidRPr="00000000" w14:paraId="0000009E">
      <w:pPr>
        <w:spacing w:after="100" w:line="276" w:lineRule="auto"/>
        <w:ind w:left="720" w:hanging="260"/>
        <w:jc w:val="both"/>
        <w:rPr>
          <w:color w:val="1a1a1a"/>
        </w:rPr>
      </w:pPr>
      <w:r w:rsidDel="00000000" w:rsidR="00000000" w:rsidRPr="00000000">
        <w:rPr>
          <w:color w:val="1a1a1a"/>
          <w:rtl w:val="0"/>
        </w:rPr>
        <w:t xml:space="preserve">•</w:t>
      </w:r>
      <w:r w:rsidDel="00000000" w:rsidR="00000000" w:rsidRPr="00000000">
        <w:rPr>
          <w:rFonts w:ascii="Times New Roman" w:cs="Times New Roman" w:eastAsia="Times New Roman" w:hAnsi="Times New Roman"/>
          <w:color w:val="1a1a1a"/>
          <w:sz w:val="14"/>
          <w:szCs w:val="14"/>
          <w:rtl w:val="0"/>
        </w:rPr>
        <w:t xml:space="preserve">     </w:t>
      </w:r>
      <w:r w:rsidDel="00000000" w:rsidR="00000000" w:rsidRPr="00000000">
        <w:rPr>
          <w:color w:val="1a1a1a"/>
          <w:rtl w:val="0"/>
        </w:rPr>
        <w:t xml:space="preserve">Enforce authorization server-side based on the authenticated session's role, verified against a trusted store (e.g. a database record or signed claim) — never based on request headers a client can set arbitrarily.</w:t>
      </w:r>
    </w:p>
    <w:p w:rsidR="00000000" w:rsidDel="00000000" w:rsidP="00000000" w:rsidRDefault="00000000" w:rsidRPr="00000000" w14:paraId="0000009F">
      <w:pPr>
        <w:spacing w:after="100" w:line="276" w:lineRule="auto"/>
        <w:ind w:left="720" w:hanging="260"/>
        <w:jc w:val="both"/>
        <w:rPr>
          <w:color w:val="1a1a1a"/>
        </w:rPr>
      </w:pPr>
      <w:r w:rsidDel="00000000" w:rsidR="00000000" w:rsidRPr="00000000">
        <w:rPr>
          <w:color w:val="1a1a1a"/>
          <w:rtl w:val="0"/>
        </w:rPr>
        <w:t xml:space="preserve">•</w:t>
      </w:r>
      <w:r w:rsidDel="00000000" w:rsidR="00000000" w:rsidRPr="00000000">
        <w:rPr>
          <w:rFonts w:ascii="Times New Roman" w:cs="Times New Roman" w:eastAsia="Times New Roman" w:hAnsi="Times New Roman"/>
          <w:color w:val="1a1a1a"/>
          <w:sz w:val="14"/>
          <w:szCs w:val="14"/>
          <w:rtl w:val="0"/>
        </w:rPr>
        <w:t xml:space="preserve">     </w:t>
      </w:r>
      <w:r w:rsidDel="00000000" w:rsidR="00000000" w:rsidRPr="00000000">
        <w:rPr>
          <w:color w:val="1a1a1a"/>
          <w:rtl w:val="0"/>
        </w:rPr>
        <w:t xml:space="preserve">Apply deny-by-default checks on every privileged endpoint (including /admin-roles) that explicitly confirm the caller's session carries an administrator role before executing the action.</w:t>
      </w:r>
    </w:p>
    <w:p w:rsidR="00000000" w:rsidDel="00000000" w:rsidP="00000000" w:rsidRDefault="00000000" w:rsidRPr="00000000" w14:paraId="000000A0">
      <w:pPr>
        <w:spacing w:after="100" w:line="276" w:lineRule="auto"/>
        <w:ind w:left="720" w:hanging="260"/>
        <w:jc w:val="both"/>
        <w:rPr>
          <w:color w:val="1a1a1a"/>
        </w:rPr>
      </w:pPr>
      <w:r w:rsidDel="00000000" w:rsidR="00000000" w:rsidRPr="00000000">
        <w:rPr>
          <w:color w:val="1a1a1a"/>
          <w:rtl w:val="0"/>
        </w:rPr>
        <w:t xml:space="preserve">•</w:t>
      </w:r>
      <w:r w:rsidDel="00000000" w:rsidR="00000000" w:rsidRPr="00000000">
        <w:rPr>
          <w:rFonts w:ascii="Times New Roman" w:cs="Times New Roman" w:eastAsia="Times New Roman" w:hAnsi="Times New Roman"/>
          <w:color w:val="1a1a1a"/>
          <w:sz w:val="14"/>
          <w:szCs w:val="14"/>
          <w:rtl w:val="0"/>
        </w:rPr>
        <w:t xml:space="preserve">     </w:t>
      </w:r>
      <w:r w:rsidDel="00000000" w:rsidR="00000000" w:rsidRPr="00000000">
        <w:rPr>
          <w:color w:val="1a1a1a"/>
          <w:rtl w:val="0"/>
        </w:rPr>
        <w:t xml:space="preserve">Treat the Referer header purely as a hint for analytics or UX (e.g. tailoring content), never as a security control, since it is not attacker-resistant by design.</w:t>
      </w:r>
    </w:p>
    <w:p w:rsidR="00000000" w:rsidDel="00000000" w:rsidP="00000000" w:rsidRDefault="00000000" w:rsidRPr="00000000" w14:paraId="000000A1">
      <w:pPr>
        <w:spacing w:after="100" w:line="276" w:lineRule="auto"/>
        <w:ind w:left="720" w:hanging="260"/>
        <w:jc w:val="both"/>
        <w:rPr>
          <w:color w:val="1a1a1a"/>
        </w:rPr>
      </w:pPr>
      <w:r w:rsidDel="00000000" w:rsidR="00000000" w:rsidRPr="00000000">
        <w:rPr>
          <w:color w:val="1a1a1a"/>
          <w:rtl w:val="0"/>
        </w:rPr>
        <w:t xml:space="preserve">•</w:t>
      </w:r>
      <w:r w:rsidDel="00000000" w:rsidR="00000000" w:rsidRPr="00000000">
        <w:rPr>
          <w:rFonts w:ascii="Times New Roman" w:cs="Times New Roman" w:eastAsia="Times New Roman" w:hAnsi="Times New Roman"/>
          <w:color w:val="1a1a1a"/>
          <w:sz w:val="14"/>
          <w:szCs w:val="14"/>
          <w:rtl w:val="0"/>
        </w:rPr>
        <w:t xml:space="preserve">     </w:t>
      </w:r>
      <w:r w:rsidDel="00000000" w:rsidR="00000000" w:rsidRPr="00000000">
        <w:rPr>
          <w:color w:val="1a1a1a"/>
          <w:rtl w:val="0"/>
        </w:rPr>
        <w:t xml:space="preserve">Log and alert on privilege-escalation attempts — requests to role-modifying endpoints from sessions that do not already hold the target role — to catch this pattern even if a similar flaw reappears elsewhere.</w:t>
      </w:r>
    </w:p>
    <w:p w:rsidR="00000000" w:rsidDel="00000000" w:rsidP="00000000" w:rsidRDefault="00000000" w:rsidRPr="00000000" w14:paraId="000000A2">
      <w:pPr>
        <w:spacing w:after="100" w:line="276" w:lineRule="auto"/>
        <w:ind w:left="720" w:hanging="260"/>
        <w:jc w:val="both"/>
        <w:rPr>
          <w:color w:val="1a1a1a"/>
        </w:rPr>
      </w:pPr>
      <w:r w:rsidDel="00000000" w:rsidR="00000000" w:rsidRPr="00000000">
        <w:rPr>
          <w:color w:val="1a1a1a"/>
          <w:rtl w:val="0"/>
        </w:rPr>
        <w:t xml:space="preserve">•</w:t>
      </w:r>
      <w:r w:rsidDel="00000000" w:rsidR="00000000" w:rsidRPr="00000000">
        <w:rPr>
          <w:rFonts w:ascii="Times New Roman" w:cs="Times New Roman" w:eastAsia="Times New Roman" w:hAnsi="Times New Roman"/>
          <w:color w:val="1a1a1a"/>
          <w:sz w:val="14"/>
          <w:szCs w:val="14"/>
          <w:rtl w:val="0"/>
        </w:rPr>
        <w:t xml:space="preserve">     </w:t>
      </w:r>
      <w:r w:rsidDel="00000000" w:rsidR="00000000" w:rsidRPr="00000000">
        <w:rPr>
          <w:color w:val="1a1a1a"/>
          <w:rtl w:val="0"/>
        </w:rPr>
        <w:t xml:space="preserve">Include automated authorization tests in CI that specifically attempt privileged actions using a low-privileged session with a forged Referer header, to catch regressions of this exact pattern.</w:t>
      </w:r>
    </w:p>
    <w:p w:rsidR="00000000" w:rsidDel="00000000" w:rsidP="00000000" w:rsidRDefault="00000000" w:rsidRPr="00000000" w14:paraId="000000A3">
      <w:pPr>
        <w:spacing w:after="160" w:line="288.00000000000006" w:lineRule="auto"/>
        <w:ind w:left="0" w:firstLine="0"/>
        <w:jc w:val="both"/>
        <w:rPr>
          <w:color w:val="1a1a1a"/>
        </w:rPr>
      </w:pPr>
      <w:r w:rsidDel="00000000" w:rsidR="00000000" w:rsidRPr="00000000">
        <w:rPr>
          <w:rtl w:val="0"/>
        </w:rPr>
      </w:r>
    </w:p>
    <w:p w:rsidR="00000000" w:rsidDel="00000000" w:rsidP="00000000" w:rsidRDefault="00000000" w:rsidRPr="00000000" w14:paraId="000000A4">
      <w:pPr>
        <w:numPr>
          <w:ilvl w:val="0"/>
          <w:numId w:val="1"/>
        </w:numPr>
        <w:spacing w:after="160" w:line="288.00000000000006" w:lineRule="auto"/>
        <w:ind w:left="720" w:hanging="360"/>
        <w:jc w:val="both"/>
        <w:rPr>
          <w:color w:val="1a1a1a"/>
          <w:sz w:val="28"/>
          <w:szCs w:val="28"/>
        </w:rPr>
      </w:pPr>
      <w:r w:rsidDel="00000000" w:rsidR="00000000" w:rsidRPr="00000000">
        <w:rPr>
          <w:color w:val="1a1a1a"/>
          <w:sz w:val="28"/>
          <w:szCs w:val="28"/>
          <w:rtl w:val="0"/>
        </w:rPr>
        <w:t xml:space="preserve">Conclusion</w:t>
      </w:r>
    </w:p>
    <w:p w:rsidR="00000000" w:rsidDel="00000000" w:rsidP="00000000" w:rsidRDefault="00000000" w:rsidRPr="00000000" w14:paraId="000000A5">
      <w:pPr>
        <w:spacing w:after="160" w:line="288.00000000000006" w:lineRule="auto"/>
        <w:jc w:val="both"/>
        <w:rPr>
          <w:color w:val="1a1a1a"/>
        </w:rPr>
      </w:pPr>
      <w:r w:rsidDel="00000000" w:rsidR="00000000" w:rsidRPr="00000000">
        <w:rPr>
          <w:color w:val="1a1a1a"/>
          <w:rtl w:val="0"/>
        </w:rPr>
        <w:t xml:space="preserve">This lab is a direct, hands-on instance of the “context-dependent access control” failure mode described conceptually in this portfolio's access-control reference report: an application inferring authorization from something about the request's context (here, the Referer header) rather than from an explicit, server-side permission check tied to the authenticated session. It sits alongside the URL-Based Access Control lab as a second demonstration of the same underlying habit — trusting a client-supplied signal in place of verification — applied to a different mechanism. Together with the Week 1 Host Header family and the Week 2 authentication labs, the throughline holds: whichever layer of the request a server chooses to trust without verifying it, that trust becomes the exploit.</w:t>
      </w:r>
    </w:p>
    <w:p w:rsidR="00000000" w:rsidDel="00000000" w:rsidP="00000000" w:rsidRDefault="00000000" w:rsidRPr="00000000" w14:paraId="000000A6">
      <w:pPr>
        <w:spacing w:after="160" w:line="288.00000000000006" w:lineRule="auto"/>
        <w:ind w:left="0" w:firstLine="0"/>
        <w:jc w:val="both"/>
        <w:rPr>
          <w:color w:val="1a1a1a"/>
        </w:rPr>
      </w:pPr>
      <w:r w:rsidDel="00000000" w:rsidR="00000000" w:rsidRPr="00000000">
        <w:rPr>
          <w:rtl w:val="0"/>
        </w:rPr>
      </w:r>
    </w:p>
    <w:p w:rsidR="00000000" w:rsidDel="00000000" w:rsidP="00000000" w:rsidRDefault="00000000" w:rsidRPr="00000000" w14:paraId="000000A7">
      <w:pPr>
        <w:spacing w:after="160" w:line="288.00000000000006" w:lineRule="auto"/>
        <w:ind w:left="0" w:firstLine="0"/>
        <w:jc w:val="both"/>
        <w:rPr>
          <w:color w:val="1a1a1a"/>
        </w:rPr>
      </w:pPr>
      <w:r w:rsidDel="00000000" w:rsidR="00000000" w:rsidRPr="00000000">
        <w:rPr>
          <w:color w:val="1a1a1a"/>
          <w:rtl w:val="0"/>
        </w:rPr>
        <w:t xml:space="preserve">References</w:t>
      </w:r>
    </w:p>
    <w:p w:rsidR="00000000" w:rsidDel="00000000" w:rsidP="00000000" w:rsidRDefault="00000000" w:rsidRPr="00000000" w14:paraId="000000A8">
      <w:pPr>
        <w:numPr>
          <w:ilvl w:val="0"/>
          <w:numId w:val="2"/>
        </w:numPr>
        <w:spacing w:after="160" w:line="288.00000000000006" w:lineRule="auto"/>
        <w:ind w:left="720" w:hanging="360"/>
        <w:jc w:val="both"/>
        <w:rPr>
          <w:color w:val="1a1a1a"/>
          <w:u w:val="none"/>
        </w:rPr>
      </w:pPr>
      <w:r w:rsidDel="00000000" w:rsidR="00000000" w:rsidRPr="00000000">
        <w:rPr>
          <w:color w:val="1a1a1a"/>
          <w:rtl w:val="0"/>
        </w:rPr>
        <w:t xml:space="preserve">Lab: Referer-based access control </w:t>
      </w:r>
    </w:p>
    <w:p w:rsidR="00000000" w:rsidDel="00000000" w:rsidP="00000000" w:rsidRDefault="00000000" w:rsidRPr="00000000" w14:paraId="000000A9">
      <w:pPr>
        <w:spacing w:after="160" w:line="288.00000000000006" w:lineRule="auto"/>
        <w:ind w:left="720" w:firstLine="0"/>
        <w:jc w:val="both"/>
        <w:rPr>
          <w:color w:val="1a1a1a"/>
        </w:rPr>
      </w:pPr>
      <w:hyperlink r:id="rId16">
        <w:r w:rsidDel="00000000" w:rsidR="00000000" w:rsidRPr="00000000">
          <w:rPr>
            <w:color w:val="1155cc"/>
            <w:u w:val="single"/>
            <w:rtl w:val="0"/>
          </w:rPr>
          <w:t xml:space="preserve">https://portswigger.net/web-security/access-control/lab-referer-based-access-control</w:t>
        </w:r>
      </w:hyperlink>
      <w:r w:rsidDel="00000000" w:rsidR="00000000" w:rsidRPr="00000000">
        <w:rPr>
          <w:color w:val="1a1a1a"/>
          <w:rtl w:val="0"/>
        </w:rPr>
        <w:t xml:space="preserve"> </w:t>
      </w:r>
    </w:p>
    <w:p w:rsidR="00000000" w:rsidDel="00000000" w:rsidP="00000000" w:rsidRDefault="00000000" w:rsidRPr="00000000" w14:paraId="000000AA">
      <w:pPr>
        <w:spacing w:after="160" w:line="288.00000000000006" w:lineRule="auto"/>
        <w:ind w:left="0" w:firstLine="0"/>
        <w:jc w:val="both"/>
        <w:rPr>
          <w:color w:val="1a1a1a"/>
        </w:rPr>
      </w:pPr>
      <w:r w:rsidDel="00000000" w:rsidR="00000000" w:rsidRPr="00000000">
        <w:rPr>
          <w:rtl w:val="0"/>
        </w:rPr>
      </w:r>
    </w:p>
    <w:p w:rsidR="00000000" w:rsidDel="00000000" w:rsidP="00000000" w:rsidRDefault="00000000" w:rsidRPr="00000000" w14:paraId="000000AB">
      <w:pPr>
        <w:ind w:left="0" w:firstLine="0"/>
        <w:jc w:val="both"/>
        <w:rPr>
          <w:sz w:val="24"/>
          <w:szCs w:val="24"/>
        </w:rPr>
      </w:pPr>
      <w:r w:rsidDel="00000000" w:rsidR="00000000" w:rsidRPr="00000000">
        <w:rPr>
          <w:rtl w:val="0"/>
        </w:rPr>
      </w:r>
    </w:p>
    <w:sectPr>
      <w:headerReference r:id="rId17" w:type="first"/>
      <w:footerReference r:id="rId18" w:type="default"/>
      <w:footerReference r:id="rId19" w:type="first"/>
      <w:pgSz w:h="16838" w:w="11906" w:orient="portrait"/>
      <w:pgMar w:bottom="708.6614173228347" w:top="708.6614173228347" w:left="708.6614173228347" w:right="708.6614173228347"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C">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E">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1.png"/><Relationship Id="rId13" Type="http://schemas.openxmlformats.org/officeDocument/2006/relationships/image" Target="media/image8.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4.png"/><Relationship Id="rId14" Type="http://schemas.openxmlformats.org/officeDocument/2006/relationships/image" Target="media/image9.png"/><Relationship Id="rId17" Type="http://schemas.openxmlformats.org/officeDocument/2006/relationships/header" Target="header1.xml"/><Relationship Id="rId16" Type="http://schemas.openxmlformats.org/officeDocument/2006/relationships/hyperlink" Target="https://portswigger.net/web-security/access-control/lab-referer-based-access-control" TargetMode="External"/><Relationship Id="rId5" Type="http://schemas.openxmlformats.org/officeDocument/2006/relationships/styles" Target="styles.xml"/><Relationship Id="rId19" Type="http://schemas.openxmlformats.org/officeDocument/2006/relationships/footer" Target="footer2.xml"/><Relationship Id="rId6" Type="http://schemas.openxmlformats.org/officeDocument/2006/relationships/image" Target="media/image2.png"/><Relationship Id="rId18" Type="http://schemas.openxmlformats.org/officeDocument/2006/relationships/footer" Target="footer1.xml"/><Relationship Id="rId7" Type="http://schemas.openxmlformats.org/officeDocument/2006/relationships/image" Target="media/image10.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