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1276B" w14:textId="7268456F" w:rsidR="00E06150" w:rsidRPr="00674BA3" w:rsidRDefault="00E06150" w:rsidP="00846C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4BA3">
        <w:rPr>
          <w:rFonts w:ascii="Times New Roman" w:hAnsi="Times New Roman" w:cs="Times New Roman"/>
          <w:b/>
          <w:sz w:val="40"/>
          <w:szCs w:val="40"/>
        </w:rPr>
        <w:t>Title: Day 8 - Bivariate Analysis and Corre</w:t>
      </w:r>
      <w:r w:rsidR="00846C86" w:rsidRPr="00674BA3">
        <w:rPr>
          <w:rFonts w:ascii="Times New Roman" w:hAnsi="Times New Roman" w:cs="Times New Roman"/>
          <w:b/>
          <w:sz w:val="40"/>
          <w:szCs w:val="40"/>
        </w:rPr>
        <w:t xml:space="preserve">lation for </w:t>
      </w:r>
      <w:bookmarkStart w:id="0" w:name="_GoBack"/>
      <w:bookmarkEnd w:id="0"/>
      <w:r w:rsidR="00846C86" w:rsidRPr="00674BA3">
        <w:rPr>
          <w:rFonts w:ascii="Times New Roman" w:hAnsi="Times New Roman" w:cs="Times New Roman"/>
          <w:b/>
          <w:sz w:val="40"/>
          <w:szCs w:val="40"/>
        </w:rPr>
        <w:t>Fake Bill Detection</w:t>
      </w:r>
    </w:p>
    <w:p w14:paraId="6A11E326" w14:textId="77777777" w:rsidR="00E06150" w:rsidRPr="00674BA3" w:rsidRDefault="00E06150" w:rsidP="00E06150">
      <w:pPr>
        <w:rPr>
          <w:rFonts w:ascii="Times New Roman" w:hAnsi="Times New Roman" w:cs="Times New Roman"/>
        </w:rPr>
      </w:pPr>
    </w:p>
    <w:p w14:paraId="0EAFD3E2" w14:textId="613992D5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Introduction:</w:t>
      </w:r>
    </w:p>
    <w:p w14:paraId="0A603549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 xml:space="preserve">This documentation delves into the tasks conducted on Day 8 of the project, which 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 xml:space="preserve"> around bivariate analysis and correlation in the context of the 'FAKEBILL_new.csv' dataset. The primary objective is to gain a deeper understanding of the dataset and to examine the relationships between independent variables and the dependent variable '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is_genuine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>,' which signifies whether a bill is authentic or counterfeit.</w:t>
      </w:r>
    </w:p>
    <w:p w14:paraId="27E8DD21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2B7809E4" w14:textId="1E170FFB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1: Correlation Analysis</w:t>
      </w:r>
    </w:p>
    <w:p w14:paraId="6881074A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The first task involves exploring the correlations between different attributes within the dataset.</w:t>
      </w:r>
    </w:p>
    <w:p w14:paraId="39018623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A correlation matrix is calculated to quantify the degree of linear association between these attributes.</w:t>
      </w:r>
    </w:p>
    <w:p w14:paraId="0A83C7E8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</w:rPr>
      </w:pPr>
      <w:r w:rsidRPr="00674BA3">
        <w:rPr>
          <w:rFonts w:ascii="Times New Roman" w:hAnsi="Times New Roman" w:cs="Times New Roman"/>
          <w:sz w:val="24"/>
          <w:szCs w:val="24"/>
        </w:rPr>
        <w:t>- The correlation matrix is then displayed, providing a visual representation of the relationships among attributes. This allows for the identification of potential strong or weak correlations.</w:t>
      </w:r>
    </w:p>
    <w:p w14:paraId="7C98C4ED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0846B01A" w14:textId="42D93683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2: Bivariate Analysis</w:t>
      </w:r>
    </w:p>
    <w:p w14:paraId="1ADE8F25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Bivariate analysis focuses on investigating the connections between each independent variable and the dependent variable '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is_genuine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>.'</w:t>
      </w:r>
    </w:p>
    <w:p w14:paraId="67262CAC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Four subtasks are executed to examine these relationships: boxplots, t-tests, crosstabs, and chi-square tests.</w:t>
      </w:r>
    </w:p>
    <w:p w14:paraId="3E8C9F19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220D0AAC" w14:textId="77777777" w:rsidR="00846C86" w:rsidRPr="00674BA3" w:rsidRDefault="00846C86" w:rsidP="00674BA3">
      <w:pPr>
        <w:jc w:val="both"/>
        <w:rPr>
          <w:rFonts w:ascii="Times New Roman" w:hAnsi="Times New Roman" w:cs="Times New Roman"/>
        </w:rPr>
      </w:pPr>
    </w:p>
    <w:p w14:paraId="72BEDEFE" w14:textId="56969DA5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2a: Boxplots</w:t>
      </w:r>
    </w:p>
    <w:p w14:paraId="1F7DB8BA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lastRenderedPageBreak/>
        <w:t>- Side-by-side boxplots are crafted to compare the distributions of each independent variable. These boxplots are grouped by the 'is_genuine' category, which distinguishes genuine and counterfeit bills.</w:t>
      </w:r>
    </w:p>
    <w:p w14:paraId="35247430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This graphical representation offers an immediate insight into the variations in attribute distributions between the two categories.</w:t>
      </w:r>
    </w:p>
    <w:p w14:paraId="528A2D41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30C6EB93" w14:textId="53A37E1E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2b: t-tests</w:t>
      </w:r>
    </w:p>
    <w:p w14:paraId="5A482A83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Independent two-sample t-tests are carried out for each independent variable concerning the '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is_genuine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>' variable.</w:t>
      </w:r>
    </w:p>
    <w:p w14:paraId="1D93C1B4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The t-statistic and p-value are computed for each test, shedding light on whether statistically significant differences exist in the means of these attributes between genuine and counterfeit bills.</w:t>
      </w:r>
    </w:p>
    <w:p w14:paraId="487ACF43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5BB5BA4E" w14:textId="29DF6C45" w:rsidR="00E06150" w:rsidRPr="00674BA3" w:rsidRDefault="00846C86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2c: Crosstabs</w:t>
      </w:r>
    </w:p>
    <w:p w14:paraId="65B92B89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Crosstabs are used to construct contingency tables that illustrate the relationships between the '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is_genuine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>' variable and each independent variable.</w:t>
      </w:r>
    </w:p>
    <w:p w14:paraId="0BC80183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</w:rPr>
      </w:pPr>
      <w:r w:rsidRPr="00674BA3">
        <w:rPr>
          <w:rFonts w:ascii="Times New Roman" w:hAnsi="Times New Roman" w:cs="Times New Roman"/>
          <w:sz w:val="24"/>
          <w:szCs w:val="24"/>
        </w:rPr>
        <w:t>- These tables present the frequency of observations within each combination of variables, offering valuable insights into the interplay between attributes and their impact on bill authenticity.</w:t>
      </w:r>
    </w:p>
    <w:p w14:paraId="12EEB0CB" w14:textId="77777777" w:rsidR="00E06150" w:rsidRPr="00674BA3" w:rsidRDefault="00E06150" w:rsidP="00674BA3">
      <w:pPr>
        <w:jc w:val="both"/>
        <w:rPr>
          <w:rFonts w:ascii="Times New Roman" w:hAnsi="Times New Roman" w:cs="Times New Roman"/>
        </w:rPr>
      </w:pPr>
    </w:p>
    <w:p w14:paraId="49B6E114" w14:textId="71912367" w:rsidR="00E06150" w:rsidRPr="00674BA3" w:rsidRDefault="00674BA3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Task 2d: Chi-Square Tests</w:t>
      </w:r>
    </w:p>
    <w:p w14:paraId="07E5AA7D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Chi-square tests are conducted to evaluate the association between the '</w:t>
      </w:r>
      <w:proofErr w:type="spellStart"/>
      <w:r w:rsidRPr="00674BA3">
        <w:rPr>
          <w:rFonts w:ascii="Times New Roman" w:hAnsi="Times New Roman" w:cs="Times New Roman"/>
          <w:sz w:val="24"/>
          <w:szCs w:val="24"/>
        </w:rPr>
        <w:t>is_genuine</w:t>
      </w:r>
      <w:proofErr w:type="spellEnd"/>
      <w:r w:rsidRPr="00674BA3">
        <w:rPr>
          <w:rFonts w:ascii="Times New Roman" w:hAnsi="Times New Roman" w:cs="Times New Roman"/>
          <w:sz w:val="24"/>
          <w:szCs w:val="24"/>
        </w:rPr>
        <w:t>' variable and each independent variable.</w:t>
      </w:r>
    </w:p>
    <w:p w14:paraId="10CA384F" w14:textId="77777777" w:rsidR="00E06150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t>- The tests provide a chi-square statistic, p-value, degrees of freedom, and an expected frequencies table for each analysis. These statistics aid in comprehending the significance of the relationships.</w:t>
      </w:r>
    </w:p>
    <w:p w14:paraId="38DED956" w14:textId="0171970F" w:rsidR="00E06150" w:rsidRPr="00674BA3" w:rsidRDefault="00674BA3" w:rsidP="00674BA3">
      <w:pPr>
        <w:tabs>
          <w:tab w:val="left" w:pos="5112"/>
        </w:tabs>
        <w:jc w:val="both"/>
        <w:rPr>
          <w:rFonts w:ascii="Times New Roman" w:hAnsi="Times New Roman" w:cs="Times New Roman"/>
        </w:rPr>
      </w:pPr>
      <w:r w:rsidRPr="00674BA3">
        <w:rPr>
          <w:rFonts w:ascii="Times New Roman" w:hAnsi="Times New Roman" w:cs="Times New Roman"/>
        </w:rPr>
        <w:tab/>
      </w:r>
    </w:p>
    <w:p w14:paraId="55ED8C1B" w14:textId="3AED8930" w:rsidR="00E06150" w:rsidRPr="00674BA3" w:rsidRDefault="00674BA3" w:rsidP="00674B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4BA3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6FC93BDA" w14:textId="1524D68E" w:rsidR="00F660E2" w:rsidRPr="00674BA3" w:rsidRDefault="00E06150" w:rsidP="00674B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BA3">
        <w:rPr>
          <w:rFonts w:ascii="Times New Roman" w:hAnsi="Times New Roman" w:cs="Times New Roman"/>
          <w:sz w:val="24"/>
          <w:szCs w:val="24"/>
        </w:rPr>
        <w:lastRenderedPageBreak/>
        <w:t>The tasks performed on Day 8 significantly contribute to a more profound understanding of the 'FAKEBILL_new.csv' dataset. Correlation analysis unveils the relationships between attributes, while bivariate analysis scrutinizes how independent variables influence the authenticity of bills. By employing a combination of visualization, statistical tests, and contingency tables, this analysis serves as a cornerstone for more advanced investigations and the development of predictive models tailored for the detection of counterfeit bills.</w:t>
      </w:r>
    </w:p>
    <w:sectPr w:rsidR="00F660E2" w:rsidRPr="0067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61"/>
    <w:rsid w:val="00091B61"/>
    <w:rsid w:val="00674BA3"/>
    <w:rsid w:val="00846C86"/>
    <w:rsid w:val="00E06150"/>
    <w:rsid w:val="00F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NIHARA PADIL</dc:creator>
  <cp:lastModifiedBy>Prajna .</cp:lastModifiedBy>
  <cp:revision>2</cp:revision>
  <dcterms:created xsi:type="dcterms:W3CDTF">2023-10-20T05:24:00Z</dcterms:created>
  <dcterms:modified xsi:type="dcterms:W3CDTF">2023-10-20T05:24:00Z</dcterms:modified>
</cp:coreProperties>
</file>