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8C4C" w14:textId="44497F60" w:rsidR="00D14526" w:rsidRPr="00D14526" w:rsidRDefault="00D14526" w:rsidP="00D14526">
      <w:pPr>
        <w:spacing w:line="360" w:lineRule="auto"/>
        <w:jc w:val="center"/>
        <w:rPr>
          <w:rFonts w:ascii="Times New Roman" w:hAnsi="Times New Roman" w:cs="Times New Roman"/>
          <w:b/>
          <w:bCs/>
          <w:sz w:val="32"/>
          <w:szCs w:val="32"/>
        </w:rPr>
      </w:pPr>
      <w:r w:rsidRPr="00D14526">
        <w:rPr>
          <w:rFonts w:ascii="Times New Roman" w:hAnsi="Times New Roman" w:cs="Times New Roman"/>
          <w:b/>
          <w:bCs/>
          <w:sz w:val="32"/>
          <w:szCs w:val="32"/>
        </w:rPr>
        <w:t>Week 3 Summary - Exploring Advanced Topics in Machine Learning</w:t>
      </w:r>
    </w:p>
    <w:p w14:paraId="098BFE4C" w14:textId="3983AAC8" w:rsid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In the third week of our machine learning journey, we ventured into advanced topics that expanded our understanding and proficiency in the field. Here, we provide a more detailed overview of each day's focus, the implementations carried out, and the outcomes achieved:</w:t>
      </w:r>
    </w:p>
    <w:p w14:paraId="42CF16DB" w14:textId="77777777" w:rsidR="00D14526" w:rsidRPr="00D14526" w:rsidRDefault="00D14526" w:rsidP="00D14526">
      <w:pPr>
        <w:spacing w:line="360" w:lineRule="auto"/>
        <w:jc w:val="both"/>
        <w:rPr>
          <w:rFonts w:ascii="Times New Roman" w:hAnsi="Times New Roman" w:cs="Times New Roman"/>
          <w:sz w:val="24"/>
          <w:szCs w:val="24"/>
        </w:rPr>
      </w:pPr>
    </w:p>
    <w:p w14:paraId="5AA76B8C" w14:textId="06670D57" w:rsidR="00D14526" w:rsidRPr="00D14526" w:rsidRDefault="00D14526" w:rsidP="00D14526">
      <w:pPr>
        <w:spacing w:line="360" w:lineRule="auto"/>
        <w:jc w:val="both"/>
        <w:rPr>
          <w:rFonts w:ascii="Times New Roman" w:hAnsi="Times New Roman" w:cs="Times New Roman"/>
          <w:b/>
          <w:bCs/>
          <w:sz w:val="28"/>
          <w:szCs w:val="28"/>
        </w:rPr>
      </w:pPr>
      <w:r w:rsidRPr="00D14526">
        <w:rPr>
          <w:rFonts w:ascii="Times New Roman" w:hAnsi="Times New Roman" w:cs="Times New Roman"/>
          <w:b/>
          <w:bCs/>
          <w:sz w:val="28"/>
          <w:szCs w:val="28"/>
        </w:rPr>
        <w:t>Day 11 - Information Gain:</w:t>
      </w:r>
    </w:p>
    <w:p w14:paraId="1775B60C" w14:textId="0B3B9938"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The day commenced with an exploration of information gain, a fundamental concept in machine learning and decision tree algorithms. Information gain serves as a metric to quantify the reduction in uncertainty achieved by partitioning data based on specific attributes. Our tasks on this day involved data preprocessing to prepare for understanding and implementing information gain effectively.</w:t>
      </w:r>
    </w:p>
    <w:p w14:paraId="19D5B42B" w14:textId="167238DA"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 xml:space="preserve">Implementation: We engaged in data preprocessing tasks, preparing the dataset for </w:t>
      </w:r>
      <w:proofErr w:type="spellStart"/>
      <w:r w:rsidRPr="00D14526">
        <w:rPr>
          <w:rFonts w:ascii="Times New Roman" w:hAnsi="Times New Roman" w:cs="Times New Roman"/>
          <w:sz w:val="24"/>
          <w:szCs w:val="24"/>
        </w:rPr>
        <w:t>analyzing</w:t>
      </w:r>
      <w:proofErr w:type="spellEnd"/>
      <w:r w:rsidRPr="00D14526">
        <w:rPr>
          <w:rFonts w:ascii="Times New Roman" w:hAnsi="Times New Roman" w:cs="Times New Roman"/>
          <w:sz w:val="24"/>
          <w:szCs w:val="24"/>
        </w:rPr>
        <w:t xml:space="preserve"> information gain.</w:t>
      </w:r>
    </w:p>
    <w:p w14:paraId="366D85E0" w14:textId="73A6DE9E"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Outcomes: Learnt the significance of information gain and its relevance in decision tree algorithms, paving the way for more advanced applications.</w:t>
      </w:r>
    </w:p>
    <w:p w14:paraId="22B5BB51" w14:textId="77777777" w:rsidR="00D14526" w:rsidRPr="00D14526" w:rsidRDefault="00D14526" w:rsidP="00D14526">
      <w:pPr>
        <w:spacing w:line="360" w:lineRule="auto"/>
        <w:jc w:val="both"/>
        <w:rPr>
          <w:rFonts w:ascii="Times New Roman" w:hAnsi="Times New Roman" w:cs="Times New Roman"/>
          <w:sz w:val="24"/>
          <w:szCs w:val="24"/>
        </w:rPr>
      </w:pPr>
    </w:p>
    <w:p w14:paraId="30DFDD35" w14:textId="07D331F1" w:rsidR="00D14526" w:rsidRPr="00D14526" w:rsidRDefault="00D14526" w:rsidP="00D14526">
      <w:pPr>
        <w:spacing w:line="360" w:lineRule="auto"/>
        <w:jc w:val="both"/>
        <w:rPr>
          <w:rFonts w:ascii="Times New Roman" w:hAnsi="Times New Roman" w:cs="Times New Roman"/>
          <w:b/>
          <w:bCs/>
          <w:sz w:val="28"/>
          <w:szCs w:val="28"/>
        </w:rPr>
      </w:pPr>
      <w:r w:rsidRPr="00D14526">
        <w:rPr>
          <w:rFonts w:ascii="Times New Roman" w:hAnsi="Times New Roman" w:cs="Times New Roman"/>
          <w:b/>
          <w:bCs/>
          <w:sz w:val="28"/>
          <w:szCs w:val="28"/>
        </w:rPr>
        <w:t>Day 12 - K-fold Cross Validation:</w:t>
      </w:r>
    </w:p>
    <w:p w14:paraId="0C861E3F" w14:textId="0871B5AA"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Our focus shifted to K-fold cross-validation, a powerful technique for assessing machine learning model performance. We introduced the concept and its application, which involves splitting data into subsets, training on some, and testing on others. Our chosen tool for this was a Random Forest Classifier, and we measured accuracy as a performance metric.</w:t>
      </w:r>
    </w:p>
    <w:p w14:paraId="1043002D" w14:textId="5A6C5D1A"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Implementation: We implemented K-fold cross-validation with a Random Forest Classifier and evaluated model accuracy.</w:t>
      </w:r>
    </w:p>
    <w:p w14:paraId="756A750B" w14:textId="4FBB04E3"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Outcomes: Gained a solid understanding of K-fold cross-validation, a valuable technique for robust model evaluation and comparisons.</w:t>
      </w:r>
    </w:p>
    <w:p w14:paraId="101917C4" w14:textId="77777777" w:rsidR="00D14526" w:rsidRPr="00D14526" w:rsidRDefault="00D14526" w:rsidP="00D14526">
      <w:pPr>
        <w:spacing w:line="360" w:lineRule="auto"/>
        <w:jc w:val="both"/>
        <w:rPr>
          <w:rFonts w:ascii="Times New Roman" w:hAnsi="Times New Roman" w:cs="Times New Roman"/>
          <w:sz w:val="24"/>
          <w:szCs w:val="24"/>
        </w:rPr>
      </w:pPr>
    </w:p>
    <w:p w14:paraId="2DB17BEB" w14:textId="1B38C558" w:rsidR="00D14526" w:rsidRPr="00D14526" w:rsidRDefault="00D14526" w:rsidP="00D14526">
      <w:pPr>
        <w:spacing w:line="360" w:lineRule="auto"/>
        <w:jc w:val="both"/>
        <w:rPr>
          <w:rFonts w:ascii="Times New Roman" w:hAnsi="Times New Roman" w:cs="Times New Roman"/>
          <w:b/>
          <w:bCs/>
          <w:sz w:val="28"/>
          <w:szCs w:val="28"/>
        </w:rPr>
      </w:pPr>
      <w:r w:rsidRPr="00D14526">
        <w:rPr>
          <w:rFonts w:ascii="Times New Roman" w:hAnsi="Times New Roman" w:cs="Times New Roman"/>
          <w:b/>
          <w:bCs/>
          <w:sz w:val="28"/>
          <w:szCs w:val="28"/>
        </w:rPr>
        <w:lastRenderedPageBreak/>
        <w:t xml:space="preserve">Day 13 - K-Nearest </w:t>
      </w:r>
      <w:proofErr w:type="spellStart"/>
      <w:r w:rsidRPr="00D14526">
        <w:rPr>
          <w:rFonts w:ascii="Times New Roman" w:hAnsi="Times New Roman" w:cs="Times New Roman"/>
          <w:b/>
          <w:bCs/>
          <w:sz w:val="28"/>
          <w:szCs w:val="28"/>
        </w:rPr>
        <w:t>Neighbors</w:t>
      </w:r>
      <w:proofErr w:type="spellEnd"/>
      <w:r w:rsidRPr="00D14526">
        <w:rPr>
          <w:rFonts w:ascii="Times New Roman" w:hAnsi="Times New Roman" w:cs="Times New Roman"/>
          <w:b/>
          <w:bCs/>
          <w:sz w:val="28"/>
          <w:szCs w:val="28"/>
        </w:rPr>
        <w:t xml:space="preserve"> (K-NN):</w:t>
      </w:r>
    </w:p>
    <w:p w14:paraId="4731B7B8" w14:textId="1DACA3A1"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 xml:space="preserve">The day was dedicated to exploring K-Nearest </w:t>
      </w:r>
      <w:proofErr w:type="spellStart"/>
      <w:r w:rsidRPr="00D14526">
        <w:rPr>
          <w:rFonts w:ascii="Times New Roman" w:hAnsi="Times New Roman" w:cs="Times New Roman"/>
          <w:sz w:val="24"/>
          <w:szCs w:val="24"/>
        </w:rPr>
        <w:t>Neighbors</w:t>
      </w:r>
      <w:proofErr w:type="spellEnd"/>
      <w:r w:rsidRPr="00D14526">
        <w:rPr>
          <w:rFonts w:ascii="Times New Roman" w:hAnsi="Times New Roman" w:cs="Times New Roman"/>
          <w:sz w:val="24"/>
          <w:szCs w:val="24"/>
        </w:rPr>
        <w:t xml:space="preserve"> (K-NN), a versatile classification algorithm. We worked on classifying fake bills using K-NN, understanding its simplicity and adaptability. The choice of an optimal value for 'K' was highlighted as a crucial factor.</w:t>
      </w:r>
    </w:p>
    <w:p w14:paraId="5961D686" w14:textId="0E7A73C1"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Implementation: We applied K-NN for classifying fake bills, emphasizing the importance of choosing an appropriate 'K' value.</w:t>
      </w:r>
    </w:p>
    <w:p w14:paraId="196FB3DD" w14:textId="39FB741D"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Outcomes: Acquired practical experience in using K-NN for classification tasks and the nuances of parameter selection.</w:t>
      </w:r>
    </w:p>
    <w:p w14:paraId="6D53EF50" w14:textId="77777777" w:rsidR="00D14526" w:rsidRPr="00D14526" w:rsidRDefault="00D14526" w:rsidP="00D14526">
      <w:pPr>
        <w:spacing w:line="360" w:lineRule="auto"/>
        <w:jc w:val="both"/>
        <w:rPr>
          <w:rFonts w:ascii="Times New Roman" w:hAnsi="Times New Roman" w:cs="Times New Roman"/>
          <w:sz w:val="24"/>
          <w:szCs w:val="24"/>
        </w:rPr>
      </w:pPr>
    </w:p>
    <w:p w14:paraId="4810BB96" w14:textId="32FB4804"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b/>
          <w:bCs/>
          <w:sz w:val="28"/>
          <w:szCs w:val="28"/>
        </w:rPr>
        <w:t>Day 14</w:t>
      </w:r>
      <w:r w:rsidRPr="00D14526">
        <w:rPr>
          <w:rFonts w:ascii="Times New Roman" w:hAnsi="Times New Roman" w:cs="Times New Roman"/>
          <w:sz w:val="24"/>
          <w:szCs w:val="24"/>
        </w:rPr>
        <w:t xml:space="preserve"> </w:t>
      </w:r>
      <w:r w:rsidRPr="00D14526">
        <w:rPr>
          <w:rFonts w:ascii="Times New Roman" w:hAnsi="Times New Roman" w:cs="Times New Roman"/>
          <w:b/>
          <w:bCs/>
          <w:sz w:val="28"/>
          <w:szCs w:val="28"/>
        </w:rPr>
        <w:t>- Entropy and Gain:</w:t>
      </w:r>
    </w:p>
    <w:p w14:paraId="279EFC50" w14:textId="030E29B0"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Our exploration delved into the intricacies of entropy and gain, especially in the context of decision tree algorithms. We delved into assessing the value of alternative data sources and alternative models, emphasizing their potential to enhance insights and model performance.</w:t>
      </w:r>
    </w:p>
    <w:p w14:paraId="19425EDC" w14:textId="3077E9D1"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 xml:space="preserve">Implementation: We calculated entropy and gain in data attributes, enhancing our understanding of how decision tree </w:t>
      </w:r>
      <w:proofErr w:type="gramStart"/>
      <w:r w:rsidRPr="00D14526">
        <w:rPr>
          <w:rFonts w:ascii="Times New Roman" w:hAnsi="Times New Roman" w:cs="Times New Roman"/>
          <w:sz w:val="24"/>
          <w:szCs w:val="24"/>
        </w:rPr>
        <w:t>algorithms</w:t>
      </w:r>
      <w:proofErr w:type="gramEnd"/>
      <w:r w:rsidRPr="00D14526">
        <w:rPr>
          <w:rFonts w:ascii="Times New Roman" w:hAnsi="Times New Roman" w:cs="Times New Roman"/>
          <w:sz w:val="24"/>
          <w:szCs w:val="24"/>
        </w:rPr>
        <w:t xml:space="preserve"> function.</w:t>
      </w:r>
    </w:p>
    <w:p w14:paraId="223DD093" w14:textId="740AC926"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Outcomes: Gained insights into the importance of data attributes in decision tree algorithms and the potential value of alternative data sources and models.</w:t>
      </w:r>
    </w:p>
    <w:p w14:paraId="38776926" w14:textId="77777777" w:rsidR="00D14526" w:rsidRPr="00D14526" w:rsidRDefault="00D14526" w:rsidP="00D14526">
      <w:pPr>
        <w:spacing w:line="360" w:lineRule="auto"/>
        <w:jc w:val="both"/>
        <w:rPr>
          <w:rFonts w:ascii="Times New Roman" w:hAnsi="Times New Roman" w:cs="Times New Roman"/>
          <w:sz w:val="24"/>
          <w:szCs w:val="24"/>
        </w:rPr>
      </w:pPr>
    </w:p>
    <w:p w14:paraId="5809B729" w14:textId="40577974" w:rsidR="00D14526" w:rsidRPr="00D14526" w:rsidRDefault="00D14526" w:rsidP="00D14526">
      <w:pPr>
        <w:spacing w:line="360" w:lineRule="auto"/>
        <w:jc w:val="both"/>
        <w:rPr>
          <w:rFonts w:ascii="Times New Roman" w:hAnsi="Times New Roman" w:cs="Times New Roman"/>
          <w:b/>
          <w:bCs/>
          <w:sz w:val="28"/>
          <w:szCs w:val="28"/>
        </w:rPr>
      </w:pPr>
      <w:r w:rsidRPr="00D14526">
        <w:rPr>
          <w:rFonts w:ascii="Times New Roman" w:hAnsi="Times New Roman" w:cs="Times New Roman"/>
          <w:b/>
          <w:bCs/>
          <w:sz w:val="28"/>
          <w:szCs w:val="28"/>
        </w:rPr>
        <w:t xml:space="preserve">Day 15 - </w:t>
      </w:r>
      <w:proofErr w:type="spellStart"/>
      <w:r w:rsidRPr="00D14526">
        <w:rPr>
          <w:rFonts w:ascii="Times New Roman" w:hAnsi="Times New Roman" w:cs="Times New Roman"/>
          <w:b/>
          <w:bCs/>
          <w:sz w:val="28"/>
          <w:szCs w:val="28"/>
        </w:rPr>
        <w:t>XGBoost</w:t>
      </w:r>
      <w:proofErr w:type="spellEnd"/>
      <w:r w:rsidRPr="00D14526">
        <w:rPr>
          <w:rFonts w:ascii="Times New Roman" w:hAnsi="Times New Roman" w:cs="Times New Roman"/>
          <w:b/>
          <w:bCs/>
          <w:sz w:val="28"/>
          <w:szCs w:val="28"/>
        </w:rPr>
        <w:t xml:space="preserve"> Algorithm and Metrics:</w:t>
      </w:r>
    </w:p>
    <w:p w14:paraId="1AE30BEA" w14:textId="51620261"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 xml:space="preserve">The week concluded with an encounter with the powerful </w:t>
      </w:r>
      <w:proofErr w:type="spellStart"/>
      <w:r w:rsidRPr="00D14526">
        <w:rPr>
          <w:rFonts w:ascii="Times New Roman" w:hAnsi="Times New Roman" w:cs="Times New Roman"/>
          <w:sz w:val="24"/>
          <w:szCs w:val="24"/>
        </w:rPr>
        <w:t>XGBoost</w:t>
      </w:r>
      <w:proofErr w:type="spellEnd"/>
      <w:r w:rsidRPr="00D14526">
        <w:rPr>
          <w:rFonts w:ascii="Times New Roman" w:hAnsi="Times New Roman" w:cs="Times New Roman"/>
          <w:sz w:val="24"/>
          <w:szCs w:val="24"/>
        </w:rPr>
        <w:t xml:space="preserve"> algorithm, known for its high predictive accuracy. We used </w:t>
      </w:r>
      <w:proofErr w:type="spellStart"/>
      <w:r w:rsidRPr="00D14526">
        <w:rPr>
          <w:rFonts w:ascii="Times New Roman" w:hAnsi="Times New Roman" w:cs="Times New Roman"/>
          <w:sz w:val="24"/>
          <w:szCs w:val="24"/>
        </w:rPr>
        <w:t>XGBoost</w:t>
      </w:r>
      <w:proofErr w:type="spellEnd"/>
      <w:r w:rsidRPr="00D14526">
        <w:rPr>
          <w:rFonts w:ascii="Times New Roman" w:hAnsi="Times New Roman" w:cs="Times New Roman"/>
          <w:sz w:val="24"/>
          <w:szCs w:val="24"/>
        </w:rPr>
        <w:t xml:space="preserve"> to classify data and measured performance using accuracy, sensitivity, specificity, and precision metrics.</w:t>
      </w:r>
    </w:p>
    <w:p w14:paraId="134CD877" w14:textId="53826CE1"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 xml:space="preserve">Implementation: We applied the </w:t>
      </w:r>
      <w:proofErr w:type="spellStart"/>
      <w:r w:rsidRPr="00D14526">
        <w:rPr>
          <w:rFonts w:ascii="Times New Roman" w:hAnsi="Times New Roman" w:cs="Times New Roman"/>
          <w:sz w:val="24"/>
          <w:szCs w:val="24"/>
        </w:rPr>
        <w:t>XGBoost</w:t>
      </w:r>
      <w:proofErr w:type="spellEnd"/>
      <w:r w:rsidRPr="00D14526">
        <w:rPr>
          <w:rFonts w:ascii="Times New Roman" w:hAnsi="Times New Roman" w:cs="Times New Roman"/>
          <w:sz w:val="24"/>
          <w:szCs w:val="24"/>
        </w:rPr>
        <w:t xml:space="preserve"> algorithm to a dataset and calculated key performance metrics.</w:t>
      </w:r>
    </w:p>
    <w:p w14:paraId="06191983" w14:textId="540CB48F" w:rsidR="00D14526"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t xml:space="preserve">Outcomes: Gained practical experience with the </w:t>
      </w:r>
      <w:proofErr w:type="spellStart"/>
      <w:r w:rsidRPr="00D14526">
        <w:rPr>
          <w:rFonts w:ascii="Times New Roman" w:hAnsi="Times New Roman" w:cs="Times New Roman"/>
          <w:sz w:val="24"/>
          <w:szCs w:val="24"/>
        </w:rPr>
        <w:t>XGBoost</w:t>
      </w:r>
      <w:proofErr w:type="spellEnd"/>
      <w:r w:rsidRPr="00D14526">
        <w:rPr>
          <w:rFonts w:ascii="Times New Roman" w:hAnsi="Times New Roman" w:cs="Times New Roman"/>
          <w:sz w:val="24"/>
          <w:szCs w:val="24"/>
        </w:rPr>
        <w:t xml:space="preserve"> algorithm and comprehensive insights into model performance metrics.</w:t>
      </w:r>
    </w:p>
    <w:p w14:paraId="0BF4669F" w14:textId="77777777" w:rsidR="00D14526" w:rsidRPr="00D14526" w:rsidRDefault="00D14526" w:rsidP="00D14526">
      <w:pPr>
        <w:spacing w:line="360" w:lineRule="auto"/>
        <w:jc w:val="both"/>
        <w:rPr>
          <w:rFonts w:ascii="Times New Roman" w:hAnsi="Times New Roman" w:cs="Times New Roman"/>
          <w:sz w:val="24"/>
          <w:szCs w:val="24"/>
        </w:rPr>
      </w:pPr>
    </w:p>
    <w:p w14:paraId="30D34651" w14:textId="3A11A5CC" w:rsidR="00F660E2" w:rsidRPr="00D14526" w:rsidRDefault="00D14526" w:rsidP="00D14526">
      <w:pPr>
        <w:spacing w:line="360" w:lineRule="auto"/>
        <w:jc w:val="both"/>
        <w:rPr>
          <w:rFonts w:ascii="Times New Roman" w:hAnsi="Times New Roman" w:cs="Times New Roman"/>
          <w:sz w:val="24"/>
          <w:szCs w:val="24"/>
        </w:rPr>
      </w:pPr>
      <w:r w:rsidRPr="00D14526">
        <w:rPr>
          <w:rFonts w:ascii="Times New Roman" w:hAnsi="Times New Roman" w:cs="Times New Roman"/>
          <w:sz w:val="24"/>
          <w:szCs w:val="24"/>
        </w:rPr>
        <w:lastRenderedPageBreak/>
        <w:t>Throughout Week 3, we laid a strong foundation in advanced machine learning concepts and practical applications. These topics expanded our horizons and set the stage for more complex tasks in the coming weeks. We not only acquired theoretical knowledge but also implemented these concepts to gain hands-on experience, ensuring a well-rounded understanding of machine learning. As we move forward, we are better equipped to tackle more sophisticated challenges and continue our exploration of the vast field of machine learning.</w:t>
      </w:r>
    </w:p>
    <w:sectPr w:rsidR="00F660E2" w:rsidRPr="00D14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26"/>
    <w:rsid w:val="00D14526"/>
    <w:rsid w:val="00F6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A43"/>
  <w15:chartTrackingRefBased/>
  <w15:docId w15:val="{70C7AA71-8340-46EC-A44F-F6ACF46D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NIHARA PADIL</dc:creator>
  <cp:keywords/>
  <dc:description/>
  <cp:lastModifiedBy>NIHARA PADIL</cp:lastModifiedBy>
  <cp:revision>1</cp:revision>
  <dcterms:created xsi:type="dcterms:W3CDTF">2023-10-28T14:29:00Z</dcterms:created>
  <dcterms:modified xsi:type="dcterms:W3CDTF">2023-10-28T14:33:00Z</dcterms:modified>
</cp:coreProperties>
</file>