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20"/>
        </w:rPr>
        <w:t>PHASE 4: PROJECT DESIGN PHASE</w:t>
        <w:br/>
      </w:r>
      <w:r>
        <w:rPr>
          <w:b/>
          <w:color w:val="0F172A"/>
          <w:sz w:val="32"/>
        </w:rPr>
        <w:t>Solution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20 October 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Team ID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HP-TEAM-2026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HotelPro — Hotel Booking and Management Platform with AI Assistant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Maximum Marks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4 Marks</w:t>
            </w:r>
          </w:p>
        </w:tc>
      </w:tr>
    </w:tbl>
    <w:p/>
    <w:p>
      <w:pPr>
        <w:pStyle w:val="Heading2"/>
      </w:pPr>
      <w:r>
        <w:t>3-Tier Architecture Overview</w:t>
      </w:r>
    </w:p>
    <w:p>
      <w:r>
        <w:t>Tier 1 (Presentation): React 18 single page application with Vite, Tailwind CSS, and Axios interceptors.</w:t>
        <w:br/>
        <w:t>Tier 2 (Application Logic): Node.js + Express REST API with Zod validation, JWT dual-token auth, and BookingService.</w:t>
        <w:br/>
        <w:t>Tier 3 (Data &amp; Services): MongoDB Atlas database, Razorpay test payment gateway, and Google Gemini AI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Architectural Layer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Technologies Selected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Core Responsibilities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Presentation Layer (Client)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React 18, Vite, Tailwind CSS, React Router v7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Responsive UI, client routing, AuthContext, Axios 401 silent token renewal.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Middleware &amp; Security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Helmet, CORS, Cookie-Parser, Zod, JWT Guard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Security headers, input sanitization, 15m access token + 7d httpOnly refresh cookie.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Application Controllers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HotelCtrl, BookingCtrl, PaymentCtrl, StaffCtrl, AICtrl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Decoupled HTTP request handling, standardized API response format.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Business Services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BookingService, PaymentService, AIService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Date overlap calculations, atomic holds, Razorpay HMAC verification, RAG prompts.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Persistence &amp; External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MongoDB Atlas, Razorpay Sandbox, Google Gemini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Compound indexes on roomTypeId/status/dates; test checkout; catalog-grounded AI.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