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225D" w14:textId="77777777" w:rsidR="00C14496" w:rsidRDefault="008F6EC3" w:rsidP="00762D01">
      <w:pPr>
        <w:rPr>
          <w:rFonts w:eastAsiaTheme="minorEastAsia"/>
          <w:color w:val="4472C4" w:themeColor="accent1"/>
        </w:rPr>
      </w:pPr>
      <w:sdt>
        <w:sdtPr>
          <w:rPr>
            <w:rFonts w:eastAsiaTheme="minorEastAsia"/>
            <w:color w:val="4472C4" w:themeColor="accent1"/>
          </w:rPr>
          <w:id w:val="-1827510542"/>
          <w:docPartObj>
            <w:docPartGallery w:val="Cover Pages"/>
            <w:docPartUnique/>
          </w:docPartObj>
        </w:sdtPr>
        <w:sdtEndPr/>
        <w:sdtContent>
          <w:r w:rsidRPr="008F6EC3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17C29A" wp14:editId="75C3E7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93"/>
                                  <w:gridCol w:w="2077"/>
                                </w:tblGrid>
                                <w:tr w:rsidR="008F6EC3" w14:paraId="2CA84A9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1CB053F" w14:textId="783FE9D9" w:rsidR="008F6EC3" w:rsidRDefault="008F6EC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6FB21CB" wp14:editId="75D5B6C0">
                                            <wp:extent cx="2649855" cy="2461477"/>
                                            <wp:effectExtent l="0" t="0" r="0" b="0"/>
                                            <wp:docPr id="3" name="Picture 3" descr="A blue and yellow logo&#10;&#10;Description automatically generated with low confidenc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Picture 2" descr="A blue and yellow logo&#10;&#10;Description automatically generated with low confidence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656795" cy="246792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inherit" w:hAnsi="inherit"/>
                                          <w:sz w:val="52"/>
                                          <w:szCs w:val="200"/>
                                          <w:bdr w:val="none" w:sz="0" w:space="0" w:color="auto" w:frame="1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4951295" w14:textId="4B8A89D0" w:rsidR="008F6EC3" w:rsidRDefault="008F6EC3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A858DB">
                                            <w:rPr>
                                              <w:rFonts w:ascii="inherit" w:hAnsi="inherit"/>
                                              <w:sz w:val="52"/>
                                              <w:szCs w:val="200"/>
                                              <w:bdr w:val="none" w:sz="0" w:space="0" w:color="auto" w:frame="1"/>
                                            </w:rPr>
                                            <w:t>E</w:t>
                                          </w:r>
                                          <w:r w:rsidR="00A858DB" w:rsidRPr="00A858DB">
                                            <w:rPr>
                                              <w:rFonts w:ascii="inherit" w:hAnsi="inherit"/>
                                              <w:sz w:val="52"/>
                                              <w:szCs w:val="200"/>
                                              <w:bdr w:val="none" w:sz="0" w:space="0" w:color="auto" w:frame="1"/>
                                            </w:rPr>
                                            <w:t>XPLORE WEATHER TRENDS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5F6D006" w14:textId="7CF655EE" w:rsidR="008F6EC3" w:rsidRDefault="005441F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441F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ANALYZE &amp; COMPARE TEMP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8972D41" w14:textId="77777777" w:rsidR="008F6EC3" w:rsidRPr="00C14496" w:rsidRDefault="008F6EC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14496"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AAFDD80" w14:textId="3A96455B" w:rsidR="008F6EC3" w:rsidRDefault="0035783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357831">
                                            <w:rPr>
                                              <w:color w:val="000000" w:themeColor="text1"/>
                                            </w:rPr>
                                            <w:t xml:space="preserve">This is the Data Analyst Nanodegree Program's first project. After extracting data from SQL, I must study and compare my local </w:t>
                                          </w:r>
                                          <w:proofErr w:type="spellStart"/>
                                          <w:proofErr w:type="gramStart"/>
                                          <w:r w:rsidRPr="00357831">
                                            <w:rPr>
                                              <w:color w:val="000000" w:themeColor="text1"/>
                                            </w:rPr>
                                            <w:t>city's</w:t>
                                          </w:r>
                                          <w:proofErr w:type="spellEnd"/>
                                          <w:proofErr w:type="gramEnd"/>
                                          <w:r w:rsidRPr="00357831">
                                            <w:rPr>
                                              <w:color w:val="000000" w:themeColor="text1"/>
                                            </w:rPr>
                                            <w:t xml:space="preserve"> and global temperature trends for this project. I need to use a line chart to show the data and share at least four trending observations.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7D12488" w14:textId="30655E33" w:rsidR="008F6EC3" w:rsidRPr="008F6EC3" w:rsidRDefault="008F6EC3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8F6EC3">
                                            <w:rPr>
                                              <w:color w:val="ED7D31" w:themeColor="accent2"/>
                                              <w:sz w:val="40"/>
                                              <w:szCs w:val="40"/>
                                            </w:rPr>
                                            <w:t>Niharika Jain</w:t>
                                          </w:r>
                                        </w:p>
                                      </w:sdtContent>
                                    </w:sdt>
                                    <w:p w14:paraId="5D73559D" w14:textId="09F15EED" w:rsidR="008F6EC3" w:rsidRDefault="008F6EC3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b/>
                                            <w:bCs/>
                                            <w:color w:val="2F5496" w:themeColor="accent1" w:themeShade="BF"/>
                                            <w:sz w:val="18"/>
                                            <w:szCs w:val="18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8F6EC3"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bCs/>
                                              <w:color w:val="2F5496" w:themeColor="accent1" w:themeShade="BF"/>
                                              <w:sz w:val="18"/>
                                              <w:szCs w:val="18"/>
                                            </w:rPr>
                                            <w:t>DATA ANALYST NANODEGREE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F41710B" w14:textId="77777777" w:rsidR="008F6EC3" w:rsidRDefault="008F6EC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A17C2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6131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93"/>
                            <w:gridCol w:w="2077"/>
                          </w:tblGrid>
                          <w:tr w:rsidR="008F6EC3" w14:paraId="2CA84A9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1CB053F" w14:textId="783FE9D9" w:rsidR="008F6EC3" w:rsidRDefault="008F6EC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6FB21CB" wp14:editId="75D5B6C0">
                                      <wp:extent cx="2649855" cy="2461477"/>
                                      <wp:effectExtent l="0" t="0" r="0" b="0"/>
                                      <wp:docPr id="3" name="Picture 3" descr="A blue and yellow logo&#10;&#10;Description automatically generated with low confidenc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 descr="A blue and yellow logo&#10;&#10;Description automatically generated with low confidence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56795" cy="2467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inherit" w:hAnsi="inherit"/>
                                    <w:sz w:val="52"/>
                                    <w:szCs w:val="200"/>
                                    <w:bdr w:val="none" w:sz="0" w:space="0" w:color="auto" w:frame="1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4951295" w14:textId="4B8A89D0" w:rsidR="008F6EC3" w:rsidRDefault="008F6EC3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A858DB">
                                      <w:rPr>
                                        <w:rFonts w:ascii="inherit" w:hAnsi="inherit"/>
                                        <w:sz w:val="52"/>
                                        <w:szCs w:val="200"/>
                                        <w:bdr w:val="none" w:sz="0" w:space="0" w:color="auto" w:frame="1"/>
                                      </w:rPr>
                                      <w:t>E</w:t>
                                    </w:r>
                                    <w:r w:rsidR="00A858DB" w:rsidRPr="00A858DB">
                                      <w:rPr>
                                        <w:rFonts w:ascii="inherit" w:hAnsi="inherit"/>
                                        <w:sz w:val="52"/>
                                        <w:szCs w:val="200"/>
                                        <w:bdr w:val="none" w:sz="0" w:space="0" w:color="auto" w:frame="1"/>
                                      </w:rPr>
                                      <w:t>XPLORE WEATHER TRENDS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F6D006" w14:textId="7CF655EE" w:rsidR="008F6EC3" w:rsidRDefault="005441F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441FA"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ANALYZE &amp; COMPARE TEMP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8972D41" w14:textId="77777777" w:rsidR="008F6EC3" w:rsidRPr="00C14496" w:rsidRDefault="008F6EC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C14496"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AAFDD80" w14:textId="3A96455B" w:rsidR="008F6EC3" w:rsidRDefault="0035783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57831">
                                      <w:rPr>
                                        <w:color w:val="000000" w:themeColor="text1"/>
                                      </w:rPr>
                                      <w:t xml:space="preserve">This is the Data Analyst Nanodegree Program's first project. After extracting data from SQL, I must study and compare my local </w:t>
                                    </w:r>
                                    <w:proofErr w:type="spellStart"/>
                                    <w:proofErr w:type="gramStart"/>
                                    <w:r w:rsidRPr="00357831">
                                      <w:rPr>
                                        <w:color w:val="000000" w:themeColor="text1"/>
                                      </w:rPr>
                                      <w:t>city's</w:t>
                                    </w:r>
                                    <w:proofErr w:type="spellEnd"/>
                                    <w:proofErr w:type="gramEnd"/>
                                    <w:r w:rsidRPr="00357831">
                                      <w:rPr>
                                        <w:color w:val="000000" w:themeColor="text1"/>
                                      </w:rPr>
                                      <w:t xml:space="preserve"> and global temperature trends for this project. I need to use a line chart to show the data and share at least four trending observations.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7D12488" w14:textId="30655E33" w:rsidR="008F6EC3" w:rsidRPr="008F6EC3" w:rsidRDefault="008F6EC3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40"/>
                                        <w:szCs w:val="40"/>
                                      </w:rPr>
                                    </w:pPr>
                                    <w:r w:rsidRPr="008F6EC3">
                                      <w:rPr>
                                        <w:color w:val="ED7D31" w:themeColor="accent2"/>
                                        <w:sz w:val="40"/>
                                        <w:szCs w:val="40"/>
                                      </w:rPr>
                                      <w:t>Niharika Jain</w:t>
                                    </w:r>
                                  </w:p>
                                </w:sdtContent>
                              </w:sdt>
                              <w:p w14:paraId="5D73559D" w14:textId="09F15EED" w:rsidR="008F6EC3" w:rsidRDefault="008F6EC3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F5496" w:themeColor="accent1" w:themeShade="BF"/>
                                      <w:sz w:val="18"/>
                                      <w:szCs w:val="18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8F6EC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F5496" w:themeColor="accent1" w:themeShade="BF"/>
                                        <w:sz w:val="18"/>
                                        <w:szCs w:val="18"/>
                                      </w:rPr>
                                      <w:t>DATA ANALYST NANODEGREE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F41710B" w14:textId="77777777" w:rsidR="008F6EC3" w:rsidRDefault="008F6EC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>
        <w:rPr>
          <w:rFonts w:eastAsiaTheme="minorEastAsia"/>
          <w:color w:val="4472C4" w:themeColor="accent1"/>
        </w:rPr>
        <w:br w:type="page"/>
      </w:r>
    </w:p>
    <w:p w14:paraId="58140985" w14:textId="3746266D" w:rsidR="00C14496" w:rsidRDefault="00C14496" w:rsidP="00C14496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OVERVIEW:</w:t>
      </w:r>
    </w:p>
    <w:p w14:paraId="5082C1B8" w14:textId="7FF3E4E2" w:rsidR="001E1C66" w:rsidRDefault="001E1C66" w:rsidP="00C14496">
      <w:pPr>
        <w:rPr>
          <w:sz w:val="24"/>
          <w:szCs w:val="24"/>
        </w:rPr>
      </w:pPr>
      <w:r w:rsidRPr="001E1C66">
        <w:rPr>
          <w:sz w:val="24"/>
          <w:szCs w:val="24"/>
        </w:rPr>
        <w:t xml:space="preserve">I need to make a graphic representation of the local and worldwide temperature trends for this project. Udacity </w:t>
      </w:r>
      <w:r w:rsidR="00666804">
        <w:rPr>
          <w:sz w:val="24"/>
          <w:szCs w:val="24"/>
        </w:rPr>
        <w:t>provides</w:t>
      </w:r>
      <w:r w:rsidRPr="001E1C66">
        <w:rPr>
          <w:sz w:val="24"/>
          <w:szCs w:val="24"/>
        </w:rPr>
        <w:t xml:space="preserve"> a Temperature Database that used to extract global and local city temperature data. I started by extracting data from the database and saving it to a CSV file. After that, I calculated a 10-year moving average and constructed a line chart that compares local and global temperature trends. Finally, I </w:t>
      </w:r>
      <w:r w:rsidR="00C10FB1">
        <w:rPr>
          <w:sz w:val="24"/>
          <w:szCs w:val="24"/>
        </w:rPr>
        <w:t xml:space="preserve">wrote </w:t>
      </w:r>
      <w:r w:rsidRPr="001E1C66">
        <w:rPr>
          <w:sz w:val="24"/>
          <w:szCs w:val="24"/>
        </w:rPr>
        <w:t>observations.</w:t>
      </w:r>
    </w:p>
    <w:p w14:paraId="7672FEF3" w14:textId="4AFEC9A4" w:rsidR="0027341D" w:rsidRDefault="00890B7F" w:rsidP="00C14496">
      <w:pPr>
        <w:rPr>
          <w:color w:val="000000" w:themeColor="text1"/>
        </w:rPr>
      </w:pPr>
      <w:r>
        <w:rPr>
          <w:color w:val="ED7D31" w:themeColor="accent2"/>
        </w:rPr>
        <w:t>TOOLS</w:t>
      </w:r>
      <w:r w:rsidR="005F25D2" w:rsidRPr="0005345E">
        <w:rPr>
          <w:color w:val="ED7D31" w:themeColor="accent2"/>
        </w:rPr>
        <w:t>:</w:t>
      </w:r>
      <w:r w:rsidR="005F25D2" w:rsidRPr="0005345E">
        <w:rPr>
          <w:color w:val="000000" w:themeColor="text1"/>
        </w:rPr>
        <w:t xml:space="preserve"> </w:t>
      </w:r>
    </w:p>
    <w:p w14:paraId="7132FF8B" w14:textId="12483846" w:rsidR="0027341D" w:rsidRDefault="005F25D2" w:rsidP="0027341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7341D">
        <w:rPr>
          <w:color w:val="000000" w:themeColor="text1"/>
        </w:rPr>
        <w:t>SQL</w:t>
      </w:r>
      <w:r w:rsidR="0027341D">
        <w:rPr>
          <w:color w:val="000000" w:themeColor="text1"/>
        </w:rPr>
        <w:t>: For extracting data from database.</w:t>
      </w:r>
      <w:r w:rsidR="0027341D" w:rsidRPr="0027341D">
        <w:rPr>
          <w:color w:val="000000" w:themeColor="text1"/>
        </w:rPr>
        <w:t xml:space="preserve"> </w:t>
      </w:r>
    </w:p>
    <w:p w14:paraId="77A38934" w14:textId="062B269B" w:rsidR="0027341D" w:rsidRDefault="0027341D" w:rsidP="0027341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CSV: Download SQL data in CSV file.</w:t>
      </w:r>
    </w:p>
    <w:p w14:paraId="44D4F8BC" w14:textId="7FC28E60" w:rsidR="0027341D" w:rsidRDefault="005F25D2" w:rsidP="0027341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7341D">
        <w:rPr>
          <w:color w:val="000000" w:themeColor="text1"/>
        </w:rPr>
        <w:t>Excel</w:t>
      </w:r>
      <w:r w:rsidR="0027341D">
        <w:rPr>
          <w:color w:val="000000" w:themeColor="text1"/>
        </w:rPr>
        <w:t>: For Calculating Moving Average &amp; Creating Line Chart</w:t>
      </w:r>
      <w:r w:rsidR="006D6100">
        <w:rPr>
          <w:color w:val="000000" w:themeColor="text1"/>
        </w:rPr>
        <w:t>s</w:t>
      </w:r>
    </w:p>
    <w:p w14:paraId="2F54C769" w14:textId="5F7127E5" w:rsidR="00BE3941" w:rsidRPr="0005345E" w:rsidRDefault="00BE3941" w:rsidP="00C14496">
      <w:pPr>
        <w:rPr>
          <w:color w:val="000000" w:themeColor="text1"/>
        </w:rPr>
      </w:pPr>
      <w:r w:rsidRPr="0005345E">
        <w:rPr>
          <w:color w:val="ED7D31" w:themeColor="accent2"/>
        </w:rPr>
        <w:t>T</w:t>
      </w:r>
      <w:r w:rsidR="00890B7F">
        <w:rPr>
          <w:color w:val="ED7D31" w:themeColor="accent2"/>
        </w:rPr>
        <w:t>ECHNIQUES</w:t>
      </w:r>
      <w:r w:rsidRPr="0005345E">
        <w:rPr>
          <w:color w:val="ED7D31" w:themeColor="accent2"/>
        </w:rPr>
        <w:t xml:space="preserve">: </w:t>
      </w:r>
      <w:r w:rsidRPr="0005345E">
        <w:rPr>
          <w:color w:val="000000" w:themeColor="text1"/>
        </w:rPr>
        <w:t xml:space="preserve">SQL Commands, Moving Average, </w:t>
      </w:r>
      <w:r w:rsidR="00124FD7">
        <w:rPr>
          <w:color w:val="000000" w:themeColor="text1"/>
        </w:rPr>
        <w:t xml:space="preserve">Line </w:t>
      </w:r>
      <w:r w:rsidR="001E15D4" w:rsidRPr="0005345E">
        <w:rPr>
          <w:color w:val="000000" w:themeColor="text1"/>
        </w:rPr>
        <w:t>Charts</w:t>
      </w:r>
    </w:p>
    <w:p w14:paraId="604BA1EB" w14:textId="508F8EA9" w:rsidR="005F25D2" w:rsidRPr="005F25D2" w:rsidRDefault="00C14496" w:rsidP="005F25D2">
      <w:pPr>
        <w:pStyle w:val="Heading1"/>
        <w:rPr>
          <w:rFonts w:eastAsiaTheme="minorEastAsia"/>
        </w:rPr>
      </w:pPr>
      <w:r w:rsidRPr="00C14496">
        <w:rPr>
          <w:rFonts w:eastAsiaTheme="minorEastAsia"/>
        </w:rPr>
        <w:t>OUTLINE:</w:t>
      </w:r>
    </w:p>
    <w:p w14:paraId="7ACF37B9" w14:textId="7274D6E0" w:rsidR="00C14496" w:rsidRPr="002B3D3C" w:rsidRDefault="00C14496" w:rsidP="00C14496">
      <w:pPr>
        <w:pStyle w:val="Heading2"/>
        <w:rPr>
          <w:caps/>
          <w:sz w:val="28"/>
          <w:szCs w:val="28"/>
        </w:rPr>
      </w:pPr>
      <w:r w:rsidRPr="002B3D3C">
        <w:rPr>
          <w:caps/>
          <w:sz w:val="28"/>
          <w:szCs w:val="28"/>
        </w:rPr>
        <w:t>Step1: Extracting Data with the help of SQL Queries.</w:t>
      </w:r>
    </w:p>
    <w:p w14:paraId="64FB9E44" w14:textId="292440AD" w:rsidR="00B823FD" w:rsidRDefault="00B823FD" w:rsidP="00762D01">
      <w:pPr>
        <w:rPr>
          <w:sz w:val="24"/>
          <w:szCs w:val="24"/>
        </w:rPr>
      </w:pPr>
      <w:r w:rsidRPr="00B823FD">
        <w:rPr>
          <w:sz w:val="24"/>
          <w:szCs w:val="24"/>
        </w:rPr>
        <w:t>For extracting temperature data for the global and local cit</w:t>
      </w:r>
      <w:r w:rsidR="004A17C1">
        <w:rPr>
          <w:sz w:val="24"/>
          <w:szCs w:val="24"/>
        </w:rPr>
        <w:t>y</w:t>
      </w:r>
      <w:r w:rsidRPr="00B823FD">
        <w:rPr>
          <w:sz w:val="24"/>
          <w:szCs w:val="24"/>
        </w:rPr>
        <w:t xml:space="preserve">, </w:t>
      </w:r>
      <w:r w:rsidR="004A17C1">
        <w:rPr>
          <w:sz w:val="24"/>
          <w:szCs w:val="24"/>
        </w:rPr>
        <w:t>Udacity provide</w:t>
      </w:r>
      <w:r w:rsidRPr="00B823FD">
        <w:rPr>
          <w:sz w:val="24"/>
          <w:szCs w:val="24"/>
        </w:rPr>
        <w:t xml:space="preserve"> three tables: city list, city data, and global data.</w:t>
      </w:r>
    </w:p>
    <w:p w14:paraId="148531DC" w14:textId="16736BCF" w:rsidR="00C2265D" w:rsidRDefault="00C14496" w:rsidP="00762D01">
      <w:pPr>
        <w:rPr>
          <w:sz w:val="24"/>
          <w:szCs w:val="24"/>
        </w:rPr>
      </w:pPr>
      <w:r w:rsidRPr="00C14496">
        <w:rPr>
          <w:sz w:val="24"/>
          <w:szCs w:val="24"/>
        </w:rPr>
        <w:t xml:space="preserve">I </w:t>
      </w:r>
      <w:r w:rsidR="003C5800" w:rsidRPr="001F08EC">
        <w:rPr>
          <w:color w:val="000000" w:themeColor="text1"/>
          <w:sz w:val="24"/>
          <w:szCs w:val="24"/>
        </w:rPr>
        <w:t xml:space="preserve">used LEFT JOIN Function to retrieve year, city avg_temp and global avg_temp from two different tables </w:t>
      </w:r>
      <w:r w:rsidR="003C5800" w:rsidRPr="001F08EC">
        <w:rPr>
          <w:color w:val="000000" w:themeColor="text1"/>
          <w:sz w:val="24"/>
          <w:szCs w:val="24"/>
        </w:rPr>
        <w:t>city_table &amp; Global_data table</w:t>
      </w:r>
      <w:r w:rsidRPr="001F08EC">
        <w:rPr>
          <w:color w:val="000000" w:themeColor="text1"/>
          <w:sz w:val="24"/>
          <w:szCs w:val="24"/>
        </w:rPr>
        <w:t>.</w:t>
      </w:r>
    </w:p>
    <w:bookmarkStart w:id="0" w:name="_MON_1696406705"/>
    <w:bookmarkEnd w:id="0"/>
    <w:p w14:paraId="18CEAAFF" w14:textId="4B32FFF4" w:rsidR="00C2265D" w:rsidRDefault="0005345E" w:rsidP="00C2265D">
      <w:pPr>
        <w:ind w:left="720"/>
        <w:rPr>
          <w:sz w:val="24"/>
          <w:szCs w:val="24"/>
        </w:rPr>
      </w:pPr>
      <w:r w:rsidRPr="003C5800">
        <w:rPr>
          <w:sz w:val="28"/>
          <w:szCs w:val="28"/>
        </w:rPr>
        <w:object w:dxaOrig="9360" w:dyaOrig="997" w14:anchorId="4F2F2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69.8pt;height:63.6pt" o:ole="">
            <v:imagedata r:id="rId10" o:title=""/>
          </v:shape>
          <o:OLEObject Type="Embed" ProgID="Word.OpenDocumentText.12" ShapeID="_x0000_i1062" DrawAspect="Content" ObjectID="_1696423819" r:id="rId11"/>
        </w:object>
      </w:r>
    </w:p>
    <w:p w14:paraId="0AE3B846" w14:textId="3C30818D" w:rsidR="005F25D2" w:rsidRPr="0005345E" w:rsidRDefault="003C5800" w:rsidP="0005345E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3C5800">
        <w:rPr>
          <w:rFonts w:asciiTheme="minorHAnsi" w:eastAsiaTheme="minorHAnsi" w:hAnsiTheme="minorHAnsi" w:cstheme="minorBidi"/>
          <w:color w:val="auto"/>
          <w:sz w:val="24"/>
          <w:szCs w:val="24"/>
        </w:rPr>
        <w:t>I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</w:t>
      </w:r>
      <w:r w:rsidRPr="003C5800">
        <w:rPr>
          <w:rFonts w:asciiTheme="minorHAnsi" w:eastAsiaTheme="minorHAnsi" w:hAnsiTheme="minorHAnsi" w:cstheme="minorBidi"/>
          <w:color w:val="auto"/>
          <w:sz w:val="24"/>
          <w:szCs w:val="24"/>
        </w:rPr>
        <w:t>m pulling records from the city data table (year,avg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_</w:t>
      </w:r>
      <w:r w:rsidRPr="003C5800">
        <w:rPr>
          <w:rFonts w:asciiTheme="minorHAnsi" w:eastAsiaTheme="minorHAnsi" w:hAnsiTheme="minorHAnsi" w:cstheme="minorBidi"/>
          <w:color w:val="auto"/>
          <w:sz w:val="24"/>
          <w:szCs w:val="24"/>
        </w:rPr>
        <w:t>temp) and matching records (avg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_</w:t>
      </w:r>
      <w:r w:rsidRPr="003C580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temp) </w:t>
      </w:r>
      <w:r w:rsidR="0005345E" w:rsidRPr="003C580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3C580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from the global data dataset using the Left Join function. After that, I use </w:t>
      </w:r>
      <w:r w:rsidRPr="003C5800">
        <w:rPr>
          <w:rFonts w:asciiTheme="minorHAnsi" w:eastAsiaTheme="minorHAnsi" w:hAnsiTheme="minorHAnsi" w:cstheme="minorBidi"/>
          <w:color w:val="auto"/>
          <w:sz w:val="24"/>
          <w:szCs w:val="24"/>
        </w:rPr>
        <w:t>where</w:t>
      </w:r>
      <w:r w:rsidRPr="003C580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clause to just get data from my local city. I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</w:t>
      </w:r>
      <w:r w:rsidRPr="003C5800">
        <w:rPr>
          <w:rFonts w:asciiTheme="minorHAnsi" w:eastAsiaTheme="minorHAnsi" w:hAnsiTheme="minorHAnsi" w:cstheme="minorBidi"/>
          <w:color w:val="auto"/>
          <w:sz w:val="24"/>
          <w:szCs w:val="24"/>
        </w:rPr>
        <w:t>m doing this with the Where Clause, where the Country and City are "United States" and "San Jose," respectively.</w:t>
      </w:r>
    </w:p>
    <w:p w14:paraId="2330A93E" w14:textId="5B203075" w:rsidR="0005345E" w:rsidRDefault="0005345E" w:rsidP="005F25D2"/>
    <w:p w14:paraId="591E46DE" w14:textId="346839FF" w:rsidR="0005345E" w:rsidRDefault="000E1BA6" w:rsidP="000E1BA6">
      <w:r>
        <w:t>After executing this command f</w:t>
      </w:r>
      <w:r w:rsidR="0005345E">
        <w:t xml:space="preserve">or my city “San Jose” </w:t>
      </w:r>
      <w:r>
        <w:t xml:space="preserve">and Country “United States” and </w:t>
      </w:r>
      <w:r w:rsidR="0005345E">
        <w:t xml:space="preserve">I am getting 165 records. </w:t>
      </w:r>
    </w:p>
    <w:p w14:paraId="39ED060A" w14:textId="5E774D05" w:rsidR="008F6EC3" w:rsidRPr="002B3D3C" w:rsidRDefault="003E076D" w:rsidP="005F25D2">
      <w:pPr>
        <w:pStyle w:val="Heading2"/>
        <w:rPr>
          <w:caps/>
          <w:sz w:val="28"/>
          <w:szCs w:val="28"/>
        </w:rPr>
      </w:pPr>
      <w:r w:rsidRPr="002B3D3C">
        <w:rPr>
          <w:cap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65FB580" wp14:editId="4EF5F8F7">
            <wp:simplePos x="0" y="0"/>
            <wp:positionH relativeFrom="column">
              <wp:posOffset>4960620</wp:posOffset>
            </wp:positionH>
            <wp:positionV relativeFrom="paragraph">
              <wp:posOffset>140335</wp:posOffset>
            </wp:positionV>
            <wp:extent cx="9969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050" y="21046"/>
                <wp:lineTo x="21050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5" b="42374"/>
                    <a:stretch/>
                  </pic:blipFill>
                  <pic:spPr bwMode="auto">
                    <a:xfrm>
                      <a:off x="0" y="0"/>
                      <a:ext cx="99695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5D2" w:rsidRPr="002B3D3C">
        <w:rPr>
          <w:caps/>
          <w:sz w:val="28"/>
          <w:szCs w:val="28"/>
        </w:rPr>
        <w:t>Step</w:t>
      </w:r>
      <w:r w:rsidR="0005345E" w:rsidRPr="002B3D3C">
        <w:rPr>
          <w:caps/>
          <w:sz w:val="28"/>
          <w:szCs w:val="28"/>
        </w:rPr>
        <w:t>2</w:t>
      </w:r>
      <w:r w:rsidR="005F25D2" w:rsidRPr="002B3D3C">
        <w:rPr>
          <w:caps/>
          <w:sz w:val="28"/>
          <w:szCs w:val="28"/>
        </w:rPr>
        <w:t xml:space="preserve">: </w:t>
      </w:r>
      <w:r w:rsidR="005310EB">
        <w:rPr>
          <w:caps/>
          <w:sz w:val="28"/>
          <w:szCs w:val="28"/>
        </w:rPr>
        <w:t>CALCULATING MOVING AVERAGE</w:t>
      </w:r>
    </w:p>
    <w:p w14:paraId="28058019" w14:textId="4D5D0155" w:rsidR="005F25D2" w:rsidRDefault="0005345E" w:rsidP="0005345E">
      <w:r>
        <w:t>I used Excel File for calculating moving average and creating Line Chart.</w:t>
      </w:r>
    </w:p>
    <w:p w14:paraId="6072939D" w14:textId="77777777" w:rsidR="003E076D" w:rsidRDefault="0005345E" w:rsidP="0005345E">
      <w:r>
        <w:t xml:space="preserve">Excel file I have three rows one for year, second for Avg Temp of City and last one Avg Temp of Global Data with </w:t>
      </w:r>
      <w:r w:rsidR="000E1BA6">
        <w:t xml:space="preserve">total no of </w:t>
      </w:r>
      <w:r>
        <w:t>165 rows.</w:t>
      </w:r>
    </w:p>
    <w:p w14:paraId="141753F8" w14:textId="6E8EE6A6" w:rsidR="00944F7C" w:rsidRPr="001F08EC" w:rsidRDefault="00E937F4" w:rsidP="00A40FB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F08EC">
        <w:rPr>
          <w:b/>
          <w:bCs/>
          <w:color w:val="ED7D31" w:themeColor="accent2"/>
        </w:rPr>
        <w:lastRenderedPageBreak/>
        <w:t>MOVING AVERAGE</w:t>
      </w:r>
      <w:r w:rsidR="000E1BA6" w:rsidRPr="001F08EC">
        <w:rPr>
          <w:b/>
          <w:bCs/>
          <w:color w:val="ED7D31" w:themeColor="accent2"/>
        </w:rPr>
        <w:t>:</w:t>
      </w:r>
      <w:r w:rsidR="000E1BA6" w:rsidRPr="001F08EC">
        <w:rPr>
          <w:color w:val="ED7D31" w:themeColor="accent2"/>
        </w:rPr>
        <w:t xml:space="preserve"> </w:t>
      </w:r>
      <w:r w:rsidR="000E1BA6">
        <w:t xml:space="preserve">For creating a Moving Average value of city and global data I added two more columns in Excel sheet with name </w:t>
      </w:r>
      <w:proofErr w:type="spellStart"/>
      <w:r w:rsidR="000E1BA6" w:rsidRPr="001F08EC">
        <w:rPr>
          <w:color w:val="000000" w:themeColor="text1"/>
        </w:rPr>
        <w:t>City_MA</w:t>
      </w:r>
      <w:proofErr w:type="spellEnd"/>
      <w:r w:rsidR="000E1BA6" w:rsidRPr="001F08EC">
        <w:rPr>
          <w:color w:val="000000" w:themeColor="text1"/>
        </w:rPr>
        <w:t xml:space="preserve"> and </w:t>
      </w:r>
      <w:proofErr w:type="spellStart"/>
      <w:r w:rsidR="000E1BA6" w:rsidRPr="001F08EC">
        <w:rPr>
          <w:color w:val="000000" w:themeColor="text1"/>
        </w:rPr>
        <w:t>Global_</w:t>
      </w:r>
      <w:proofErr w:type="gramStart"/>
      <w:r w:rsidR="000E1BA6" w:rsidRPr="001F08EC">
        <w:rPr>
          <w:color w:val="000000" w:themeColor="text1"/>
        </w:rPr>
        <w:t>MA</w:t>
      </w:r>
      <w:proofErr w:type="spellEnd"/>
      <w:proofErr w:type="gramEnd"/>
      <w:r w:rsidR="000E1BA6" w:rsidRPr="001F08EC">
        <w:rPr>
          <w:color w:val="000000" w:themeColor="text1"/>
        </w:rPr>
        <w:t xml:space="preserve"> respectively.</w:t>
      </w:r>
      <w:r w:rsidR="003E076D" w:rsidRPr="001F08EC">
        <w:rPr>
          <w:color w:val="000000" w:themeColor="text1"/>
        </w:rPr>
        <w:t xml:space="preserve"> </w:t>
      </w:r>
    </w:p>
    <w:p w14:paraId="1FDD313B" w14:textId="03F34277" w:rsidR="008F66B0" w:rsidRPr="001F08EC" w:rsidRDefault="000E1BA6" w:rsidP="00A40FB7">
      <w:pPr>
        <w:ind w:left="720"/>
        <w:rPr>
          <w:color w:val="000000" w:themeColor="text1"/>
        </w:rPr>
      </w:pPr>
      <w:r w:rsidRPr="001F08EC">
        <w:rPr>
          <w:color w:val="000000" w:themeColor="text1"/>
        </w:rPr>
        <w:t>I am calculating 10 Years moving average</w:t>
      </w:r>
      <w:r w:rsidR="007C3BBF" w:rsidRPr="001F08EC">
        <w:rPr>
          <w:color w:val="000000" w:themeColor="text1"/>
        </w:rPr>
        <w:t xml:space="preserve">. For </w:t>
      </w:r>
      <w:proofErr w:type="spellStart"/>
      <w:r w:rsidR="003E076D" w:rsidRPr="001F08EC">
        <w:rPr>
          <w:color w:val="000000" w:themeColor="text1"/>
        </w:rPr>
        <w:t>avg_city</w:t>
      </w:r>
      <w:proofErr w:type="spellEnd"/>
      <w:r w:rsidR="003E076D" w:rsidRPr="001F08EC">
        <w:rPr>
          <w:color w:val="000000" w:themeColor="text1"/>
        </w:rPr>
        <w:t xml:space="preserve"> column I </w:t>
      </w:r>
      <w:r w:rsidR="009B6CA0" w:rsidRPr="001F08EC">
        <w:rPr>
          <w:color w:val="000000" w:themeColor="text1"/>
        </w:rPr>
        <w:t>applied</w:t>
      </w:r>
      <w:r w:rsidR="003E076D" w:rsidRPr="001F08EC">
        <w:rPr>
          <w:color w:val="000000" w:themeColor="text1"/>
        </w:rPr>
        <w:t xml:space="preserve"> formula</w:t>
      </w:r>
      <w:r w:rsidR="00944F7C" w:rsidRPr="001F08EC">
        <w:rPr>
          <w:color w:val="000000" w:themeColor="text1"/>
        </w:rPr>
        <w:t xml:space="preserve"> on 11</w:t>
      </w:r>
      <w:r w:rsidR="00944F7C" w:rsidRPr="001F08EC">
        <w:rPr>
          <w:color w:val="000000" w:themeColor="text1"/>
          <w:vertAlign w:val="superscript"/>
        </w:rPr>
        <w:t>th</w:t>
      </w:r>
      <w:r w:rsidR="00944F7C" w:rsidRPr="001F08EC">
        <w:rPr>
          <w:color w:val="000000" w:themeColor="text1"/>
        </w:rPr>
        <w:t xml:space="preserve"> Row of </w:t>
      </w:r>
      <w:proofErr w:type="spellStart"/>
      <w:r w:rsidR="00944F7C" w:rsidRPr="001F08EC">
        <w:rPr>
          <w:color w:val="000000" w:themeColor="text1"/>
        </w:rPr>
        <w:t>City_MA</w:t>
      </w:r>
      <w:proofErr w:type="spellEnd"/>
      <w:r w:rsidR="00944F7C" w:rsidRPr="001F08EC">
        <w:rPr>
          <w:color w:val="000000" w:themeColor="text1"/>
        </w:rPr>
        <w:t xml:space="preserve"> column. </w:t>
      </w:r>
    </w:p>
    <w:p w14:paraId="16925E16" w14:textId="1F8DD97C" w:rsidR="00944F7C" w:rsidRDefault="000E1BA6" w:rsidP="00A40FB7">
      <w:pPr>
        <w:ind w:left="1440"/>
      </w:pPr>
      <w:r w:rsidRPr="000E1BA6">
        <w:t>=AVERAGE(</w:t>
      </w:r>
      <w:r w:rsidRPr="000E1BA6">
        <w:rPr>
          <w:color w:val="4472C4" w:themeColor="accent1"/>
        </w:rPr>
        <w:t>B2:B11</w:t>
      </w:r>
      <w:r w:rsidRPr="000E1BA6">
        <w:t>)</w:t>
      </w:r>
    </w:p>
    <w:p w14:paraId="2C06381D" w14:textId="1238B6EB" w:rsidR="00944F7C" w:rsidRDefault="00944F7C" w:rsidP="00A40FB7">
      <w:pPr>
        <w:ind w:left="720"/>
      </w:pPr>
      <w:r>
        <w:t xml:space="preserve">After that I copied </w:t>
      </w:r>
      <w:r w:rsidR="008F66B0">
        <w:t>this formula and pasted</w:t>
      </w:r>
      <w:r>
        <w:t xml:space="preserve"> to all the rows</w:t>
      </w:r>
      <w:r w:rsidR="009B6CA0">
        <w:t xml:space="preserve"> below</w:t>
      </w:r>
      <w:r>
        <w:t xml:space="preserve"> in </w:t>
      </w:r>
      <w:proofErr w:type="spellStart"/>
      <w:r>
        <w:t>City_MA</w:t>
      </w:r>
      <w:proofErr w:type="spellEnd"/>
      <w:r>
        <w:t xml:space="preserve"> column.</w:t>
      </w:r>
      <w:r w:rsidR="008F66B0">
        <w:t xml:space="preserve"> For</w:t>
      </w:r>
      <w:r w:rsidR="003E076D">
        <w:t xml:space="preserve"> </w:t>
      </w:r>
      <w:proofErr w:type="spellStart"/>
      <w:r w:rsidR="003E076D">
        <w:t>avg_global</w:t>
      </w:r>
      <w:proofErr w:type="spellEnd"/>
      <w:r w:rsidR="003E076D">
        <w:t xml:space="preserve"> column </w:t>
      </w:r>
      <w:r w:rsidR="008F66B0">
        <w:t xml:space="preserve">I used same approach with </w:t>
      </w:r>
      <w:r w:rsidR="003E076D" w:rsidRPr="003E076D">
        <w:t>=AVERAGE(</w:t>
      </w:r>
      <w:r w:rsidR="003E076D" w:rsidRPr="003E076D">
        <w:rPr>
          <w:color w:val="4472C4" w:themeColor="accent1"/>
        </w:rPr>
        <w:t>C2:C11</w:t>
      </w:r>
      <w:r w:rsidR="003E076D" w:rsidRPr="003E076D">
        <w:t>)</w:t>
      </w:r>
      <w:r w:rsidR="008F66B0">
        <w:t xml:space="preserve"> formula.</w:t>
      </w:r>
    </w:p>
    <w:p w14:paraId="26430299" w14:textId="68BB251E" w:rsidR="003E076D" w:rsidRDefault="003E076D" w:rsidP="00A40FB7">
      <w:pPr>
        <w:ind w:left="720"/>
      </w:pPr>
      <w:r>
        <w:t xml:space="preserve">Now my Excel sheet have </w:t>
      </w:r>
      <w:r w:rsidR="00944F7C">
        <w:t xml:space="preserve">10 years </w:t>
      </w:r>
      <w:r>
        <w:t>Moving Average for City and Global</w:t>
      </w:r>
      <w:r w:rsidR="00944F7C">
        <w:t xml:space="preserve"> </w:t>
      </w:r>
      <w:proofErr w:type="gramStart"/>
      <w:r w:rsidR="009B6CA0">
        <w:t>temp</w:t>
      </w:r>
      <w:r>
        <w:t>.</w:t>
      </w:r>
      <w:proofErr w:type="gramEnd"/>
      <w:r>
        <w:t xml:space="preserve"> </w:t>
      </w:r>
    </w:p>
    <w:p w14:paraId="13406BE8" w14:textId="5BF58011" w:rsidR="0005345E" w:rsidRDefault="003E076D" w:rsidP="003E076D">
      <w:pPr>
        <w:jc w:val="center"/>
      </w:pPr>
      <w:r>
        <w:rPr>
          <w:noProof/>
        </w:rPr>
        <w:drawing>
          <wp:inline distT="0" distB="0" distL="0" distR="0" wp14:anchorId="48AE6D36" wp14:editId="2C9C2F92">
            <wp:extent cx="2285544" cy="2019300"/>
            <wp:effectExtent l="0" t="0" r="63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258" cy="20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027C" w14:textId="07B8869E" w:rsidR="00944F7C" w:rsidRDefault="00846D42" w:rsidP="00A40FB7">
      <w:pPr>
        <w:pStyle w:val="ListParagraph"/>
        <w:numPr>
          <w:ilvl w:val="0"/>
          <w:numId w:val="2"/>
        </w:numPr>
      </w:pPr>
      <w:r w:rsidRPr="001F08EC">
        <w:rPr>
          <w:b/>
          <w:bCs/>
          <w:color w:val="ED7D31" w:themeColor="accent2"/>
        </w:rPr>
        <w:t>KEY CONSIDERATION</w:t>
      </w:r>
      <w:r w:rsidR="002B3D3C" w:rsidRPr="001F08EC">
        <w:rPr>
          <w:b/>
          <w:bCs/>
          <w:color w:val="ED7D31" w:themeColor="accent2"/>
        </w:rPr>
        <w:t>:</w:t>
      </w:r>
      <w:r w:rsidR="002B3D3C" w:rsidRPr="00A40FB7">
        <w:rPr>
          <w:b/>
          <w:bCs/>
        </w:rPr>
        <w:t xml:space="preserve"> </w:t>
      </w:r>
      <w:r w:rsidR="00A40FB7">
        <w:t xml:space="preserve">If we have to visually represent our trend data with the help of charts, we do with the help of Line Chart. </w:t>
      </w:r>
      <w:r w:rsidR="005310EB">
        <w:t>So,</w:t>
      </w:r>
      <w:r w:rsidR="00A40FB7">
        <w:t xml:space="preserve"> for this project also I created three separate Line Charts for Global</w:t>
      </w:r>
      <w:r w:rsidR="005310EB">
        <w:t xml:space="preserve"> Temp Data</w:t>
      </w:r>
      <w:r w:rsidR="00A40FB7">
        <w:t>, City</w:t>
      </w:r>
      <w:r w:rsidR="005310EB">
        <w:t xml:space="preserve"> Temp Data,</w:t>
      </w:r>
      <w:r w:rsidR="00A40FB7">
        <w:t xml:space="preserve"> and comparison between these two.</w:t>
      </w:r>
    </w:p>
    <w:p w14:paraId="4C116DE6" w14:textId="4D219E48" w:rsidR="005310EB" w:rsidRPr="002B3D3C" w:rsidRDefault="005310EB" w:rsidP="005310EB">
      <w:pPr>
        <w:pStyle w:val="Heading2"/>
        <w:rPr>
          <w:caps/>
          <w:sz w:val="28"/>
          <w:szCs w:val="28"/>
        </w:rPr>
      </w:pPr>
      <w:r w:rsidRPr="002B3D3C">
        <w:rPr>
          <w:caps/>
          <w:sz w:val="28"/>
          <w:szCs w:val="28"/>
        </w:rPr>
        <w:t>Step</w:t>
      </w:r>
      <w:r>
        <w:rPr>
          <w:caps/>
          <w:sz w:val="28"/>
          <w:szCs w:val="28"/>
        </w:rPr>
        <w:t>3</w:t>
      </w:r>
      <w:r w:rsidRPr="002B3D3C">
        <w:rPr>
          <w:caps/>
          <w:sz w:val="28"/>
          <w:szCs w:val="28"/>
        </w:rPr>
        <w:t>: Creating Line Chart</w:t>
      </w:r>
      <w:r w:rsidR="00806C41">
        <w:rPr>
          <w:caps/>
          <w:sz w:val="28"/>
          <w:szCs w:val="28"/>
        </w:rPr>
        <w:t>s</w:t>
      </w:r>
    </w:p>
    <w:p w14:paraId="683B492A" w14:textId="738FB861" w:rsidR="002B0561" w:rsidRDefault="002B0561" w:rsidP="002B0561">
      <w:pPr>
        <w:pStyle w:val="ListParagraph"/>
        <w:numPr>
          <w:ilvl w:val="0"/>
          <w:numId w:val="2"/>
        </w:numPr>
      </w:pPr>
      <w:r w:rsidRPr="001F08EC">
        <w:rPr>
          <w:b/>
          <w:bCs/>
          <w:caps/>
          <w:color w:val="ED7D31" w:themeColor="accent2"/>
        </w:rPr>
        <w:t>10-Years Global Moving Average</w:t>
      </w:r>
      <w:r w:rsidRPr="001F08EC">
        <w:rPr>
          <w:color w:val="ED7D31" w:themeColor="accent2"/>
        </w:rPr>
        <w:t xml:space="preserve">: </w:t>
      </w:r>
      <w:r>
        <w:t xml:space="preserve">Create Line chart with the help of Year and </w:t>
      </w:r>
      <w:proofErr w:type="spellStart"/>
      <w:r>
        <w:t>City_MA</w:t>
      </w:r>
      <w:proofErr w:type="spellEnd"/>
      <w:r>
        <w:t xml:space="preserve"> column</w:t>
      </w:r>
      <w:r w:rsidR="00BD6B8F">
        <w:t>s</w:t>
      </w:r>
      <w:r>
        <w:t>.</w:t>
      </w:r>
    </w:p>
    <w:p w14:paraId="648CA153" w14:textId="77777777" w:rsidR="002B0561" w:rsidRDefault="002B0561" w:rsidP="002B0561">
      <w:pPr>
        <w:jc w:val="center"/>
      </w:pPr>
      <w:r>
        <w:rPr>
          <w:noProof/>
        </w:rPr>
        <w:drawing>
          <wp:inline distT="0" distB="0" distL="0" distR="0" wp14:anchorId="6A6EFF8B" wp14:editId="3BE25001">
            <wp:extent cx="4648200" cy="233172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D5CA00D-3FF8-4DA6-9B3E-BC7993DA1E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979FE72" w14:textId="21A9362A" w:rsidR="002B0561" w:rsidRDefault="002B0561" w:rsidP="002B0561">
      <w:pPr>
        <w:pStyle w:val="ListParagraph"/>
        <w:numPr>
          <w:ilvl w:val="0"/>
          <w:numId w:val="2"/>
        </w:numPr>
      </w:pPr>
      <w:r w:rsidRPr="001F08EC">
        <w:rPr>
          <w:b/>
          <w:bCs/>
          <w:caps/>
          <w:color w:val="ED7D31" w:themeColor="accent2"/>
        </w:rPr>
        <w:lastRenderedPageBreak/>
        <w:t>10-Years City Moving Average</w:t>
      </w:r>
      <w:r w:rsidR="00BD6B8F" w:rsidRPr="001F08EC">
        <w:rPr>
          <w:b/>
          <w:bCs/>
          <w:caps/>
          <w:color w:val="ED7D31" w:themeColor="accent2"/>
        </w:rPr>
        <w:t>:</w:t>
      </w:r>
      <w:r w:rsidR="00BD6B8F" w:rsidRPr="001F08EC">
        <w:rPr>
          <w:color w:val="ED7D31" w:themeColor="accent2"/>
        </w:rPr>
        <w:t xml:space="preserve"> </w:t>
      </w:r>
      <w:r w:rsidR="00BD6B8F">
        <w:t xml:space="preserve">Create Line chart with the help of Year and </w:t>
      </w:r>
      <w:proofErr w:type="spellStart"/>
      <w:r w:rsidR="00BD6B8F">
        <w:t>Global</w:t>
      </w:r>
      <w:r w:rsidR="00BD6B8F">
        <w:t>_MA</w:t>
      </w:r>
      <w:proofErr w:type="spellEnd"/>
      <w:r w:rsidR="00BD6B8F">
        <w:t xml:space="preserve"> column</w:t>
      </w:r>
      <w:r w:rsidR="00BD6B8F">
        <w:t>s</w:t>
      </w:r>
      <w:r w:rsidR="00BD6B8F">
        <w:t>.</w:t>
      </w:r>
    </w:p>
    <w:p w14:paraId="3EB5ED46" w14:textId="6EB2D865" w:rsidR="002B0561" w:rsidRDefault="002B0561" w:rsidP="002B0561">
      <w:pPr>
        <w:jc w:val="center"/>
      </w:pPr>
      <w:r>
        <w:rPr>
          <w:noProof/>
        </w:rPr>
        <w:drawing>
          <wp:inline distT="0" distB="0" distL="0" distR="0" wp14:anchorId="5E24810B" wp14:editId="0E1010F2">
            <wp:extent cx="4480560" cy="2754630"/>
            <wp:effectExtent l="0" t="0" r="0" b="762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1BE8F38-27A3-463F-BDB9-89DFAFDDA9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319B4EF" w14:textId="58EF7CD9" w:rsidR="002B0561" w:rsidRDefault="002B0561" w:rsidP="002B0561">
      <w:pPr>
        <w:pStyle w:val="ListParagraph"/>
        <w:numPr>
          <w:ilvl w:val="0"/>
          <w:numId w:val="2"/>
        </w:numPr>
      </w:pPr>
      <w:r w:rsidRPr="001F08EC">
        <w:rPr>
          <w:b/>
          <w:bCs/>
          <w:caps/>
          <w:color w:val="ED7D31" w:themeColor="accent2"/>
        </w:rPr>
        <w:t>10-Years City &amp; Global Moving Average</w:t>
      </w:r>
      <w:r w:rsidR="00BD6B8F" w:rsidRPr="001F08EC">
        <w:rPr>
          <w:b/>
          <w:bCs/>
          <w:caps/>
          <w:color w:val="ED7D31" w:themeColor="accent2"/>
        </w:rPr>
        <w:t>:</w:t>
      </w:r>
      <w:r w:rsidR="00BD6B8F" w:rsidRPr="001F08EC">
        <w:rPr>
          <w:color w:val="ED7D31" w:themeColor="accent2"/>
        </w:rPr>
        <w:t xml:space="preserve"> </w:t>
      </w:r>
      <w:r w:rsidR="00BD6B8F">
        <w:t>Create Line chart with the help of Year</w:t>
      </w:r>
      <w:r w:rsidR="00BD6B8F">
        <w:t xml:space="preserve">, </w:t>
      </w:r>
      <w:proofErr w:type="spellStart"/>
      <w:r w:rsidR="00BD6B8F">
        <w:t>City_MA</w:t>
      </w:r>
      <w:proofErr w:type="spellEnd"/>
      <w:r w:rsidR="00BD6B8F">
        <w:t xml:space="preserve"> &amp; </w:t>
      </w:r>
      <w:proofErr w:type="spellStart"/>
      <w:r w:rsidR="00BD6B8F">
        <w:t>Global_MA</w:t>
      </w:r>
      <w:proofErr w:type="spellEnd"/>
      <w:r w:rsidR="00BD6B8F">
        <w:t xml:space="preserve"> </w:t>
      </w:r>
      <w:r w:rsidR="00BD6B8F">
        <w:t>column</w:t>
      </w:r>
      <w:r w:rsidR="00BD6B8F">
        <w:t>s</w:t>
      </w:r>
      <w:r w:rsidR="00BD6B8F">
        <w:t>.</w:t>
      </w:r>
    </w:p>
    <w:p w14:paraId="7695637A" w14:textId="35DC5F90" w:rsidR="00145A2F" w:rsidRDefault="00145A2F" w:rsidP="00145A2F">
      <w:pPr>
        <w:jc w:val="center"/>
      </w:pPr>
      <w:r>
        <w:rPr>
          <w:noProof/>
        </w:rPr>
        <w:drawing>
          <wp:inline distT="0" distB="0" distL="0" distR="0" wp14:anchorId="02FA2C0E" wp14:editId="0CCFB0A7">
            <wp:extent cx="4472940" cy="2748915"/>
            <wp:effectExtent l="0" t="0" r="381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CA74743-624E-4DD4-B040-AE81F981CA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36E126B" w14:textId="326B03F1" w:rsidR="00141842" w:rsidRDefault="00C06E42" w:rsidP="00141842">
      <w:pPr>
        <w:pStyle w:val="Heading2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OBSERVATIONS</w:t>
      </w:r>
      <w:r w:rsidRPr="00C14496">
        <w:rPr>
          <w:rFonts w:eastAsiaTheme="minorEastAsia"/>
          <w:sz w:val="32"/>
          <w:szCs w:val="32"/>
        </w:rPr>
        <w:t>:</w:t>
      </w:r>
    </w:p>
    <w:p w14:paraId="08D144E6" w14:textId="77777777" w:rsidR="002D3F47" w:rsidRDefault="002D3F47" w:rsidP="004A5ACD">
      <w:pPr>
        <w:pStyle w:val="ListParagraph"/>
        <w:numPr>
          <w:ilvl w:val="0"/>
          <w:numId w:val="3"/>
        </w:numPr>
      </w:pPr>
      <w:r w:rsidRPr="002D3F47">
        <w:t>The temperature in my city decreased to 13.951°C in 1924, but afterwards increased until 1943. It dipped to 14.131°C again in 1955, but it has been steadily rising since 1975. My city's moving average temperature ranges from 13.951°C to 15.148°C.</w:t>
      </w:r>
    </w:p>
    <w:p w14:paraId="3FD2D880" w14:textId="5E2888C3" w:rsidR="002D3F47" w:rsidRDefault="002D3F47" w:rsidP="002D3F47">
      <w:pPr>
        <w:pStyle w:val="ListParagraph"/>
        <w:numPr>
          <w:ilvl w:val="0"/>
          <w:numId w:val="3"/>
        </w:numPr>
      </w:pPr>
      <w:r>
        <w:t xml:space="preserve">The global temperature is steadily rising. </w:t>
      </w:r>
      <w:r w:rsidR="00990E65" w:rsidRPr="00990E65">
        <w:t>There is no drop like my city.</w:t>
      </w:r>
      <w:r>
        <w:t xml:space="preserve"> The temperature ranges between 7.968°C and 9.556°C for the Global Moving Average.</w:t>
      </w:r>
    </w:p>
    <w:p w14:paraId="224FB98B" w14:textId="7DBE2FE3" w:rsidR="002D3F47" w:rsidRDefault="002D3F47" w:rsidP="00DA2308">
      <w:pPr>
        <w:pStyle w:val="ListParagraph"/>
        <w:numPr>
          <w:ilvl w:val="0"/>
          <w:numId w:val="3"/>
        </w:numPr>
      </w:pPr>
      <w:r>
        <w:lastRenderedPageBreak/>
        <w:t>There are no similarities between the statistics from Global and my city.</w:t>
      </w:r>
    </w:p>
    <w:p w14:paraId="678DC1C4" w14:textId="0440114D" w:rsidR="002D3F47" w:rsidRDefault="002D3F47" w:rsidP="002D3F47">
      <w:pPr>
        <w:pStyle w:val="ListParagraph"/>
        <w:numPr>
          <w:ilvl w:val="0"/>
          <w:numId w:val="3"/>
        </w:numPr>
      </w:pPr>
      <w:r>
        <w:t xml:space="preserve">The average temperature difference between the global and my local city is </w:t>
      </w:r>
      <w:proofErr w:type="gramStart"/>
      <w:r>
        <w:t>roughly 5.6</w:t>
      </w:r>
      <w:proofErr w:type="gramEnd"/>
      <w:r>
        <w:t>°C.</w:t>
      </w:r>
    </w:p>
    <w:p w14:paraId="57E38170" w14:textId="619E8797" w:rsidR="002D3F47" w:rsidRDefault="002D3F47" w:rsidP="00DA2308">
      <w:pPr>
        <w:pStyle w:val="ListParagraph"/>
        <w:numPr>
          <w:ilvl w:val="0"/>
          <w:numId w:val="3"/>
        </w:numPr>
      </w:pPr>
      <w:r>
        <w:t xml:space="preserve">After 1935, the temperature in my city was always over </w:t>
      </w:r>
      <w:proofErr w:type="gramStart"/>
      <w:r>
        <w:t>14</w:t>
      </w:r>
      <w:proofErr w:type="gramEnd"/>
      <w:r>
        <w:t>°C.</w:t>
      </w:r>
    </w:p>
    <w:p w14:paraId="5920B86E" w14:textId="77777777" w:rsidR="00B77B61" w:rsidRDefault="002D3F47" w:rsidP="002D3F47">
      <w:pPr>
        <w:pStyle w:val="ListParagraph"/>
        <w:numPr>
          <w:ilvl w:val="0"/>
          <w:numId w:val="3"/>
        </w:numPr>
      </w:pPr>
      <w:r>
        <w:t>My city is getting hotter, and the temperature in my city, as well as globally, is rising day by day.</w:t>
      </w:r>
    </w:p>
    <w:p w14:paraId="29AD4958" w14:textId="488F8B1D" w:rsidR="004B3FCD" w:rsidRDefault="0020364E" w:rsidP="002D3F47">
      <w:pPr>
        <w:pStyle w:val="ListParagraph"/>
        <w:numPr>
          <w:ilvl w:val="0"/>
          <w:numId w:val="3"/>
        </w:numPr>
      </w:pPr>
      <w:r w:rsidRPr="0020364E">
        <w:t xml:space="preserve">I </w:t>
      </w:r>
      <w:r>
        <w:t>tried</w:t>
      </w:r>
      <w:r w:rsidRPr="0020364E">
        <w:t xml:space="preserve"> to make a Moving Average for periods longer than ten years (20, 25, and 50), but the graphic remained the same for all periods.</w:t>
      </w:r>
    </w:p>
    <w:p w14:paraId="0D6F3B97" w14:textId="5237F7A7" w:rsidR="00E26D87" w:rsidRDefault="00E26D87" w:rsidP="00E26D87">
      <w:pPr>
        <w:pStyle w:val="Heading2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REFRENCES</w:t>
      </w:r>
      <w:r w:rsidRPr="00C14496">
        <w:rPr>
          <w:rFonts w:eastAsiaTheme="minorEastAsia"/>
          <w:sz w:val="32"/>
          <w:szCs w:val="32"/>
        </w:rPr>
        <w:t>:</w:t>
      </w:r>
    </w:p>
    <w:p w14:paraId="1FE59F85" w14:textId="0B37A514" w:rsidR="00D92F85" w:rsidRDefault="00D92F85" w:rsidP="00E26D87">
      <w:pPr>
        <w:pStyle w:val="ListParagraph"/>
        <w:numPr>
          <w:ilvl w:val="0"/>
          <w:numId w:val="2"/>
        </w:numPr>
      </w:pPr>
      <w:hyperlink r:id="rId17" w:history="1">
        <w:r w:rsidRPr="00A60FF5">
          <w:rPr>
            <w:rStyle w:val="Hyperlink"/>
          </w:rPr>
          <w:t>https://knowledge.udacity.com/?nanodegree=nd002&amp;page=1&amp;project=330&amp;rubric=1125</w:t>
        </w:r>
      </w:hyperlink>
    </w:p>
    <w:p w14:paraId="4495DF08" w14:textId="740A5E97" w:rsidR="00D92F85" w:rsidRDefault="00D92F85" w:rsidP="00E26D87">
      <w:pPr>
        <w:pStyle w:val="ListParagraph"/>
        <w:numPr>
          <w:ilvl w:val="0"/>
          <w:numId w:val="2"/>
        </w:numPr>
      </w:pPr>
      <w:hyperlink r:id="rId18" w:history="1">
        <w:r w:rsidRPr="00A60FF5">
          <w:rPr>
            <w:rStyle w:val="Hyperlink"/>
          </w:rPr>
          <w:t>https://stackoverflow.com/questions/387453/how-do-you-display-code-snippets-in-ms-word-preserving-format-and-syntax-highlig</w:t>
        </w:r>
      </w:hyperlink>
    </w:p>
    <w:p w14:paraId="1CE9AD72" w14:textId="56F65ABE" w:rsidR="00D92F85" w:rsidRDefault="00D92F85" w:rsidP="00E26D87">
      <w:pPr>
        <w:pStyle w:val="ListParagraph"/>
        <w:numPr>
          <w:ilvl w:val="0"/>
          <w:numId w:val="2"/>
        </w:numPr>
      </w:pPr>
      <w:hyperlink r:id="rId19" w:history="1">
        <w:r w:rsidRPr="00A60FF5">
          <w:rPr>
            <w:rStyle w:val="Hyperlink"/>
          </w:rPr>
          <w:t>https://www.youtube.com/watch?v=iG6lN9aBrcM</w:t>
        </w:r>
      </w:hyperlink>
    </w:p>
    <w:p w14:paraId="454CA023" w14:textId="77777777" w:rsidR="00D92F85" w:rsidRPr="00E26D87" w:rsidRDefault="00D92F85" w:rsidP="009E3A75"/>
    <w:p w14:paraId="21D19431" w14:textId="77777777" w:rsidR="00E26D87" w:rsidRDefault="00E26D87" w:rsidP="00E26D87"/>
    <w:sectPr w:rsidR="00E26D87" w:rsidSect="00A858DB">
      <w:headerReference w:type="default" r:id="rId20"/>
      <w:footerReference w:type="default" r:id="rId21"/>
      <w:pgSz w:w="12240" w:h="15840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7FBEC" w14:textId="77777777" w:rsidR="003E4F6C" w:rsidRDefault="003E4F6C" w:rsidP="00762D01">
      <w:pPr>
        <w:spacing w:after="0" w:line="240" w:lineRule="auto"/>
      </w:pPr>
      <w:r>
        <w:separator/>
      </w:r>
    </w:p>
  </w:endnote>
  <w:endnote w:type="continuationSeparator" w:id="0">
    <w:p w14:paraId="483B8387" w14:textId="77777777" w:rsidR="003E4F6C" w:rsidRDefault="003E4F6C" w:rsidP="0076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32C7E" w14:textId="77777777" w:rsidR="00762D01" w:rsidRDefault="00762D01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C45BC9" w14:textId="0379F61B" w:rsidR="00762D01" w:rsidRDefault="00762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B738B" w14:textId="77777777" w:rsidR="003E4F6C" w:rsidRDefault="003E4F6C" w:rsidP="00762D01">
      <w:pPr>
        <w:spacing w:after="0" w:line="240" w:lineRule="auto"/>
      </w:pPr>
      <w:r>
        <w:separator/>
      </w:r>
    </w:p>
  </w:footnote>
  <w:footnote w:type="continuationSeparator" w:id="0">
    <w:p w14:paraId="3C2886BA" w14:textId="77777777" w:rsidR="003E4F6C" w:rsidRDefault="003E4F6C" w:rsidP="00762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4BEA4" w14:textId="4F725238" w:rsidR="00762D01" w:rsidRPr="00346608" w:rsidRDefault="00762D01">
    <w:pPr>
      <w:spacing w:line="264" w:lineRule="auto"/>
      <w:rPr>
        <w:color w:val="00B0F0"/>
        <w:sz w:val="36"/>
        <w:szCs w:val="36"/>
      </w:rPr>
    </w:pPr>
    <w:r w:rsidRPr="00346608">
      <w:rPr>
        <w:noProof/>
        <w:color w:val="00B0F0"/>
        <w:sz w:val="36"/>
        <w:szCs w:val="36"/>
      </w:rPr>
      <w:drawing>
        <wp:anchor distT="0" distB="0" distL="114300" distR="114300" simplePos="0" relativeHeight="251662336" behindDoc="0" locked="0" layoutInCell="1" allowOverlap="1" wp14:anchorId="6E36BF54" wp14:editId="034370D3">
          <wp:simplePos x="0" y="0"/>
          <wp:positionH relativeFrom="column">
            <wp:posOffset>5372100</wp:posOffset>
          </wp:positionH>
          <wp:positionV relativeFrom="paragraph">
            <wp:posOffset>-83820</wp:posOffset>
          </wp:positionV>
          <wp:extent cx="678811" cy="355671"/>
          <wp:effectExtent l="0" t="0" r="0" b="6350"/>
          <wp:wrapNone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962" cy="3573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6608">
      <w:rPr>
        <w:noProof/>
        <w:color w:val="00B0F0"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D24A6E" wp14:editId="527E48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6A2BEB5" id="Rectangle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aps/>
          <w:color w:val="00B0F0"/>
          <w:sz w:val="24"/>
          <w:szCs w:val="24"/>
        </w:rPr>
        <w:alias w:val="Title"/>
        <w:id w:val="15524250"/>
        <w:placeholder>
          <w:docPart w:val="BB85E8AB50184C73868FD714BCBDFD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858DB" w:rsidRPr="00346608">
          <w:rPr>
            <w:caps/>
            <w:color w:val="00B0F0"/>
            <w:sz w:val="24"/>
            <w:szCs w:val="24"/>
          </w:rPr>
          <w:t>EXPLORE WEATHER TRENDS</w:t>
        </w:r>
      </w:sdtContent>
    </w:sdt>
  </w:p>
  <w:p w14:paraId="43643783" w14:textId="3CEDB851" w:rsidR="00762D01" w:rsidRDefault="00762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64E4"/>
    <w:multiLevelType w:val="hybridMultilevel"/>
    <w:tmpl w:val="81A8A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B377B"/>
    <w:multiLevelType w:val="hybridMultilevel"/>
    <w:tmpl w:val="58E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64103"/>
    <w:multiLevelType w:val="hybridMultilevel"/>
    <w:tmpl w:val="7DDCD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12F48"/>
    <w:multiLevelType w:val="hybridMultilevel"/>
    <w:tmpl w:val="40E8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BA"/>
    <w:rsid w:val="000471D3"/>
    <w:rsid w:val="0005345E"/>
    <w:rsid w:val="000711A7"/>
    <w:rsid w:val="000B3AE8"/>
    <w:rsid w:val="000E1BA6"/>
    <w:rsid w:val="000E214B"/>
    <w:rsid w:val="00115FEA"/>
    <w:rsid w:val="00124FD7"/>
    <w:rsid w:val="00141842"/>
    <w:rsid w:val="00145A2F"/>
    <w:rsid w:val="00170060"/>
    <w:rsid w:val="001840CC"/>
    <w:rsid w:val="001A048E"/>
    <w:rsid w:val="001E15D4"/>
    <w:rsid w:val="001E1C66"/>
    <w:rsid w:val="001F08EC"/>
    <w:rsid w:val="0020364E"/>
    <w:rsid w:val="0027341D"/>
    <w:rsid w:val="002B0561"/>
    <w:rsid w:val="002B3D3C"/>
    <w:rsid w:val="002C043D"/>
    <w:rsid w:val="002D3F47"/>
    <w:rsid w:val="002E7A52"/>
    <w:rsid w:val="00317250"/>
    <w:rsid w:val="003362EE"/>
    <w:rsid w:val="00346608"/>
    <w:rsid w:val="00357831"/>
    <w:rsid w:val="003C5800"/>
    <w:rsid w:val="003E076D"/>
    <w:rsid w:val="003E4F6C"/>
    <w:rsid w:val="00443C69"/>
    <w:rsid w:val="004A17C1"/>
    <w:rsid w:val="004A5ACD"/>
    <w:rsid w:val="004B3FCD"/>
    <w:rsid w:val="004F2F5C"/>
    <w:rsid w:val="005310EB"/>
    <w:rsid w:val="005441FA"/>
    <w:rsid w:val="00551151"/>
    <w:rsid w:val="005E1147"/>
    <w:rsid w:val="005F25D2"/>
    <w:rsid w:val="006264CA"/>
    <w:rsid w:val="006465CF"/>
    <w:rsid w:val="00663686"/>
    <w:rsid w:val="00663F79"/>
    <w:rsid w:val="00666804"/>
    <w:rsid w:val="006D6100"/>
    <w:rsid w:val="006D6889"/>
    <w:rsid w:val="006F7B69"/>
    <w:rsid w:val="00752B52"/>
    <w:rsid w:val="00762D01"/>
    <w:rsid w:val="00777F1E"/>
    <w:rsid w:val="00793190"/>
    <w:rsid w:val="007C3BBF"/>
    <w:rsid w:val="007F38BA"/>
    <w:rsid w:val="00804E73"/>
    <w:rsid w:val="00806C41"/>
    <w:rsid w:val="00810B56"/>
    <w:rsid w:val="00846D42"/>
    <w:rsid w:val="008528E3"/>
    <w:rsid w:val="008814FC"/>
    <w:rsid w:val="00890B7F"/>
    <w:rsid w:val="008C4290"/>
    <w:rsid w:val="008C56EF"/>
    <w:rsid w:val="008D3BBD"/>
    <w:rsid w:val="008E1989"/>
    <w:rsid w:val="008F66B0"/>
    <w:rsid w:val="008F6EC3"/>
    <w:rsid w:val="00927357"/>
    <w:rsid w:val="00944F7C"/>
    <w:rsid w:val="00947FA3"/>
    <w:rsid w:val="00987DFC"/>
    <w:rsid w:val="00990E65"/>
    <w:rsid w:val="009951EE"/>
    <w:rsid w:val="009A77FD"/>
    <w:rsid w:val="009B6CA0"/>
    <w:rsid w:val="009E3A75"/>
    <w:rsid w:val="009F6137"/>
    <w:rsid w:val="00A40FB7"/>
    <w:rsid w:val="00A64FBA"/>
    <w:rsid w:val="00A858DB"/>
    <w:rsid w:val="00AF03E6"/>
    <w:rsid w:val="00AF23D1"/>
    <w:rsid w:val="00B461FE"/>
    <w:rsid w:val="00B77B61"/>
    <w:rsid w:val="00B823FD"/>
    <w:rsid w:val="00BD6B8F"/>
    <w:rsid w:val="00BE3941"/>
    <w:rsid w:val="00C06E42"/>
    <w:rsid w:val="00C10FB1"/>
    <w:rsid w:val="00C14496"/>
    <w:rsid w:val="00C2265D"/>
    <w:rsid w:val="00CB7981"/>
    <w:rsid w:val="00D216EF"/>
    <w:rsid w:val="00D5773B"/>
    <w:rsid w:val="00D865E1"/>
    <w:rsid w:val="00D92F85"/>
    <w:rsid w:val="00D94399"/>
    <w:rsid w:val="00DA2308"/>
    <w:rsid w:val="00DB4619"/>
    <w:rsid w:val="00E23D72"/>
    <w:rsid w:val="00E26D87"/>
    <w:rsid w:val="00E55833"/>
    <w:rsid w:val="00E566F9"/>
    <w:rsid w:val="00E937F4"/>
    <w:rsid w:val="00F1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35CE3"/>
  <w15:chartTrackingRefBased/>
  <w15:docId w15:val="{C553A909-E52F-4228-A3FB-D0A23C8A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ds-buttoncontent">
    <w:name w:val="vds-button__content"/>
    <w:basedOn w:val="DefaultParagraphFont"/>
    <w:rsid w:val="008F6EC3"/>
  </w:style>
  <w:style w:type="paragraph" w:styleId="NoSpacing">
    <w:name w:val="No Spacing"/>
    <w:link w:val="NoSpacingChar"/>
    <w:uiPriority w:val="1"/>
    <w:qFormat/>
    <w:rsid w:val="008F6E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6EC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6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01"/>
  </w:style>
  <w:style w:type="paragraph" w:styleId="Footer">
    <w:name w:val="footer"/>
    <w:basedOn w:val="Normal"/>
    <w:link w:val="FooterChar"/>
    <w:uiPriority w:val="99"/>
    <w:unhideWhenUsed/>
    <w:qFormat/>
    <w:rsid w:val="0076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01"/>
  </w:style>
  <w:style w:type="character" w:customStyle="1" w:styleId="Heading2Char">
    <w:name w:val="Heading 2 Char"/>
    <w:basedOn w:val="DefaultParagraphFont"/>
    <w:link w:val="Heading2"/>
    <w:uiPriority w:val="9"/>
    <w:rsid w:val="00C14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865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5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5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5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5E1"/>
    <w:rPr>
      <w:b/>
      <w:bCs/>
      <w:sz w:val="20"/>
      <w:szCs w:val="20"/>
    </w:rPr>
  </w:style>
  <w:style w:type="character" w:customStyle="1" w:styleId="sc51">
    <w:name w:val="sc51"/>
    <w:basedOn w:val="DefaultParagraphFont"/>
    <w:rsid w:val="00C226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226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226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226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C2265D"/>
    <w:rPr>
      <w:rFonts w:ascii="Courier New" w:hAnsi="Courier New" w:cs="Courier New" w:hint="default"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0534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931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2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  <w:div w:id="16171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78488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5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1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  <w:div w:id="14446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68081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  <w:div w:id="185449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76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7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  <w:div w:id="12977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4157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0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  <w:div w:id="4450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8702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36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  <w:div w:id="17828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52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05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stackoverflow.com/questions/387453/how-do-you-display-code-snippets-in-ms-word-preserving-format-and-syntax-highlig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knowledge.udacity.com/?nanodegree=nd002&amp;page=1&amp;project=330&amp;rubric=1125" TargetMode="Externa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hyperlink" Target="https://www.youtube.com/watch?v=iG6lN9aBrc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ata%20Analyst\Udacity\Project1\Explore-Weather-Trends-Udacity\Merge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ata%20Analyst\Udacity\Project1\Explore-Weather-Trends-Udacity\Merge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ata%20Analyst\Udacity\Project1\Explore-Weather-Trends-Udacity\Merge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SAN JOSE AVG TEMP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MergeData!$D$1</c:f>
              <c:strCache>
                <c:ptCount val="1"/>
                <c:pt idx="0">
                  <c:v>City_MA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MergeData!$A$2:$A$166</c:f>
              <c:numCache>
                <c:formatCode>General</c:formatCod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numCache>
            </c:numRef>
          </c:cat>
          <c:val>
            <c:numRef>
              <c:f>MergeData!$D$2:$D$166</c:f>
              <c:numCache>
                <c:formatCode>General</c:formatCode>
                <c:ptCount val="165"/>
                <c:pt idx="9">
                  <c:v>14.177000000000001</c:v>
                </c:pt>
                <c:pt idx="10">
                  <c:v>14.135999999999999</c:v>
                </c:pt>
                <c:pt idx="11">
                  <c:v>14.137</c:v>
                </c:pt>
                <c:pt idx="12">
                  <c:v>14.185999999999998</c:v>
                </c:pt>
                <c:pt idx="13">
                  <c:v>14.247999999999999</c:v>
                </c:pt>
                <c:pt idx="14">
                  <c:v>14.251000000000001</c:v>
                </c:pt>
                <c:pt idx="15">
                  <c:v>14.371</c:v>
                </c:pt>
                <c:pt idx="16">
                  <c:v>14.383000000000001</c:v>
                </c:pt>
                <c:pt idx="17">
                  <c:v>14.440000000000001</c:v>
                </c:pt>
                <c:pt idx="18">
                  <c:v>14.408000000000001</c:v>
                </c:pt>
                <c:pt idx="19">
                  <c:v>14.413999999999998</c:v>
                </c:pt>
                <c:pt idx="20">
                  <c:v>14.5</c:v>
                </c:pt>
                <c:pt idx="21">
                  <c:v>14.538</c:v>
                </c:pt>
                <c:pt idx="22">
                  <c:v>14.484</c:v>
                </c:pt>
                <c:pt idx="23">
                  <c:v>14.504</c:v>
                </c:pt>
                <c:pt idx="24">
                  <c:v>14.507</c:v>
                </c:pt>
                <c:pt idx="25">
                  <c:v>14.398000000000001</c:v>
                </c:pt>
                <c:pt idx="26">
                  <c:v>14.441999999999998</c:v>
                </c:pt>
                <c:pt idx="27">
                  <c:v>14.419</c:v>
                </c:pt>
                <c:pt idx="28">
                  <c:v>14.476000000000003</c:v>
                </c:pt>
                <c:pt idx="29">
                  <c:v>14.488</c:v>
                </c:pt>
                <c:pt idx="30">
                  <c:v>14.450999999999999</c:v>
                </c:pt>
                <c:pt idx="31">
                  <c:v>14.353999999999999</c:v>
                </c:pt>
                <c:pt idx="32">
                  <c:v>14.359000000000004</c:v>
                </c:pt>
                <c:pt idx="33">
                  <c:v>14.254000000000001</c:v>
                </c:pt>
                <c:pt idx="34">
                  <c:v>14.201000000000002</c:v>
                </c:pt>
                <c:pt idx="35">
                  <c:v>14.196999999999999</c:v>
                </c:pt>
                <c:pt idx="36">
                  <c:v>14.225999999999999</c:v>
                </c:pt>
                <c:pt idx="37">
                  <c:v>14.24</c:v>
                </c:pt>
                <c:pt idx="38">
                  <c:v>14.175000000000001</c:v>
                </c:pt>
                <c:pt idx="39">
                  <c:v>14.207999999999998</c:v>
                </c:pt>
                <c:pt idx="40">
                  <c:v>14.269</c:v>
                </c:pt>
                <c:pt idx="41">
                  <c:v>14.352</c:v>
                </c:pt>
                <c:pt idx="42">
                  <c:v>14.359</c:v>
                </c:pt>
                <c:pt idx="43">
                  <c:v>14.406000000000001</c:v>
                </c:pt>
                <c:pt idx="44">
                  <c:v>14.353000000000003</c:v>
                </c:pt>
                <c:pt idx="45">
                  <c:v>14.327999999999999</c:v>
                </c:pt>
                <c:pt idx="46">
                  <c:v>14.217999999999998</c:v>
                </c:pt>
                <c:pt idx="47">
                  <c:v>14.182000000000002</c:v>
                </c:pt>
                <c:pt idx="48">
                  <c:v>14.125</c:v>
                </c:pt>
                <c:pt idx="49">
                  <c:v>14.032000000000002</c:v>
                </c:pt>
                <c:pt idx="50">
                  <c:v>13.955000000000002</c:v>
                </c:pt>
                <c:pt idx="51">
                  <c:v>14.013999999999999</c:v>
                </c:pt>
                <c:pt idx="52">
                  <c:v>14.001999999999999</c:v>
                </c:pt>
                <c:pt idx="53">
                  <c:v>14.004000000000001</c:v>
                </c:pt>
                <c:pt idx="54">
                  <c:v>14.076000000000002</c:v>
                </c:pt>
                <c:pt idx="55">
                  <c:v>14.146000000000001</c:v>
                </c:pt>
                <c:pt idx="56">
                  <c:v>14.189999999999998</c:v>
                </c:pt>
                <c:pt idx="57">
                  <c:v>14.248999999999999</c:v>
                </c:pt>
                <c:pt idx="58">
                  <c:v>14.302000000000001</c:v>
                </c:pt>
                <c:pt idx="59">
                  <c:v>14.325999999999999</c:v>
                </c:pt>
                <c:pt idx="60">
                  <c:v>14.327000000000002</c:v>
                </c:pt>
                <c:pt idx="61">
                  <c:v>14.280000000000001</c:v>
                </c:pt>
                <c:pt idx="62">
                  <c:v>14.192000000000002</c:v>
                </c:pt>
                <c:pt idx="63">
                  <c:v>14.179999999999998</c:v>
                </c:pt>
                <c:pt idx="64">
                  <c:v>14.206000000000003</c:v>
                </c:pt>
                <c:pt idx="65">
                  <c:v>14.189000000000002</c:v>
                </c:pt>
                <c:pt idx="66">
                  <c:v>14.180000000000001</c:v>
                </c:pt>
                <c:pt idx="67">
                  <c:v>14.059999999999999</c:v>
                </c:pt>
                <c:pt idx="68">
                  <c:v>14.032</c:v>
                </c:pt>
                <c:pt idx="69">
                  <c:v>14.044999999999998</c:v>
                </c:pt>
                <c:pt idx="70">
                  <c:v>14</c:v>
                </c:pt>
                <c:pt idx="71">
                  <c:v>13.955000000000002</c:v>
                </c:pt>
                <c:pt idx="72">
                  <c:v>14.032999999999998</c:v>
                </c:pt>
                <c:pt idx="73">
                  <c:v>13.999000000000001</c:v>
                </c:pt>
                <c:pt idx="74">
                  <c:v>13.973999999999998</c:v>
                </c:pt>
                <c:pt idx="75">
                  <c:v>13.950999999999999</c:v>
                </c:pt>
                <c:pt idx="76">
                  <c:v>13.954999999999998</c:v>
                </c:pt>
                <c:pt idx="77">
                  <c:v>14.107999999999999</c:v>
                </c:pt>
                <c:pt idx="78">
                  <c:v>14.125999999999999</c:v>
                </c:pt>
                <c:pt idx="79">
                  <c:v>14.144</c:v>
                </c:pt>
                <c:pt idx="80">
                  <c:v>14.209</c:v>
                </c:pt>
                <c:pt idx="81">
                  <c:v>14.262</c:v>
                </c:pt>
                <c:pt idx="82">
                  <c:v>14.331</c:v>
                </c:pt>
                <c:pt idx="83">
                  <c:v>14.394000000000002</c:v>
                </c:pt>
                <c:pt idx="84">
                  <c:v>14.374000000000001</c:v>
                </c:pt>
                <c:pt idx="85">
                  <c:v>14.494999999999999</c:v>
                </c:pt>
                <c:pt idx="86">
                  <c:v>14.472999999999999</c:v>
                </c:pt>
                <c:pt idx="87">
                  <c:v>14.472</c:v>
                </c:pt>
                <c:pt idx="88">
                  <c:v>14.483999999999998</c:v>
                </c:pt>
                <c:pt idx="89">
                  <c:v>14.486999999999998</c:v>
                </c:pt>
                <c:pt idx="90">
                  <c:v>14.543000000000001</c:v>
                </c:pt>
                <c:pt idx="91">
                  <c:v>14.629999999999999</c:v>
                </c:pt>
                <c:pt idx="92">
                  <c:v>14.635</c:v>
                </c:pt>
                <c:pt idx="93">
                  <c:v>14.630999999999997</c:v>
                </c:pt>
                <c:pt idx="94">
                  <c:v>14.709999999999999</c:v>
                </c:pt>
                <c:pt idx="95">
                  <c:v>14.596</c:v>
                </c:pt>
                <c:pt idx="96">
                  <c:v>14.625</c:v>
                </c:pt>
                <c:pt idx="97">
                  <c:v>14.495000000000001</c:v>
                </c:pt>
                <c:pt idx="98">
                  <c:v>14.51</c:v>
                </c:pt>
                <c:pt idx="99">
                  <c:v>14.440000000000001</c:v>
                </c:pt>
                <c:pt idx="100">
                  <c:v>14.349</c:v>
                </c:pt>
                <c:pt idx="101">
                  <c:v>14.303000000000001</c:v>
                </c:pt>
                <c:pt idx="102">
                  <c:v>14.211000000000002</c:v>
                </c:pt>
                <c:pt idx="103">
                  <c:v>14.202000000000002</c:v>
                </c:pt>
                <c:pt idx="104">
                  <c:v>14.172000000000001</c:v>
                </c:pt>
                <c:pt idx="105">
                  <c:v>14.172999999999998</c:v>
                </c:pt>
                <c:pt idx="106">
                  <c:v>14.106</c:v>
                </c:pt>
                <c:pt idx="107">
                  <c:v>14.131</c:v>
                </c:pt>
                <c:pt idx="108">
                  <c:v>14.138999999999999</c:v>
                </c:pt>
                <c:pt idx="109">
                  <c:v>14.315000000000001</c:v>
                </c:pt>
                <c:pt idx="110">
                  <c:v>14.463999999999999</c:v>
                </c:pt>
                <c:pt idx="111">
                  <c:v>14.457000000000003</c:v>
                </c:pt>
                <c:pt idx="112">
                  <c:v>14.516</c:v>
                </c:pt>
                <c:pt idx="113">
                  <c:v>14.527000000000001</c:v>
                </c:pt>
                <c:pt idx="114">
                  <c:v>14.504000000000001</c:v>
                </c:pt>
                <c:pt idx="115">
                  <c:v>14.510000000000002</c:v>
                </c:pt>
                <c:pt idx="116">
                  <c:v>14.55</c:v>
                </c:pt>
                <c:pt idx="117">
                  <c:v>14.616000000000003</c:v>
                </c:pt>
                <c:pt idx="118">
                  <c:v>14.606999999999999</c:v>
                </c:pt>
                <c:pt idx="119">
                  <c:v>14.532</c:v>
                </c:pt>
                <c:pt idx="120">
                  <c:v>14.443999999999999</c:v>
                </c:pt>
                <c:pt idx="121">
                  <c:v>14.460999999999999</c:v>
                </c:pt>
                <c:pt idx="122">
                  <c:v>14.385000000000002</c:v>
                </c:pt>
                <c:pt idx="123">
                  <c:v>14.388</c:v>
                </c:pt>
                <c:pt idx="124">
                  <c:v>14.427000000000001</c:v>
                </c:pt>
                <c:pt idx="125">
                  <c:v>14.444000000000003</c:v>
                </c:pt>
                <c:pt idx="126">
                  <c:v>14.412000000000001</c:v>
                </c:pt>
                <c:pt idx="127">
                  <c:v>14.41</c:v>
                </c:pt>
                <c:pt idx="128">
                  <c:v>14.422999999999998</c:v>
                </c:pt>
                <c:pt idx="129">
                  <c:v>14.452999999999999</c:v>
                </c:pt>
                <c:pt idx="130">
                  <c:v>14.501000000000001</c:v>
                </c:pt>
                <c:pt idx="131">
                  <c:v>14.499000000000001</c:v>
                </c:pt>
                <c:pt idx="132">
                  <c:v>14.632</c:v>
                </c:pt>
                <c:pt idx="133">
                  <c:v>14.606999999999999</c:v>
                </c:pt>
                <c:pt idx="134">
                  <c:v>14.656000000000001</c:v>
                </c:pt>
                <c:pt idx="135">
                  <c:v>14.712</c:v>
                </c:pt>
                <c:pt idx="136">
                  <c:v>14.753</c:v>
                </c:pt>
                <c:pt idx="137">
                  <c:v>14.781000000000001</c:v>
                </c:pt>
                <c:pt idx="138">
                  <c:v>14.812999999999999</c:v>
                </c:pt>
                <c:pt idx="139">
                  <c:v>14.825000000000003</c:v>
                </c:pt>
                <c:pt idx="140">
                  <c:v>14.771000000000001</c:v>
                </c:pt>
                <c:pt idx="141">
                  <c:v>14.77</c:v>
                </c:pt>
                <c:pt idx="142">
                  <c:v>14.697999999999999</c:v>
                </c:pt>
                <c:pt idx="143">
                  <c:v>14.851000000000003</c:v>
                </c:pt>
                <c:pt idx="144">
                  <c:v>14.840999999999999</c:v>
                </c:pt>
                <c:pt idx="145">
                  <c:v>14.765000000000001</c:v>
                </c:pt>
                <c:pt idx="146">
                  <c:v>14.873000000000001</c:v>
                </c:pt>
                <c:pt idx="147">
                  <c:v>14.929000000000002</c:v>
                </c:pt>
                <c:pt idx="148">
                  <c:v>15.009</c:v>
                </c:pt>
                <c:pt idx="149">
                  <c:v>14.939000000000002</c:v>
                </c:pt>
                <c:pt idx="150">
                  <c:v>14.934999999999999</c:v>
                </c:pt>
                <c:pt idx="151">
                  <c:v>14.964000000000002</c:v>
                </c:pt>
                <c:pt idx="152">
                  <c:v>15.038999999999998</c:v>
                </c:pt>
                <c:pt idx="153">
                  <c:v>14.986000000000001</c:v>
                </c:pt>
                <c:pt idx="154">
                  <c:v>15.032</c:v>
                </c:pt>
                <c:pt idx="155">
                  <c:v>15.148000000000001</c:v>
                </c:pt>
                <c:pt idx="156">
                  <c:v>15.134</c:v>
                </c:pt>
                <c:pt idx="157">
                  <c:v>15.080000000000002</c:v>
                </c:pt>
                <c:pt idx="158">
                  <c:v>14.999000000000001</c:v>
                </c:pt>
                <c:pt idx="159">
                  <c:v>15.066000000000003</c:v>
                </c:pt>
                <c:pt idx="160">
                  <c:v>15.127000000000001</c:v>
                </c:pt>
                <c:pt idx="161">
                  <c:v>15.091999999999999</c:v>
                </c:pt>
                <c:pt idx="162">
                  <c:v>15.016999999999999</c:v>
                </c:pt>
                <c:pt idx="163">
                  <c:v>15.022</c:v>
                </c:pt>
                <c:pt idx="164">
                  <c:v>15.101999999999999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3F-4BF8-80D4-E7FBF90006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7345336"/>
        <c:axId val="577346976"/>
      </c:lineChart>
      <c:catAx>
        <c:axId val="577345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46748526311260286"/>
              <c:y val="0.761110253375190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346976"/>
        <c:crosses val="autoZero"/>
        <c:auto val="1"/>
        <c:lblAlgn val="ctr"/>
        <c:lblOffset val="100"/>
        <c:noMultiLvlLbl val="0"/>
      </c:catAx>
      <c:valAx>
        <c:axId val="5773469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TEMPERATURE(</a:t>
                </a:r>
                <a:r>
                  <a:rPr lang="en-US" sz="900" b="0" i="0" u="none" strike="noStrike" cap="all" baseline="0">
                    <a:effectLst/>
                  </a:rPr>
                  <a:t>°C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345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0845961877716103"/>
          <c:y val="0.84697133446554473"/>
          <c:w val="0.16668722132624988"/>
          <c:h val="7.14744519705049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GLOBAL AVG TEMP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MergeData!$E$1</c:f>
              <c:strCache>
                <c:ptCount val="1"/>
                <c:pt idx="0">
                  <c:v>Global_MA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MergeData!$A$2:$A$166</c:f>
              <c:numCache>
                <c:formatCode>General</c:formatCod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numCache>
            </c:numRef>
          </c:cat>
          <c:val>
            <c:numRef>
              <c:f>MergeData!$E$2:$E$166</c:f>
              <c:numCache>
                <c:formatCode>General</c:formatCode>
                <c:ptCount val="165"/>
                <c:pt idx="9">
                  <c:v>8.0380000000000003</c:v>
                </c:pt>
                <c:pt idx="10">
                  <c:v>8.0649999999999995</c:v>
                </c:pt>
                <c:pt idx="11">
                  <c:v>8.0709999999999997</c:v>
                </c:pt>
                <c:pt idx="12">
                  <c:v>8.0379999999999985</c:v>
                </c:pt>
                <c:pt idx="13">
                  <c:v>7.9839999999999991</c:v>
                </c:pt>
                <c:pt idx="14">
                  <c:v>7.9909999999999997</c:v>
                </c:pt>
                <c:pt idx="15">
                  <c:v>7.9680000000000009</c:v>
                </c:pt>
                <c:pt idx="16">
                  <c:v>7.9749999999999996</c:v>
                </c:pt>
                <c:pt idx="17">
                  <c:v>8.0039999999999996</c:v>
                </c:pt>
                <c:pt idx="18">
                  <c:v>8.0719999999999992</c:v>
                </c:pt>
                <c:pt idx="19">
                  <c:v>8.0869999999999997</c:v>
                </c:pt>
                <c:pt idx="20">
                  <c:v>8.1049999999999986</c:v>
                </c:pt>
                <c:pt idx="21">
                  <c:v>8.1290000000000013</c:v>
                </c:pt>
                <c:pt idx="22">
                  <c:v>8.1560000000000006</c:v>
                </c:pt>
                <c:pt idx="23">
                  <c:v>8.2189999999999994</c:v>
                </c:pt>
                <c:pt idx="24">
                  <c:v>8.2429999999999986</c:v>
                </c:pt>
                <c:pt idx="25">
                  <c:v>8.2880000000000003</c:v>
                </c:pt>
                <c:pt idx="26">
                  <c:v>8.2559999999999985</c:v>
                </c:pt>
                <c:pt idx="27">
                  <c:v>8.2349999999999994</c:v>
                </c:pt>
                <c:pt idx="28">
                  <c:v>8.2449999999999992</c:v>
                </c:pt>
                <c:pt idx="29">
                  <c:v>8.302999999999999</c:v>
                </c:pt>
                <c:pt idx="30">
                  <c:v>8.2769999999999992</c:v>
                </c:pt>
                <c:pt idx="31">
                  <c:v>8.2690000000000001</c:v>
                </c:pt>
                <c:pt idx="32">
                  <c:v>8.2839999999999989</c:v>
                </c:pt>
                <c:pt idx="33">
                  <c:v>8.2779999999999987</c:v>
                </c:pt>
                <c:pt idx="34">
                  <c:v>8.2409999999999997</c:v>
                </c:pt>
                <c:pt idx="35">
                  <c:v>8.1750000000000007</c:v>
                </c:pt>
                <c:pt idx="36">
                  <c:v>8.1809999999999992</c:v>
                </c:pt>
                <c:pt idx="37">
                  <c:v>8.1679999999999993</c:v>
                </c:pt>
                <c:pt idx="38">
                  <c:v>8.1050000000000004</c:v>
                </c:pt>
                <c:pt idx="39">
                  <c:v>8.0310000000000006</c:v>
                </c:pt>
                <c:pt idx="40">
                  <c:v>8.0460000000000012</c:v>
                </c:pt>
                <c:pt idx="41">
                  <c:v>8.0310000000000006</c:v>
                </c:pt>
                <c:pt idx="42">
                  <c:v>8.0059999999999985</c:v>
                </c:pt>
                <c:pt idx="43">
                  <c:v>8</c:v>
                </c:pt>
                <c:pt idx="44">
                  <c:v>8.0080000000000009</c:v>
                </c:pt>
                <c:pt idx="45">
                  <c:v>8.0470000000000006</c:v>
                </c:pt>
                <c:pt idx="46">
                  <c:v>8.0699999999999985</c:v>
                </c:pt>
                <c:pt idx="47">
                  <c:v>8.0960000000000001</c:v>
                </c:pt>
                <c:pt idx="48">
                  <c:v>8.1340000000000003</c:v>
                </c:pt>
                <c:pt idx="49">
                  <c:v>8.1430000000000007</c:v>
                </c:pt>
                <c:pt idx="50">
                  <c:v>8.1510000000000016</c:v>
                </c:pt>
                <c:pt idx="51">
                  <c:v>8.2040000000000006</c:v>
                </c:pt>
                <c:pt idx="52">
                  <c:v>8.2560000000000002</c:v>
                </c:pt>
                <c:pt idx="53">
                  <c:v>8.2789999999999981</c:v>
                </c:pt>
                <c:pt idx="54">
                  <c:v>8.2949999999999999</c:v>
                </c:pt>
                <c:pt idx="55">
                  <c:v>8.2880000000000003</c:v>
                </c:pt>
                <c:pt idx="56">
                  <c:v>8.2960000000000012</c:v>
                </c:pt>
                <c:pt idx="57">
                  <c:v>8.3129999999999988</c:v>
                </c:pt>
                <c:pt idx="58">
                  <c:v>8.2789999999999999</c:v>
                </c:pt>
                <c:pt idx="59">
                  <c:v>8.2799999999999994</c:v>
                </c:pt>
                <c:pt idx="60">
                  <c:v>8.2580000000000009</c:v>
                </c:pt>
                <c:pt idx="61">
                  <c:v>8.23</c:v>
                </c:pt>
                <c:pt idx="62">
                  <c:v>8.1939999999999991</c:v>
                </c:pt>
                <c:pt idx="63">
                  <c:v>8.1810000000000009</c:v>
                </c:pt>
                <c:pt idx="64">
                  <c:v>8.1890000000000001</c:v>
                </c:pt>
                <c:pt idx="65">
                  <c:v>8.2390000000000008</c:v>
                </c:pt>
                <c:pt idx="66">
                  <c:v>8.2750000000000021</c:v>
                </c:pt>
                <c:pt idx="67">
                  <c:v>8.2600000000000016</c:v>
                </c:pt>
                <c:pt idx="68">
                  <c:v>8.2669999999999995</c:v>
                </c:pt>
                <c:pt idx="69">
                  <c:v>8.2609999999999992</c:v>
                </c:pt>
                <c:pt idx="70">
                  <c:v>8.2810000000000006</c:v>
                </c:pt>
                <c:pt idx="71">
                  <c:v>8.2949999999999982</c:v>
                </c:pt>
                <c:pt idx="72">
                  <c:v>8.3339999999999996</c:v>
                </c:pt>
                <c:pt idx="73">
                  <c:v>8.3580000000000005</c:v>
                </c:pt>
                <c:pt idx="74">
                  <c:v>8.370000000000001</c:v>
                </c:pt>
                <c:pt idx="75">
                  <c:v>8.3620000000000001</c:v>
                </c:pt>
                <c:pt idx="76">
                  <c:v>8.3560000000000016</c:v>
                </c:pt>
                <c:pt idx="77">
                  <c:v>8.4060000000000024</c:v>
                </c:pt>
                <c:pt idx="78">
                  <c:v>8.4559999999999995</c:v>
                </c:pt>
                <c:pt idx="79">
                  <c:v>8.5059999999999985</c:v>
                </c:pt>
                <c:pt idx="80">
                  <c:v>8.4919999999999991</c:v>
                </c:pt>
                <c:pt idx="81">
                  <c:v>8.5189999999999984</c:v>
                </c:pt>
                <c:pt idx="82">
                  <c:v>8.5339999999999989</c:v>
                </c:pt>
                <c:pt idx="83">
                  <c:v>8.5639999999999983</c:v>
                </c:pt>
                <c:pt idx="84">
                  <c:v>8.5560000000000009</c:v>
                </c:pt>
                <c:pt idx="85">
                  <c:v>8.5680000000000014</c:v>
                </c:pt>
                <c:pt idx="86">
                  <c:v>8.5670000000000002</c:v>
                </c:pt>
                <c:pt idx="87">
                  <c:v>8.5489999999999995</c:v>
                </c:pt>
                <c:pt idx="88">
                  <c:v>8.5670000000000002</c:v>
                </c:pt>
                <c:pt idx="89">
                  <c:v>8.59</c:v>
                </c:pt>
                <c:pt idx="90">
                  <c:v>8.6420000000000012</c:v>
                </c:pt>
                <c:pt idx="91">
                  <c:v>8.6550000000000011</c:v>
                </c:pt>
                <c:pt idx="92">
                  <c:v>8.66</c:v>
                </c:pt>
                <c:pt idx="93">
                  <c:v>8.661999999999999</c:v>
                </c:pt>
                <c:pt idx="94">
                  <c:v>8.7040000000000006</c:v>
                </c:pt>
                <c:pt idx="95">
                  <c:v>8.7259999999999991</c:v>
                </c:pt>
                <c:pt idx="96">
                  <c:v>8.7319999999999993</c:v>
                </c:pt>
                <c:pt idx="97">
                  <c:v>8.7449999999999992</c:v>
                </c:pt>
                <c:pt idx="98">
                  <c:v>8.754999999999999</c:v>
                </c:pt>
                <c:pt idx="99">
                  <c:v>8.743999999999998</c:v>
                </c:pt>
                <c:pt idx="100">
                  <c:v>8.7270000000000003</c:v>
                </c:pt>
                <c:pt idx="101">
                  <c:v>8.6880000000000006</c:v>
                </c:pt>
                <c:pt idx="102">
                  <c:v>8.6740000000000013</c:v>
                </c:pt>
                <c:pt idx="103">
                  <c:v>8.6650000000000009</c:v>
                </c:pt>
                <c:pt idx="104">
                  <c:v>8.6760000000000002</c:v>
                </c:pt>
                <c:pt idx="105">
                  <c:v>8.647000000000002</c:v>
                </c:pt>
                <c:pt idx="106">
                  <c:v>8.6519999999999992</c:v>
                </c:pt>
                <c:pt idx="107">
                  <c:v>8.6119999999999983</c:v>
                </c:pt>
                <c:pt idx="108">
                  <c:v>8.6050000000000004</c:v>
                </c:pt>
                <c:pt idx="109">
                  <c:v>8.6070000000000011</c:v>
                </c:pt>
                <c:pt idx="110">
                  <c:v>8.6210000000000004</c:v>
                </c:pt>
                <c:pt idx="111">
                  <c:v>8.6419999999999995</c:v>
                </c:pt>
                <c:pt idx="112">
                  <c:v>8.6590000000000007</c:v>
                </c:pt>
                <c:pt idx="113">
                  <c:v>8.67</c:v>
                </c:pt>
                <c:pt idx="114">
                  <c:v>8.6690000000000005</c:v>
                </c:pt>
                <c:pt idx="115">
                  <c:v>8.6539999999999999</c:v>
                </c:pt>
                <c:pt idx="116">
                  <c:v>8.6440000000000001</c:v>
                </c:pt>
                <c:pt idx="117">
                  <c:v>8.6759999999999984</c:v>
                </c:pt>
                <c:pt idx="118">
                  <c:v>8.6729999999999983</c:v>
                </c:pt>
                <c:pt idx="119">
                  <c:v>8.6479999999999997</c:v>
                </c:pt>
                <c:pt idx="120">
                  <c:v>8.6349999999999998</c:v>
                </c:pt>
                <c:pt idx="121">
                  <c:v>8.6470000000000002</c:v>
                </c:pt>
                <c:pt idx="122">
                  <c:v>8.6269999999999989</c:v>
                </c:pt>
                <c:pt idx="123">
                  <c:v>8.6019999999999985</c:v>
                </c:pt>
                <c:pt idx="124">
                  <c:v>8.6109999999999989</c:v>
                </c:pt>
                <c:pt idx="125">
                  <c:v>8.6170000000000009</c:v>
                </c:pt>
                <c:pt idx="126">
                  <c:v>8.6379999999999981</c:v>
                </c:pt>
                <c:pt idx="127">
                  <c:v>8.6129999999999978</c:v>
                </c:pt>
                <c:pt idx="128">
                  <c:v>8.6279999999999966</c:v>
                </c:pt>
                <c:pt idx="129">
                  <c:v>8.6449999999999996</c:v>
                </c:pt>
                <c:pt idx="130">
                  <c:v>8.6579999999999995</c:v>
                </c:pt>
                <c:pt idx="131">
                  <c:v>8.6860000000000017</c:v>
                </c:pt>
                <c:pt idx="132">
                  <c:v>8.7430000000000003</c:v>
                </c:pt>
                <c:pt idx="133">
                  <c:v>8.7570000000000014</c:v>
                </c:pt>
                <c:pt idx="134">
                  <c:v>8.7650000000000006</c:v>
                </c:pt>
                <c:pt idx="135">
                  <c:v>8.7870000000000008</c:v>
                </c:pt>
                <c:pt idx="136">
                  <c:v>8.7789999999999999</c:v>
                </c:pt>
                <c:pt idx="137">
                  <c:v>8.827</c:v>
                </c:pt>
                <c:pt idx="138">
                  <c:v>8.8409999999999993</c:v>
                </c:pt>
                <c:pt idx="139">
                  <c:v>8.8919999999999995</c:v>
                </c:pt>
                <c:pt idx="140">
                  <c:v>8.9109999999999996</c:v>
                </c:pt>
                <c:pt idx="141">
                  <c:v>8.9359999999999999</c:v>
                </c:pt>
                <c:pt idx="142">
                  <c:v>8.9370000000000012</c:v>
                </c:pt>
                <c:pt idx="143">
                  <c:v>8.9570000000000025</c:v>
                </c:pt>
                <c:pt idx="144">
                  <c:v>8.9410000000000025</c:v>
                </c:pt>
                <c:pt idx="145">
                  <c:v>8.9760000000000026</c:v>
                </c:pt>
                <c:pt idx="146">
                  <c:v>9.0449999999999982</c:v>
                </c:pt>
                <c:pt idx="147">
                  <c:v>9.0659999999999989</c:v>
                </c:pt>
                <c:pt idx="148">
                  <c:v>9.0869999999999997</c:v>
                </c:pt>
                <c:pt idx="149">
                  <c:v>9.1189999999999998</c:v>
                </c:pt>
                <c:pt idx="150">
                  <c:v>9.1560000000000006</c:v>
                </c:pt>
                <c:pt idx="151">
                  <c:v>9.1529999999999987</c:v>
                </c:pt>
                <c:pt idx="152">
                  <c:v>9.1760000000000002</c:v>
                </c:pt>
                <c:pt idx="153">
                  <c:v>9.2490000000000006</c:v>
                </c:pt>
                <c:pt idx="154">
                  <c:v>9.3149999999999977</c:v>
                </c:pt>
                <c:pt idx="155">
                  <c:v>9.3429999999999982</c:v>
                </c:pt>
                <c:pt idx="156">
                  <c:v>9.3779999999999983</c:v>
                </c:pt>
                <c:pt idx="157">
                  <c:v>9.4269999999999996</c:v>
                </c:pt>
                <c:pt idx="158">
                  <c:v>9.48</c:v>
                </c:pt>
                <c:pt idx="159">
                  <c:v>9.4710000000000001</c:v>
                </c:pt>
                <c:pt idx="160">
                  <c:v>9.4930000000000021</c:v>
                </c:pt>
                <c:pt idx="161">
                  <c:v>9.543000000000001</c:v>
                </c:pt>
                <c:pt idx="162">
                  <c:v>9.5540000000000003</c:v>
                </c:pt>
                <c:pt idx="163">
                  <c:v>9.548</c:v>
                </c:pt>
                <c:pt idx="164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79-447E-B03B-BD1B739EB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7345336"/>
        <c:axId val="577346976"/>
      </c:lineChart>
      <c:catAx>
        <c:axId val="577345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46610557608870312"/>
              <c:y val="0.793175853018372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346976"/>
        <c:crosses val="autoZero"/>
        <c:auto val="1"/>
        <c:lblAlgn val="ctr"/>
        <c:lblOffset val="100"/>
        <c:noMultiLvlLbl val="0"/>
      </c:catAx>
      <c:valAx>
        <c:axId val="5773469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cap="all" baseline="0">
                    <a:effectLst/>
                  </a:rPr>
                  <a:t>TEMPERATURE</a:t>
                </a:r>
                <a:r>
                  <a:rPr lang="en-US" sz="1100" b="1" i="0" cap="all" baseline="0">
                    <a:effectLst/>
                  </a:rPr>
                  <a:t>(</a:t>
                </a:r>
                <a:r>
                  <a:rPr lang="en-US" sz="1100" b="0" i="0" cap="all" baseline="0">
                    <a:effectLst/>
                  </a:rPr>
                  <a:t>°C</a:t>
                </a:r>
                <a:r>
                  <a:rPr lang="en-US" sz="1100" b="1" i="0" cap="all" baseline="0">
                    <a:effectLst/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345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413939329012441"/>
          <c:y val="0.87029474012843833"/>
          <c:w val="0.25202858678809725"/>
          <c:h val="7.14744519705049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400"/>
              <a:t>SAN JOSE VS GLOBAL AVG </a:t>
            </a:r>
            <a:r>
              <a:rPr lang="en-US" sz="1400" baseline="0"/>
              <a:t>TEMP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MergeData!$D$1</c:f>
              <c:strCache>
                <c:ptCount val="1"/>
                <c:pt idx="0">
                  <c:v>City_MA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MergeData!$A$2:$A$166</c:f>
              <c:numCache>
                <c:formatCode>General</c:formatCod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numCache>
            </c:numRef>
          </c:cat>
          <c:val>
            <c:numRef>
              <c:f>MergeData!$D$2:$D$166</c:f>
              <c:numCache>
                <c:formatCode>General</c:formatCode>
                <c:ptCount val="165"/>
                <c:pt idx="9">
                  <c:v>14.177000000000001</c:v>
                </c:pt>
                <c:pt idx="10">
                  <c:v>14.135999999999999</c:v>
                </c:pt>
                <c:pt idx="11">
                  <c:v>14.137</c:v>
                </c:pt>
                <c:pt idx="12">
                  <c:v>14.185999999999998</c:v>
                </c:pt>
                <c:pt idx="13">
                  <c:v>14.247999999999999</c:v>
                </c:pt>
                <c:pt idx="14">
                  <c:v>14.251000000000001</c:v>
                </c:pt>
                <c:pt idx="15">
                  <c:v>14.371</c:v>
                </c:pt>
                <c:pt idx="16">
                  <c:v>14.383000000000001</c:v>
                </c:pt>
                <c:pt idx="17">
                  <c:v>14.440000000000001</c:v>
                </c:pt>
                <c:pt idx="18">
                  <c:v>14.408000000000001</c:v>
                </c:pt>
                <c:pt idx="19">
                  <c:v>14.413999999999998</c:v>
                </c:pt>
                <c:pt idx="20">
                  <c:v>14.5</c:v>
                </c:pt>
                <c:pt idx="21">
                  <c:v>14.538</c:v>
                </c:pt>
                <c:pt idx="22">
                  <c:v>14.484</c:v>
                </c:pt>
                <c:pt idx="23">
                  <c:v>14.504</c:v>
                </c:pt>
                <c:pt idx="24">
                  <c:v>14.507</c:v>
                </c:pt>
                <c:pt idx="25">
                  <c:v>14.398000000000001</c:v>
                </c:pt>
                <c:pt idx="26">
                  <c:v>14.441999999999998</c:v>
                </c:pt>
                <c:pt idx="27">
                  <c:v>14.419</c:v>
                </c:pt>
                <c:pt idx="28">
                  <c:v>14.476000000000003</c:v>
                </c:pt>
                <c:pt idx="29">
                  <c:v>14.488</c:v>
                </c:pt>
                <c:pt idx="30">
                  <c:v>14.450999999999999</c:v>
                </c:pt>
                <c:pt idx="31">
                  <c:v>14.353999999999999</c:v>
                </c:pt>
                <c:pt idx="32">
                  <c:v>14.359000000000004</c:v>
                </c:pt>
                <c:pt idx="33">
                  <c:v>14.254000000000001</c:v>
                </c:pt>
                <c:pt idx="34">
                  <c:v>14.201000000000002</c:v>
                </c:pt>
                <c:pt idx="35">
                  <c:v>14.196999999999999</c:v>
                </c:pt>
                <c:pt idx="36">
                  <c:v>14.225999999999999</c:v>
                </c:pt>
                <c:pt idx="37">
                  <c:v>14.24</c:v>
                </c:pt>
                <c:pt idx="38">
                  <c:v>14.175000000000001</c:v>
                </c:pt>
                <c:pt idx="39">
                  <c:v>14.207999999999998</c:v>
                </c:pt>
                <c:pt idx="40">
                  <c:v>14.269</c:v>
                </c:pt>
                <c:pt idx="41">
                  <c:v>14.352</c:v>
                </c:pt>
                <c:pt idx="42">
                  <c:v>14.359</c:v>
                </c:pt>
                <c:pt idx="43">
                  <c:v>14.406000000000001</c:v>
                </c:pt>
                <c:pt idx="44">
                  <c:v>14.353000000000003</c:v>
                </c:pt>
                <c:pt idx="45">
                  <c:v>14.327999999999999</c:v>
                </c:pt>
                <c:pt idx="46">
                  <c:v>14.217999999999998</c:v>
                </c:pt>
                <c:pt idx="47">
                  <c:v>14.182000000000002</c:v>
                </c:pt>
                <c:pt idx="48">
                  <c:v>14.125</c:v>
                </c:pt>
                <c:pt idx="49">
                  <c:v>14.032000000000002</c:v>
                </c:pt>
                <c:pt idx="50">
                  <c:v>13.955000000000002</c:v>
                </c:pt>
                <c:pt idx="51">
                  <c:v>14.013999999999999</c:v>
                </c:pt>
                <c:pt idx="52">
                  <c:v>14.001999999999999</c:v>
                </c:pt>
                <c:pt idx="53">
                  <c:v>14.004000000000001</c:v>
                </c:pt>
                <c:pt idx="54">
                  <c:v>14.076000000000002</c:v>
                </c:pt>
                <c:pt idx="55">
                  <c:v>14.146000000000001</c:v>
                </c:pt>
                <c:pt idx="56">
                  <c:v>14.189999999999998</c:v>
                </c:pt>
                <c:pt idx="57">
                  <c:v>14.248999999999999</c:v>
                </c:pt>
                <c:pt idx="58">
                  <c:v>14.302000000000001</c:v>
                </c:pt>
                <c:pt idx="59">
                  <c:v>14.325999999999999</c:v>
                </c:pt>
                <c:pt idx="60">
                  <c:v>14.327000000000002</c:v>
                </c:pt>
                <c:pt idx="61">
                  <c:v>14.280000000000001</c:v>
                </c:pt>
                <c:pt idx="62">
                  <c:v>14.192000000000002</c:v>
                </c:pt>
                <c:pt idx="63">
                  <c:v>14.179999999999998</c:v>
                </c:pt>
                <c:pt idx="64">
                  <c:v>14.206000000000003</c:v>
                </c:pt>
                <c:pt idx="65">
                  <c:v>14.189000000000002</c:v>
                </c:pt>
                <c:pt idx="66">
                  <c:v>14.180000000000001</c:v>
                </c:pt>
                <c:pt idx="67">
                  <c:v>14.059999999999999</c:v>
                </c:pt>
                <c:pt idx="68">
                  <c:v>14.032</c:v>
                </c:pt>
                <c:pt idx="69">
                  <c:v>14.044999999999998</c:v>
                </c:pt>
                <c:pt idx="70">
                  <c:v>14</c:v>
                </c:pt>
                <c:pt idx="71">
                  <c:v>13.955000000000002</c:v>
                </c:pt>
                <c:pt idx="72">
                  <c:v>14.032999999999998</c:v>
                </c:pt>
                <c:pt idx="73">
                  <c:v>13.999000000000001</c:v>
                </c:pt>
                <c:pt idx="74">
                  <c:v>13.973999999999998</c:v>
                </c:pt>
                <c:pt idx="75">
                  <c:v>13.950999999999999</c:v>
                </c:pt>
                <c:pt idx="76">
                  <c:v>13.954999999999998</c:v>
                </c:pt>
                <c:pt idx="77">
                  <c:v>14.107999999999999</c:v>
                </c:pt>
                <c:pt idx="78">
                  <c:v>14.125999999999999</c:v>
                </c:pt>
                <c:pt idx="79">
                  <c:v>14.144</c:v>
                </c:pt>
                <c:pt idx="80">
                  <c:v>14.209</c:v>
                </c:pt>
                <c:pt idx="81">
                  <c:v>14.262</c:v>
                </c:pt>
                <c:pt idx="82">
                  <c:v>14.331</c:v>
                </c:pt>
                <c:pt idx="83">
                  <c:v>14.394000000000002</c:v>
                </c:pt>
                <c:pt idx="84">
                  <c:v>14.374000000000001</c:v>
                </c:pt>
                <c:pt idx="85">
                  <c:v>14.494999999999999</c:v>
                </c:pt>
                <c:pt idx="86">
                  <c:v>14.472999999999999</c:v>
                </c:pt>
                <c:pt idx="87">
                  <c:v>14.472</c:v>
                </c:pt>
                <c:pt idx="88">
                  <c:v>14.483999999999998</c:v>
                </c:pt>
                <c:pt idx="89">
                  <c:v>14.486999999999998</c:v>
                </c:pt>
                <c:pt idx="90">
                  <c:v>14.543000000000001</c:v>
                </c:pt>
                <c:pt idx="91">
                  <c:v>14.629999999999999</c:v>
                </c:pt>
                <c:pt idx="92">
                  <c:v>14.635</c:v>
                </c:pt>
                <c:pt idx="93">
                  <c:v>14.630999999999997</c:v>
                </c:pt>
                <c:pt idx="94">
                  <c:v>14.709999999999999</c:v>
                </c:pt>
                <c:pt idx="95">
                  <c:v>14.596</c:v>
                </c:pt>
                <c:pt idx="96">
                  <c:v>14.625</c:v>
                </c:pt>
                <c:pt idx="97">
                  <c:v>14.495000000000001</c:v>
                </c:pt>
                <c:pt idx="98">
                  <c:v>14.51</c:v>
                </c:pt>
                <c:pt idx="99">
                  <c:v>14.440000000000001</c:v>
                </c:pt>
                <c:pt idx="100">
                  <c:v>14.349</c:v>
                </c:pt>
                <c:pt idx="101">
                  <c:v>14.303000000000001</c:v>
                </c:pt>
                <c:pt idx="102">
                  <c:v>14.211000000000002</c:v>
                </c:pt>
                <c:pt idx="103">
                  <c:v>14.202000000000002</c:v>
                </c:pt>
                <c:pt idx="104">
                  <c:v>14.172000000000001</c:v>
                </c:pt>
                <c:pt idx="105">
                  <c:v>14.172999999999998</c:v>
                </c:pt>
                <c:pt idx="106">
                  <c:v>14.106</c:v>
                </c:pt>
                <c:pt idx="107">
                  <c:v>14.131</c:v>
                </c:pt>
                <c:pt idx="108">
                  <c:v>14.138999999999999</c:v>
                </c:pt>
                <c:pt idx="109">
                  <c:v>14.315000000000001</c:v>
                </c:pt>
                <c:pt idx="110">
                  <c:v>14.463999999999999</c:v>
                </c:pt>
                <c:pt idx="111">
                  <c:v>14.457000000000003</c:v>
                </c:pt>
                <c:pt idx="112">
                  <c:v>14.516</c:v>
                </c:pt>
                <c:pt idx="113">
                  <c:v>14.527000000000001</c:v>
                </c:pt>
                <c:pt idx="114">
                  <c:v>14.504000000000001</c:v>
                </c:pt>
                <c:pt idx="115">
                  <c:v>14.510000000000002</c:v>
                </c:pt>
                <c:pt idx="116">
                  <c:v>14.55</c:v>
                </c:pt>
                <c:pt idx="117">
                  <c:v>14.616000000000003</c:v>
                </c:pt>
                <c:pt idx="118">
                  <c:v>14.606999999999999</c:v>
                </c:pt>
                <c:pt idx="119">
                  <c:v>14.532</c:v>
                </c:pt>
                <c:pt idx="120">
                  <c:v>14.443999999999999</c:v>
                </c:pt>
                <c:pt idx="121">
                  <c:v>14.460999999999999</c:v>
                </c:pt>
                <c:pt idx="122">
                  <c:v>14.385000000000002</c:v>
                </c:pt>
                <c:pt idx="123">
                  <c:v>14.388</c:v>
                </c:pt>
                <c:pt idx="124">
                  <c:v>14.427000000000001</c:v>
                </c:pt>
                <c:pt idx="125">
                  <c:v>14.444000000000003</c:v>
                </c:pt>
                <c:pt idx="126">
                  <c:v>14.412000000000001</c:v>
                </c:pt>
                <c:pt idx="127">
                  <c:v>14.41</c:v>
                </c:pt>
                <c:pt idx="128">
                  <c:v>14.422999999999998</c:v>
                </c:pt>
                <c:pt idx="129">
                  <c:v>14.452999999999999</c:v>
                </c:pt>
                <c:pt idx="130">
                  <c:v>14.501000000000001</c:v>
                </c:pt>
                <c:pt idx="131">
                  <c:v>14.499000000000001</c:v>
                </c:pt>
                <c:pt idx="132">
                  <c:v>14.632</c:v>
                </c:pt>
                <c:pt idx="133">
                  <c:v>14.606999999999999</c:v>
                </c:pt>
                <c:pt idx="134">
                  <c:v>14.656000000000001</c:v>
                </c:pt>
                <c:pt idx="135">
                  <c:v>14.712</c:v>
                </c:pt>
                <c:pt idx="136">
                  <c:v>14.753</c:v>
                </c:pt>
                <c:pt idx="137">
                  <c:v>14.781000000000001</c:v>
                </c:pt>
                <c:pt idx="138">
                  <c:v>14.812999999999999</c:v>
                </c:pt>
                <c:pt idx="139">
                  <c:v>14.825000000000003</c:v>
                </c:pt>
                <c:pt idx="140">
                  <c:v>14.771000000000001</c:v>
                </c:pt>
                <c:pt idx="141">
                  <c:v>14.77</c:v>
                </c:pt>
                <c:pt idx="142">
                  <c:v>14.697999999999999</c:v>
                </c:pt>
                <c:pt idx="143">
                  <c:v>14.851000000000003</c:v>
                </c:pt>
                <c:pt idx="144">
                  <c:v>14.840999999999999</c:v>
                </c:pt>
                <c:pt idx="145">
                  <c:v>14.765000000000001</c:v>
                </c:pt>
                <c:pt idx="146">
                  <c:v>14.873000000000001</c:v>
                </c:pt>
                <c:pt idx="147">
                  <c:v>14.929000000000002</c:v>
                </c:pt>
                <c:pt idx="148">
                  <c:v>15.009</c:v>
                </c:pt>
                <c:pt idx="149">
                  <c:v>14.939000000000002</c:v>
                </c:pt>
                <c:pt idx="150">
                  <c:v>14.934999999999999</c:v>
                </c:pt>
                <c:pt idx="151">
                  <c:v>14.964000000000002</c:v>
                </c:pt>
                <c:pt idx="152">
                  <c:v>15.038999999999998</c:v>
                </c:pt>
                <c:pt idx="153">
                  <c:v>14.986000000000001</c:v>
                </c:pt>
                <c:pt idx="154">
                  <c:v>15.032</c:v>
                </c:pt>
                <c:pt idx="155">
                  <c:v>15.148000000000001</c:v>
                </c:pt>
                <c:pt idx="156">
                  <c:v>15.134</c:v>
                </c:pt>
                <c:pt idx="157">
                  <c:v>15.080000000000002</c:v>
                </c:pt>
                <c:pt idx="158">
                  <c:v>14.999000000000001</c:v>
                </c:pt>
                <c:pt idx="159">
                  <c:v>15.066000000000003</c:v>
                </c:pt>
                <c:pt idx="160">
                  <c:v>15.127000000000001</c:v>
                </c:pt>
                <c:pt idx="161">
                  <c:v>15.091999999999999</c:v>
                </c:pt>
                <c:pt idx="162">
                  <c:v>15.016999999999999</c:v>
                </c:pt>
                <c:pt idx="163">
                  <c:v>15.022</c:v>
                </c:pt>
                <c:pt idx="164">
                  <c:v>15.101999999999999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35-4336-8C9B-A423911CE3DB}"/>
            </c:ext>
          </c:extLst>
        </c:ser>
        <c:ser>
          <c:idx val="1"/>
          <c:order val="1"/>
          <c:tx>
            <c:strRef>
              <c:f>MergeData!$E$1</c:f>
              <c:strCache>
                <c:ptCount val="1"/>
                <c:pt idx="0">
                  <c:v>Global_MA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MergeData!$A$2:$A$166</c:f>
              <c:numCache>
                <c:formatCode>General</c:formatCod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numCache>
            </c:numRef>
          </c:cat>
          <c:val>
            <c:numRef>
              <c:f>MergeData!$E$2:$E$166</c:f>
              <c:numCache>
                <c:formatCode>General</c:formatCode>
                <c:ptCount val="165"/>
                <c:pt idx="9">
                  <c:v>8.0380000000000003</c:v>
                </c:pt>
                <c:pt idx="10">
                  <c:v>8.0649999999999995</c:v>
                </c:pt>
                <c:pt idx="11">
                  <c:v>8.0709999999999997</c:v>
                </c:pt>
                <c:pt idx="12">
                  <c:v>8.0379999999999985</c:v>
                </c:pt>
                <c:pt idx="13">
                  <c:v>7.9839999999999991</c:v>
                </c:pt>
                <c:pt idx="14">
                  <c:v>7.9909999999999997</c:v>
                </c:pt>
                <c:pt idx="15">
                  <c:v>7.9680000000000009</c:v>
                </c:pt>
                <c:pt idx="16">
                  <c:v>7.9749999999999996</c:v>
                </c:pt>
                <c:pt idx="17">
                  <c:v>8.0039999999999996</c:v>
                </c:pt>
                <c:pt idx="18">
                  <c:v>8.0719999999999992</c:v>
                </c:pt>
                <c:pt idx="19">
                  <c:v>8.0869999999999997</c:v>
                </c:pt>
                <c:pt idx="20">
                  <c:v>8.1049999999999986</c:v>
                </c:pt>
                <c:pt idx="21">
                  <c:v>8.1290000000000013</c:v>
                </c:pt>
                <c:pt idx="22">
                  <c:v>8.1560000000000006</c:v>
                </c:pt>
                <c:pt idx="23">
                  <c:v>8.2189999999999994</c:v>
                </c:pt>
                <c:pt idx="24">
                  <c:v>8.2429999999999986</c:v>
                </c:pt>
                <c:pt idx="25">
                  <c:v>8.2880000000000003</c:v>
                </c:pt>
                <c:pt idx="26">
                  <c:v>8.2559999999999985</c:v>
                </c:pt>
                <c:pt idx="27">
                  <c:v>8.2349999999999994</c:v>
                </c:pt>
                <c:pt idx="28">
                  <c:v>8.2449999999999992</c:v>
                </c:pt>
                <c:pt idx="29">
                  <c:v>8.302999999999999</c:v>
                </c:pt>
                <c:pt idx="30">
                  <c:v>8.2769999999999992</c:v>
                </c:pt>
                <c:pt idx="31">
                  <c:v>8.2690000000000001</c:v>
                </c:pt>
                <c:pt idx="32">
                  <c:v>8.2839999999999989</c:v>
                </c:pt>
                <c:pt idx="33">
                  <c:v>8.2779999999999987</c:v>
                </c:pt>
                <c:pt idx="34">
                  <c:v>8.2409999999999997</c:v>
                </c:pt>
                <c:pt idx="35">
                  <c:v>8.1750000000000007</c:v>
                </c:pt>
                <c:pt idx="36">
                  <c:v>8.1809999999999992</c:v>
                </c:pt>
                <c:pt idx="37">
                  <c:v>8.1679999999999993</c:v>
                </c:pt>
                <c:pt idx="38">
                  <c:v>8.1050000000000004</c:v>
                </c:pt>
                <c:pt idx="39">
                  <c:v>8.0310000000000006</c:v>
                </c:pt>
                <c:pt idx="40">
                  <c:v>8.0460000000000012</c:v>
                </c:pt>
                <c:pt idx="41">
                  <c:v>8.0310000000000006</c:v>
                </c:pt>
                <c:pt idx="42">
                  <c:v>8.0059999999999985</c:v>
                </c:pt>
                <c:pt idx="43">
                  <c:v>8</c:v>
                </c:pt>
                <c:pt idx="44">
                  <c:v>8.0080000000000009</c:v>
                </c:pt>
                <c:pt idx="45">
                  <c:v>8.0470000000000006</c:v>
                </c:pt>
                <c:pt idx="46">
                  <c:v>8.0699999999999985</c:v>
                </c:pt>
                <c:pt idx="47">
                  <c:v>8.0960000000000001</c:v>
                </c:pt>
                <c:pt idx="48">
                  <c:v>8.1340000000000003</c:v>
                </c:pt>
                <c:pt idx="49">
                  <c:v>8.1430000000000007</c:v>
                </c:pt>
                <c:pt idx="50">
                  <c:v>8.1510000000000016</c:v>
                </c:pt>
                <c:pt idx="51">
                  <c:v>8.2040000000000006</c:v>
                </c:pt>
                <c:pt idx="52">
                  <c:v>8.2560000000000002</c:v>
                </c:pt>
                <c:pt idx="53">
                  <c:v>8.2789999999999981</c:v>
                </c:pt>
                <c:pt idx="54">
                  <c:v>8.2949999999999999</c:v>
                </c:pt>
                <c:pt idx="55">
                  <c:v>8.2880000000000003</c:v>
                </c:pt>
                <c:pt idx="56">
                  <c:v>8.2960000000000012</c:v>
                </c:pt>
                <c:pt idx="57">
                  <c:v>8.3129999999999988</c:v>
                </c:pt>
                <c:pt idx="58">
                  <c:v>8.2789999999999999</c:v>
                </c:pt>
                <c:pt idx="59">
                  <c:v>8.2799999999999994</c:v>
                </c:pt>
                <c:pt idx="60">
                  <c:v>8.2580000000000009</c:v>
                </c:pt>
                <c:pt idx="61">
                  <c:v>8.23</c:v>
                </c:pt>
                <c:pt idx="62">
                  <c:v>8.1939999999999991</c:v>
                </c:pt>
                <c:pt idx="63">
                  <c:v>8.1810000000000009</c:v>
                </c:pt>
                <c:pt idx="64">
                  <c:v>8.1890000000000001</c:v>
                </c:pt>
                <c:pt idx="65">
                  <c:v>8.2390000000000008</c:v>
                </c:pt>
                <c:pt idx="66">
                  <c:v>8.2750000000000021</c:v>
                </c:pt>
                <c:pt idx="67">
                  <c:v>8.2600000000000016</c:v>
                </c:pt>
                <c:pt idx="68">
                  <c:v>8.2669999999999995</c:v>
                </c:pt>
                <c:pt idx="69">
                  <c:v>8.2609999999999992</c:v>
                </c:pt>
                <c:pt idx="70">
                  <c:v>8.2810000000000006</c:v>
                </c:pt>
                <c:pt idx="71">
                  <c:v>8.2949999999999982</c:v>
                </c:pt>
                <c:pt idx="72">
                  <c:v>8.3339999999999996</c:v>
                </c:pt>
                <c:pt idx="73">
                  <c:v>8.3580000000000005</c:v>
                </c:pt>
                <c:pt idx="74">
                  <c:v>8.370000000000001</c:v>
                </c:pt>
                <c:pt idx="75">
                  <c:v>8.3620000000000001</c:v>
                </c:pt>
                <c:pt idx="76">
                  <c:v>8.3560000000000016</c:v>
                </c:pt>
                <c:pt idx="77">
                  <c:v>8.4060000000000024</c:v>
                </c:pt>
                <c:pt idx="78">
                  <c:v>8.4559999999999995</c:v>
                </c:pt>
                <c:pt idx="79">
                  <c:v>8.5059999999999985</c:v>
                </c:pt>
                <c:pt idx="80">
                  <c:v>8.4919999999999991</c:v>
                </c:pt>
                <c:pt idx="81">
                  <c:v>8.5189999999999984</c:v>
                </c:pt>
                <c:pt idx="82">
                  <c:v>8.5339999999999989</c:v>
                </c:pt>
                <c:pt idx="83">
                  <c:v>8.5639999999999983</c:v>
                </c:pt>
                <c:pt idx="84">
                  <c:v>8.5560000000000009</c:v>
                </c:pt>
                <c:pt idx="85">
                  <c:v>8.5680000000000014</c:v>
                </c:pt>
                <c:pt idx="86">
                  <c:v>8.5670000000000002</c:v>
                </c:pt>
                <c:pt idx="87">
                  <c:v>8.5489999999999995</c:v>
                </c:pt>
                <c:pt idx="88">
                  <c:v>8.5670000000000002</c:v>
                </c:pt>
                <c:pt idx="89">
                  <c:v>8.59</c:v>
                </c:pt>
                <c:pt idx="90">
                  <c:v>8.6420000000000012</c:v>
                </c:pt>
                <c:pt idx="91">
                  <c:v>8.6550000000000011</c:v>
                </c:pt>
                <c:pt idx="92">
                  <c:v>8.66</c:v>
                </c:pt>
                <c:pt idx="93">
                  <c:v>8.661999999999999</c:v>
                </c:pt>
                <c:pt idx="94">
                  <c:v>8.7040000000000006</c:v>
                </c:pt>
                <c:pt idx="95">
                  <c:v>8.7259999999999991</c:v>
                </c:pt>
                <c:pt idx="96">
                  <c:v>8.7319999999999993</c:v>
                </c:pt>
                <c:pt idx="97">
                  <c:v>8.7449999999999992</c:v>
                </c:pt>
                <c:pt idx="98">
                  <c:v>8.754999999999999</c:v>
                </c:pt>
                <c:pt idx="99">
                  <c:v>8.743999999999998</c:v>
                </c:pt>
                <c:pt idx="100">
                  <c:v>8.7270000000000003</c:v>
                </c:pt>
                <c:pt idx="101">
                  <c:v>8.6880000000000006</c:v>
                </c:pt>
                <c:pt idx="102">
                  <c:v>8.6740000000000013</c:v>
                </c:pt>
                <c:pt idx="103">
                  <c:v>8.6650000000000009</c:v>
                </c:pt>
                <c:pt idx="104">
                  <c:v>8.6760000000000002</c:v>
                </c:pt>
                <c:pt idx="105">
                  <c:v>8.647000000000002</c:v>
                </c:pt>
                <c:pt idx="106">
                  <c:v>8.6519999999999992</c:v>
                </c:pt>
                <c:pt idx="107">
                  <c:v>8.6119999999999983</c:v>
                </c:pt>
                <c:pt idx="108">
                  <c:v>8.6050000000000004</c:v>
                </c:pt>
                <c:pt idx="109">
                  <c:v>8.6070000000000011</c:v>
                </c:pt>
                <c:pt idx="110">
                  <c:v>8.6210000000000004</c:v>
                </c:pt>
                <c:pt idx="111">
                  <c:v>8.6419999999999995</c:v>
                </c:pt>
                <c:pt idx="112">
                  <c:v>8.6590000000000007</c:v>
                </c:pt>
                <c:pt idx="113">
                  <c:v>8.67</c:v>
                </c:pt>
                <c:pt idx="114">
                  <c:v>8.6690000000000005</c:v>
                </c:pt>
                <c:pt idx="115">
                  <c:v>8.6539999999999999</c:v>
                </c:pt>
                <c:pt idx="116">
                  <c:v>8.6440000000000001</c:v>
                </c:pt>
                <c:pt idx="117">
                  <c:v>8.6759999999999984</c:v>
                </c:pt>
                <c:pt idx="118">
                  <c:v>8.6729999999999983</c:v>
                </c:pt>
                <c:pt idx="119">
                  <c:v>8.6479999999999997</c:v>
                </c:pt>
                <c:pt idx="120">
                  <c:v>8.6349999999999998</c:v>
                </c:pt>
                <c:pt idx="121">
                  <c:v>8.6470000000000002</c:v>
                </c:pt>
                <c:pt idx="122">
                  <c:v>8.6269999999999989</c:v>
                </c:pt>
                <c:pt idx="123">
                  <c:v>8.6019999999999985</c:v>
                </c:pt>
                <c:pt idx="124">
                  <c:v>8.6109999999999989</c:v>
                </c:pt>
                <c:pt idx="125">
                  <c:v>8.6170000000000009</c:v>
                </c:pt>
                <c:pt idx="126">
                  <c:v>8.6379999999999981</c:v>
                </c:pt>
                <c:pt idx="127">
                  <c:v>8.6129999999999978</c:v>
                </c:pt>
                <c:pt idx="128">
                  <c:v>8.6279999999999966</c:v>
                </c:pt>
                <c:pt idx="129">
                  <c:v>8.6449999999999996</c:v>
                </c:pt>
                <c:pt idx="130">
                  <c:v>8.6579999999999995</c:v>
                </c:pt>
                <c:pt idx="131">
                  <c:v>8.6860000000000017</c:v>
                </c:pt>
                <c:pt idx="132">
                  <c:v>8.7430000000000003</c:v>
                </c:pt>
                <c:pt idx="133">
                  <c:v>8.7570000000000014</c:v>
                </c:pt>
                <c:pt idx="134">
                  <c:v>8.7650000000000006</c:v>
                </c:pt>
                <c:pt idx="135">
                  <c:v>8.7870000000000008</c:v>
                </c:pt>
                <c:pt idx="136">
                  <c:v>8.7789999999999999</c:v>
                </c:pt>
                <c:pt idx="137">
                  <c:v>8.827</c:v>
                </c:pt>
                <c:pt idx="138">
                  <c:v>8.8409999999999993</c:v>
                </c:pt>
                <c:pt idx="139">
                  <c:v>8.8919999999999995</c:v>
                </c:pt>
                <c:pt idx="140">
                  <c:v>8.9109999999999996</c:v>
                </c:pt>
                <c:pt idx="141">
                  <c:v>8.9359999999999999</c:v>
                </c:pt>
                <c:pt idx="142">
                  <c:v>8.9370000000000012</c:v>
                </c:pt>
                <c:pt idx="143">
                  <c:v>8.9570000000000025</c:v>
                </c:pt>
                <c:pt idx="144">
                  <c:v>8.9410000000000025</c:v>
                </c:pt>
                <c:pt idx="145">
                  <c:v>8.9760000000000026</c:v>
                </c:pt>
                <c:pt idx="146">
                  <c:v>9.0449999999999982</c:v>
                </c:pt>
                <c:pt idx="147">
                  <c:v>9.0659999999999989</c:v>
                </c:pt>
                <c:pt idx="148">
                  <c:v>9.0869999999999997</c:v>
                </c:pt>
                <c:pt idx="149">
                  <c:v>9.1189999999999998</c:v>
                </c:pt>
                <c:pt idx="150">
                  <c:v>9.1560000000000006</c:v>
                </c:pt>
                <c:pt idx="151">
                  <c:v>9.1529999999999987</c:v>
                </c:pt>
                <c:pt idx="152">
                  <c:v>9.1760000000000002</c:v>
                </c:pt>
                <c:pt idx="153">
                  <c:v>9.2490000000000006</c:v>
                </c:pt>
                <c:pt idx="154">
                  <c:v>9.3149999999999977</c:v>
                </c:pt>
                <c:pt idx="155">
                  <c:v>9.3429999999999982</c:v>
                </c:pt>
                <c:pt idx="156">
                  <c:v>9.3779999999999983</c:v>
                </c:pt>
                <c:pt idx="157">
                  <c:v>9.4269999999999996</c:v>
                </c:pt>
                <c:pt idx="158">
                  <c:v>9.48</c:v>
                </c:pt>
                <c:pt idx="159">
                  <c:v>9.4710000000000001</c:v>
                </c:pt>
                <c:pt idx="160">
                  <c:v>9.4930000000000021</c:v>
                </c:pt>
                <c:pt idx="161">
                  <c:v>9.543000000000001</c:v>
                </c:pt>
                <c:pt idx="162">
                  <c:v>9.5540000000000003</c:v>
                </c:pt>
                <c:pt idx="163">
                  <c:v>9.548</c:v>
                </c:pt>
                <c:pt idx="164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35-4336-8C9B-A423911CE3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5234800"/>
        <c:axId val="615229224"/>
      </c:lineChart>
      <c:catAx>
        <c:axId val="615234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48230005732042114"/>
              <c:y val="0.848497747570207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229224"/>
        <c:crosses val="autoZero"/>
        <c:auto val="1"/>
        <c:lblAlgn val="ctr"/>
        <c:lblOffset val="100"/>
        <c:noMultiLvlLbl val="0"/>
      </c:catAx>
      <c:valAx>
        <c:axId val="615229224"/>
        <c:scaling>
          <c:orientation val="minMax"/>
          <c:max val="16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cap="all" baseline="0">
                    <a:effectLst/>
                  </a:rPr>
                  <a:t>TEMPERATURE(</a:t>
                </a:r>
                <a:r>
                  <a:rPr lang="en-US" sz="900" b="0" i="0" cap="all" baseline="0">
                    <a:effectLst/>
                  </a:rPr>
                  <a:t>°C</a:t>
                </a:r>
                <a:r>
                  <a:rPr lang="en-US" sz="900" b="1" i="0" cap="all" baseline="0">
                    <a:effectLst/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234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85E8AB50184C73868FD714BCBDF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2DB3B-6BAE-4BAC-B901-5CA8AA89FFBE}"/>
      </w:docPartPr>
      <w:docPartBody>
        <w:p w:rsidR="00000000" w:rsidRDefault="007212B9" w:rsidP="007212B9">
          <w:pPr>
            <w:pStyle w:val="BB85E8AB50184C73868FD714BCBDFD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B9"/>
    <w:rsid w:val="006D5CFB"/>
    <w:rsid w:val="0072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FD1DCB544A4DEDA6AD83BCB4EB53EB">
    <w:name w:val="18FD1DCB544A4DEDA6AD83BCB4EB53EB"/>
    <w:rsid w:val="007212B9"/>
  </w:style>
  <w:style w:type="paragraph" w:customStyle="1" w:styleId="169CDA38368F458386E748C32685E917">
    <w:name w:val="169CDA38368F458386E748C32685E917"/>
    <w:rsid w:val="007212B9"/>
  </w:style>
  <w:style w:type="paragraph" w:customStyle="1" w:styleId="7279E9271CB24E69B0EB603C6FB25F0C">
    <w:name w:val="7279E9271CB24E69B0EB603C6FB25F0C"/>
    <w:rsid w:val="007212B9"/>
  </w:style>
  <w:style w:type="paragraph" w:customStyle="1" w:styleId="BB85E8AB50184C73868FD714BCBDFDF3">
    <w:name w:val="BB85E8AB50184C73868FD714BCBDFDF3"/>
    <w:rsid w:val="00721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is the Data Analyst Nanodegree Program's first project. After extracting data from SQL, I must study and compare my local city's and global temperature trends for this project. I need to use a line chart to show the data and share at least four trending observations.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E8BD5-AD44-4A68-AB11-60E36467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 WEATHER TRENDS</dc:title>
  <dc:subject>ANALYZE &amp; COMPARE TEMP</dc:subject>
  <dc:creator>Niharika Jain</dc:creator>
  <cp:keywords/>
  <dc:description/>
  <cp:lastModifiedBy>Niharika Jain</cp:lastModifiedBy>
  <cp:revision>111</cp:revision>
  <cp:lastPrinted>2021-10-22T23:00:00Z</cp:lastPrinted>
  <dcterms:created xsi:type="dcterms:W3CDTF">2021-10-22T17:30:00Z</dcterms:created>
  <dcterms:modified xsi:type="dcterms:W3CDTF">2021-10-22T23:02:00Z</dcterms:modified>
  <cp:category>DATA ANALYST NANODEGREE</cp:category>
</cp:coreProperties>
</file>