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9907E" w14:textId="7744F391" w:rsidR="002C5925" w:rsidRPr="004B1008" w:rsidRDefault="004B1008">
      <w:pPr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sz w:val="20"/>
          <w:szCs w:val="20"/>
        </w:rPr>
        <w:t>Kickstarter</w:t>
      </w:r>
      <w:r w:rsidR="002C5925" w:rsidRPr="004B1008">
        <w:rPr>
          <w:rFonts w:ascii="Verdana" w:hAnsi="Verdana"/>
          <w:sz w:val="20"/>
          <w:szCs w:val="20"/>
        </w:rPr>
        <w:t xml:space="preserve"> Campaign Analysis:</w:t>
      </w:r>
    </w:p>
    <w:p w14:paraId="4AAF4D4E" w14:textId="7BF63BD9" w:rsidR="002C5925" w:rsidRPr="004B1008" w:rsidRDefault="002C5925">
      <w:pPr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b/>
          <w:sz w:val="20"/>
          <w:szCs w:val="20"/>
          <w:u w:val="single"/>
        </w:rPr>
        <w:t>Conclusions</w:t>
      </w:r>
      <w:r w:rsidRPr="004B1008">
        <w:rPr>
          <w:rFonts w:ascii="Verdana" w:hAnsi="Verdana"/>
          <w:sz w:val="20"/>
          <w:szCs w:val="20"/>
        </w:rPr>
        <w:t xml:space="preserve"> drawn from the provided data:</w:t>
      </w:r>
    </w:p>
    <w:p w14:paraId="0C4567ED" w14:textId="5A47BD77" w:rsidR="002C5925" w:rsidRPr="004B1008" w:rsidRDefault="002C5925" w:rsidP="002C592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sz w:val="20"/>
          <w:szCs w:val="20"/>
        </w:rPr>
        <w:t xml:space="preserve">The provided data helps to </w:t>
      </w:r>
      <w:r w:rsidRPr="004B1008">
        <w:rPr>
          <w:rFonts w:ascii="Verdana" w:hAnsi="Verdana"/>
          <w:sz w:val="20"/>
          <w:szCs w:val="20"/>
        </w:rPr>
        <w:t>identify</w:t>
      </w:r>
      <w:r w:rsidRPr="004B1008">
        <w:rPr>
          <w:rFonts w:ascii="Verdana" w:hAnsi="Verdana"/>
          <w:sz w:val="20"/>
          <w:szCs w:val="20"/>
        </w:rPr>
        <w:t xml:space="preserve"> the </w:t>
      </w:r>
      <w:r w:rsidRPr="004B1008">
        <w:rPr>
          <w:rFonts w:ascii="Verdana" w:hAnsi="Verdana"/>
          <w:sz w:val="20"/>
          <w:szCs w:val="20"/>
        </w:rPr>
        <w:t xml:space="preserve">most significant </w:t>
      </w:r>
      <w:r w:rsidRPr="004B1008">
        <w:rPr>
          <w:rFonts w:ascii="Verdana" w:hAnsi="Verdana"/>
          <w:sz w:val="20"/>
          <w:szCs w:val="20"/>
        </w:rPr>
        <w:t xml:space="preserve">categories that can benefit future funding of Kickstarter </w:t>
      </w:r>
      <w:proofErr w:type="spellStart"/>
      <w:r w:rsidRPr="004B1008">
        <w:rPr>
          <w:rFonts w:ascii="Verdana" w:hAnsi="Verdana"/>
          <w:sz w:val="20"/>
          <w:szCs w:val="20"/>
        </w:rPr>
        <w:t>eg</w:t>
      </w:r>
      <w:proofErr w:type="spellEnd"/>
      <w:r w:rsidRPr="004B1008">
        <w:rPr>
          <w:rFonts w:ascii="Verdana" w:hAnsi="Verdana"/>
          <w:sz w:val="20"/>
          <w:szCs w:val="20"/>
        </w:rPr>
        <w:t xml:space="preserve">, Theatre category shows max number of successfully completed campaigns, however </w:t>
      </w:r>
      <w:r w:rsidRPr="004B1008">
        <w:rPr>
          <w:rFonts w:ascii="Verdana" w:hAnsi="Verdana"/>
          <w:sz w:val="20"/>
          <w:szCs w:val="20"/>
        </w:rPr>
        <w:t>the</w:t>
      </w:r>
      <w:r w:rsidRPr="004B1008">
        <w:rPr>
          <w:rFonts w:ascii="Verdana" w:hAnsi="Verdana"/>
          <w:sz w:val="20"/>
          <w:szCs w:val="20"/>
        </w:rPr>
        <w:t xml:space="preserve"> </w:t>
      </w:r>
      <w:r w:rsidRPr="004B1008">
        <w:rPr>
          <w:rFonts w:ascii="Verdana" w:hAnsi="Verdana"/>
          <w:b/>
          <w:sz w:val="20"/>
          <w:szCs w:val="20"/>
        </w:rPr>
        <w:t>Music category</w:t>
      </w:r>
      <w:r w:rsidRPr="004B1008">
        <w:rPr>
          <w:rFonts w:ascii="Verdana" w:hAnsi="Verdana"/>
          <w:sz w:val="20"/>
          <w:szCs w:val="20"/>
        </w:rPr>
        <w:t xml:space="preserve"> demonstrates the highest percentage of completed campaigns. </w:t>
      </w:r>
      <w:r w:rsidRPr="004B1008">
        <w:rPr>
          <w:rFonts w:ascii="Verdana" w:hAnsi="Verdana"/>
          <w:sz w:val="20"/>
          <w:szCs w:val="20"/>
        </w:rPr>
        <w:t xml:space="preserve">Hence to gather enough funding in future, projects from Music category should be given first preference and then Theatre based projects can also lead the funds. </w:t>
      </w:r>
    </w:p>
    <w:p w14:paraId="5DB0B142" w14:textId="52199FA9" w:rsidR="002C5925" w:rsidRPr="004B1008" w:rsidRDefault="002C5925" w:rsidP="002C5925">
      <w:pPr>
        <w:pStyle w:val="ListParagraph"/>
        <w:ind w:left="770"/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sz w:val="20"/>
          <w:szCs w:val="20"/>
        </w:rPr>
        <w:t>Whereas p</w:t>
      </w:r>
      <w:r w:rsidRPr="004B1008">
        <w:rPr>
          <w:rFonts w:ascii="Verdana" w:hAnsi="Verdana"/>
          <w:sz w:val="20"/>
          <w:szCs w:val="20"/>
        </w:rPr>
        <w:t>rojects from the category of Journalism shows the most failed campaigns, hence for future funding process this category should be reconsidered</w:t>
      </w:r>
      <w:r w:rsidRPr="004B1008">
        <w:rPr>
          <w:rFonts w:ascii="Verdana" w:hAnsi="Verdana"/>
          <w:sz w:val="20"/>
          <w:szCs w:val="20"/>
        </w:rPr>
        <w:t>.</w:t>
      </w:r>
    </w:p>
    <w:p w14:paraId="5E8D19BA" w14:textId="77777777" w:rsidR="002C5925" w:rsidRPr="004B1008" w:rsidRDefault="002C5925" w:rsidP="002C5925">
      <w:pPr>
        <w:pStyle w:val="ListParagraph"/>
        <w:ind w:left="410"/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sz w:val="20"/>
          <w:szCs w:val="20"/>
        </w:rPr>
        <w:t xml:space="preserve"> </w:t>
      </w:r>
    </w:p>
    <w:p w14:paraId="6620CBDC" w14:textId="77777777" w:rsidR="002C5925" w:rsidRPr="004B1008" w:rsidRDefault="002C5925" w:rsidP="002C592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sz w:val="20"/>
          <w:szCs w:val="20"/>
        </w:rPr>
        <w:t xml:space="preserve">The month of May shows the highest pledged </w:t>
      </w:r>
      <w:proofErr w:type="gramStart"/>
      <w:r w:rsidRPr="004B1008">
        <w:rPr>
          <w:rFonts w:ascii="Verdana" w:hAnsi="Verdana"/>
          <w:sz w:val="20"/>
          <w:szCs w:val="20"/>
        </w:rPr>
        <w:t>amount,(</w:t>
      </w:r>
      <w:proofErr w:type="gramEnd"/>
      <w:r w:rsidRPr="004B1008">
        <w:rPr>
          <w:rFonts w:ascii="Verdana" w:hAnsi="Verdana"/>
          <w:sz w:val="20"/>
          <w:szCs w:val="20"/>
        </w:rPr>
        <w:t>though reasons are not specified).Hence for future funding this time period of the year should be given preference for campaigns.</w:t>
      </w:r>
    </w:p>
    <w:p w14:paraId="1339A837" w14:textId="4603DC5C" w:rsidR="002C5925" w:rsidRPr="004B1008" w:rsidRDefault="002C5925" w:rsidP="002C592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sz w:val="20"/>
          <w:szCs w:val="20"/>
        </w:rPr>
        <w:t>Data calculated like Percentage funding, Average Donation and STARTUP/ ENDUP date also provide analysis about the outcome of each project</w:t>
      </w:r>
      <w:r w:rsidRPr="004B1008">
        <w:rPr>
          <w:rFonts w:ascii="Verdana" w:hAnsi="Verdana"/>
          <w:sz w:val="20"/>
          <w:szCs w:val="20"/>
        </w:rPr>
        <w:t xml:space="preserve"> and help to predict ….</w:t>
      </w:r>
    </w:p>
    <w:p w14:paraId="61544D18" w14:textId="0AD8B79A" w:rsidR="002C5925" w:rsidRPr="004B1008" w:rsidRDefault="002C5925">
      <w:pPr>
        <w:rPr>
          <w:rFonts w:ascii="Verdana" w:hAnsi="Verdana"/>
          <w:b/>
          <w:sz w:val="20"/>
          <w:szCs w:val="20"/>
          <w:u w:val="single"/>
        </w:rPr>
      </w:pPr>
      <w:r w:rsidRPr="004B1008">
        <w:rPr>
          <w:rFonts w:ascii="Verdana" w:hAnsi="Verdana"/>
          <w:b/>
          <w:sz w:val="20"/>
          <w:szCs w:val="20"/>
          <w:u w:val="single"/>
        </w:rPr>
        <w:t>Limitations:</w:t>
      </w:r>
    </w:p>
    <w:p w14:paraId="4EDEE395" w14:textId="2F454EDF" w:rsidR="002C5925" w:rsidRPr="004B1008" w:rsidRDefault="002C5925" w:rsidP="00EA54A2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sz w:val="20"/>
          <w:szCs w:val="20"/>
        </w:rPr>
        <w:t xml:space="preserve">As we seen in the Pivot for “Date Creation vs State of a project” the month of May </w:t>
      </w:r>
      <w:r w:rsidRPr="004B1008">
        <w:rPr>
          <w:rFonts w:ascii="Verdana" w:hAnsi="Verdana"/>
          <w:sz w:val="20"/>
          <w:szCs w:val="20"/>
        </w:rPr>
        <w:t xml:space="preserve">shows the highest pledged amount, </w:t>
      </w:r>
      <w:r w:rsidRPr="004B1008">
        <w:rPr>
          <w:rFonts w:ascii="Verdana" w:hAnsi="Verdana"/>
          <w:sz w:val="20"/>
          <w:szCs w:val="20"/>
        </w:rPr>
        <w:t>but enough reason or data is</w:t>
      </w:r>
      <w:r w:rsidRPr="004B1008">
        <w:rPr>
          <w:rFonts w:ascii="Verdana" w:hAnsi="Verdana"/>
          <w:sz w:val="20"/>
          <w:szCs w:val="20"/>
        </w:rPr>
        <w:t xml:space="preserve"> not specified</w:t>
      </w:r>
      <w:r w:rsidRPr="004B1008">
        <w:rPr>
          <w:rFonts w:ascii="Verdana" w:hAnsi="Verdana"/>
          <w:sz w:val="20"/>
          <w:szCs w:val="20"/>
        </w:rPr>
        <w:t xml:space="preserve"> in the spreadsheet to support this analysis</w:t>
      </w:r>
      <w:r w:rsidR="009D48FA" w:rsidRPr="004B1008">
        <w:rPr>
          <w:rFonts w:ascii="Verdana" w:hAnsi="Verdana"/>
          <w:sz w:val="20"/>
          <w:szCs w:val="20"/>
        </w:rPr>
        <w:t>.</w:t>
      </w:r>
    </w:p>
    <w:p w14:paraId="10EF9E73" w14:textId="053C174B" w:rsidR="009D48FA" w:rsidRDefault="004B1008" w:rsidP="00EA54A2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sz w:val="20"/>
          <w:szCs w:val="20"/>
        </w:rPr>
        <w:t>The provided data lacks to explain, as to w</w:t>
      </w:r>
      <w:r w:rsidR="009D48FA" w:rsidRPr="004B1008">
        <w:rPr>
          <w:rFonts w:ascii="Verdana" w:hAnsi="Verdana"/>
          <w:sz w:val="20"/>
          <w:szCs w:val="20"/>
        </w:rPr>
        <w:t>hat is the relevance</w:t>
      </w:r>
      <w:r w:rsidRPr="004B1008">
        <w:rPr>
          <w:rFonts w:ascii="Verdana" w:hAnsi="Verdana"/>
          <w:sz w:val="20"/>
          <w:szCs w:val="20"/>
        </w:rPr>
        <w:t xml:space="preserve"> of columns like” </w:t>
      </w:r>
      <w:bookmarkStart w:id="0" w:name="_GoBack"/>
      <w:bookmarkEnd w:id="0"/>
      <w:r w:rsidRPr="004B1008">
        <w:rPr>
          <w:rFonts w:ascii="Verdana" w:hAnsi="Verdana"/>
          <w:sz w:val="20"/>
          <w:szCs w:val="20"/>
        </w:rPr>
        <w:t>staff_picks, spotlight” in the analysis of this campaign?</w:t>
      </w:r>
    </w:p>
    <w:p w14:paraId="296E347A" w14:textId="03DFEDD0" w:rsidR="004B1008" w:rsidRDefault="004B1008" w:rsidP="002C5925">
      <w:pPr>
        <w:pStyle w:val="ListParagraph"/>
        <w:ind w:left="410"/>
        <w:rPr>
          <w:rFonts w:ascii="Verdana" w:hAnsi="Verdana"/>
          <w:sz w:val="20"/>
          <w:szCs w:val="20"/>
        </w:rPr>
      </w:pPr>
    </w:p>
    <w:p w14:paraId="40B2EE99" w14:textId="2B78399A" w:rsidR="004B1008" w:rsidRDefault="004B1008" w:rsidP="002C5925">
      <w:pPr>
        <w:pStyle w:val="ListParagraph"/>
        <w:ind w:left="410"/>
        <w:rPr>
          <w:rFonts w:ascii="Verdana" w:hAnsi="Verdana"/>
          <w:sz w:val="20"/>
          <w:szCs w:val="20"/>
        </w:rPr>
      </w:pPr>
    </w:p>
    <w:p w14:paraId="3E469081" w14:textId="6D8804C7" w:rsidR="004B1008" w:rsidRDefault="004B1008" w:rsidP="004B1008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</w:t>
      </w:r>
      <w:r w:rsidRPr="004B1008">
        <w:rPr>
          <w:rFonts w:ascii="Verdana" w:hAnsi="Verdana"/>
          <w:b/>
          <w:sz w:val="20"/>
          <w:szCs w:val="20"/>
          <w:u w:val="single"/>
        </w:rPr>
        <w:t>ossible tables/graphs</w:t>
      </w:r>
    </w:p>
    <w:p w14:paraId="1C747E99" w14:textId="66DBDD46" w:rsidR="004B1008" w:rsidRPr="00604761" w:rsidRDefault="004B1008" w:rsidP="004B1008">
      <w:pPr>
        <w:rPr>
          <w:rFonts w:ascii="Verdana" w:hAnsi="Verdana"/>
          <w:sz w:val="20"/>
          <w:szCs w:val="20"/>
        </w:rPr>
      </w:pPr>
      <w:r w:rsidRPr="00604761">
        <w:rPr>
          <w:rFonts w:ascii="Verdana" w:hAnsi="Verdana"/>
          <w:sz w:val="20"/>
          <w:szCs w:val="20"/>
        </w:rPr>
        <w:t xml:space="preserve">Analysis can also be derived by creating a pivot </w:t>
      </w:r>
      <w:r w:rsidR="00604761">
        <w:rPr>
          <w:rFonts w:ascii="Verdana" w:hAnsi="Verdana"/>
          <w:sz w:val="20"/>
          <w:szCs w:val="20"/>
        </w:rPr>
        <w:t xml:space="preserve">for </w:t>
      </w:r>
      <w:proofErr w:type="gramStart"/>
      <w:r w:rsidR="00604761" w:rsidRPr="00604761">
        <w:rPr>
          <w:rFonts w:ascii="Verdana" w:hAnsi="Verdana"/>
          <w:sz w:val="20"/>
          <w:szCs w:val="20"/>
        </w:rPr>
        <w:t>backers</w:t>
      </w:r>
      <w:proofErr w:type="gramEnd"/>
      <w:r w:rsidR="00604761" w:rsidRPr="00604761">
        <w:rPr>
          <w:rFonts w:ascii="Verdana" w:hAnsi="Verdana"/>
          <w:sz w:val="20"/>
          <w:szCs w:val="20"/>
        </w:rPr>
        <w:t xml:space="preserve"> </w:t>
      </w:r>
      <w:r w:rsidR="00604761">
        <w:rPr>
          <w:rFonts w:ascii="Verdana" w:hAnsi="Verdana"/>
          <w:sz w:val="20"/>
          <w:szCs w:val="20"/>
        </w:rPr>
        <w:t>vs</w:t>
      </w:r>
      <w:r w:rsidR="00604761" w:rsidRPr="00604761">
        <w:rPr>
          <w:rFonts w:ascii="Verdana" w:hAnsi="Verdana"/>
          <w:sz w:val="20"/>
          <w:szCs w:val="20"/>
        </w:rPr>
        <w:t xml:space="preserve"> category and country</w:t>
      </w:r>
      <w:r w:rsidR="00604761">
        <w:rPr>
          <w:rFonts w:ascii="Verdana" w:hAnsi="Verdana"/>
          <w:sz w:val="20"/>
          <w:szCs w:val="20"/>
        </w:rPr>
        <w:t>.</w:t>
      </w:r>
    </w:p>
    <w:p w14:paraId="11257216" w14:textId="77777777" w:rsidR="009D48FA" w:rsidRPr="004B1008" w:rsidRDefault="009D48FA" w:rsidP="002C5925">
      <w:pPr>
        <w:pStyle w:val="ListParagraph"/>
        <w:ind w:left="410"/>
        <w:rPr>
          <w:rFonts w:ascii="Verdana" w:hAnsi="Verdana"/>
          <w:sz w:val="20"/>
          <w:szCs w:val="20"/>
        </w:rPr>
      </w:pPr>
    </w:p>
    <w:p w14:paraId="370857DA" w14:textId="2C01747F" w:rsidR="002C5925" w:rsidRPr="004B1008" w:rsidRDefault="002C5925" w:rsidP="009D48FA">
      <w:pPr>
        <w:pStyle w:val="ListParagraph"/>
        <w:rPr>
          <w:rFonts w:ascii="Verdana" w:hAnsi="Verdana"/>
          <w:sz w:val="20"/>
          <w:szCs w:val="20"/>
        </w:rPr>
      </w:pPr>
      <w:r w:rsidRPr="004B1008">
        <w:rPr>
          <w:rFonts w:ascii="Verdana" w:hAnsi="Verdana"/>
          <w:sz w:val="20"/>
          <w:szCs w:val="20"/>
        </w:rPr>
        <w:t xml:space="preserve"> </w:t>
      </w:r>
    </w:p>
    <w:sectPr w:rsidR="002C5925" w:rsidRPr="004B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6FD6"/>
    <w:multiLevelType w:val="hybridMultilevel"/>
    <w:tmpl w:val="65E8DBEC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546E569B"/>
    <w:multiLevelType w:val="hybridMultilevel"/>
    <w:tmpl w:val="6A6A0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62D1"/>
    <w:multiLevelType w:val="hybridMultilevel"/>
    <w:tmpl w:val="94C603A0"/>
    <w:lvl w:ilvl="0" w:tplc="4C802DE8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25"/>
    <w:rsid w:val="002C5925"/>
    <w:rsid w:val="00374841"/>
    <w:rsid w:val="004B1008"/>
    <w:rsid w:val="00604761"/>
    <w:rsid w:val="00607564"/>
    <w:rsid w:val="0066097E"/>
    <w:rsid w:val="009D48FA"/>
    <w:rsid w:val="00B44D6C"/>
    <w:rsid w:val="00EA38B6"/>
    <w:rsid w:val="00E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9A4F"/>
  <w15:chartTrackingRefBased/>
  <w15:docId w15:val="{E7750B16-5FE9-4700-9C08-ED4D1016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Sachdeva</dc:creator>
  <cp:keywords/>
  <dc:description/>
  <cp:lastModifiedBy>Niharika Sachdeva</cp:lastModifiedBy>
  <cp:revision>2</cp:revision>
  <dcterms:created xsi:type="dcterms:W3CDTF">2018-08-10T01:50:00Z</dcterms:created>
  <dcterms:modified xsi:type="dcterms:W3CDTF">2018-08-10T02:59:00Z</dcterms:modified>
</cp:coreProperties>
</file>