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Project Design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Solution Architecture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</w:r>
    </w:p>
    <w:tbl>
      <w:tblPr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20  October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Niharika Suhane</w:t>
            </w:r>
          </w:p>
        </w:tc>
      </w:tr>
      <w:tr>
        <w:trPr>
          <w:trHeight w:val="253" w:hRule="atLeast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 w:val="false"/>
                <w:bCs w:val="false"/>
              </w:rPr>
            </w:pPr>
            <w:r>
              <w:rPr>
                <w:rStyle w:val="Strong"/>
                <w:rFonts w:eastAsia="Calibri" w:cs="Calibri" w:ascii="Calibri" w:hAnsi="Calibri"/>
                <w:b w:val="false"/>
                <w:bCs w:val="false"/>
              </w:rPr>
              <w:t>IMovies - Movie ticket booking made simple.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Marks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Heading2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Heading2"/>
        <w:spacing w:lineRule="auto" w:line="259" w:before="0" w:after="160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  <w:t>Solution Architecture:</w:t>
      </w:r>
      <w:r>
        <w:rPr>
          <w:rFonts w:eastAsia="Calibri" w:cs="Calibri" w:ascii="Calibri" w:hAnsi="Calibri"/>
          <w:b w:val="false"/>
          <w:bCs w:val="false"/>
          <w:sz w:val="24"/>
          <w:szCs w:val="24"/>
        </w:rPr>
        <w:t xml:space="preserve"> IMovies – Movie ticket booking made simple</w:t>
      </w:r>
    </w:p>
    <w:p>
      <w:pPr>
        <w:pStyle w:val="BodyText"/>
        <w:widowControl/>
        <w:spacing w:lineRule="auto" w:line="259" w:before="0" w:after="160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 xml:space="preserve">The solution architecture for </w:t>
      </w:r>
      <w:r>
        <w:rPr>
          <w:rFonts w:eastAsia="Calibri" w:cs="Calibri" w:ascii="Calibri" w:hAnsi="Calibri"/>
          <w:b/>
          <w:bCs/>
          <w:sz w:val="24"/>
          <w:szCs w:val="24"/>
        </w:rPr>
        <w:t>IMovies ensures a robust,</w:t>
      </w:r>
      <w:r>
        <w:rPr>
          <w:rFonts w:eastAsia="Calibri" w:cs="Calibri" w:ascii="Calibri" w:hAnsi="Calibri"/>
          <w:b w:val="false"/>
          <w:bCs w:val="false"/>
          <w:sz w:val="24"/>
          <w:szCs w:val="24"/>
        </w:rPr>
        <w:t xml:space="preserve"> user-friendly, and scalable platform that simplifies the movie ticket booking process. The architecture focuses on responsive design, secure user authentication, real-time movie and showtime information, seat availability, and reliable booking management to deliver a smooth experience.</w:t>
      </w:r>
    </w:p>
    <w:p>
      <w:pPr>
        <w:pStyle w:val="BodyText"/>
        <w:widowControl/>
        <w:spacing w:lineRule="auto" w:line="259" w:before="0" w:after="160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</w:r>
    </w:p>
    <w:p>
      <w:pPr>
        <w:pStyle w:val="BodyText"/>
        <w:widowControl/>
        <w:spacing w:lineRule="auto" w:line="259" w:before="0" w:after="160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Key architectural components: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Seamless movie browsing, searching, and showtime selection.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End-to-end ticket booking, from seat selection to confirmation.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Secure user authentication and authorization.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Real-time seat availability and booking status management.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Secure payment processing and transaction tracking.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 w:val="false"/>
          <w:bCs w:val="false"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Booking history, digital tickets, and confirmation notifications.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left="709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 w:val="false"/>
          <w:bCs w:val="false"/>
          <w:sz w:val="24"/>
          <w:szCs w:val="24"/>
        </w:rPr>
        <w:t>Scalable architecture to support more users, cinemas, and locations.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eastAsia="Calibri" w:cs="Calibri" w:ascii="Calibri" w:hAnsi="Calibri"/>
          <w:b/>
          <w:bCs/>
          <w:sz w:val="24"/>
          <w:szCs w:val="24"/>
        </w:rPr>
      </w:r>
    </w:p>
    <w:p>
      <w:pPr>
        <w:pStyle w:val="normal1"/>
        <w:spacing w:lineRule="auto" w:line="259" w:before="240" w:after="240"/>
        <w:jc w:val="both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-459740</wp:posOffset>
            </wp:positionH>
            <wp:positionV relativeFrom="paragraph">
              <wp:posOffset>-353695</wp:posOffset>
            </wp:positionV>
            <wp:extent cx="6651625" cy="44342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1625" cy="443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>
      <w:pPr>
        <w:pStyle w:val="normal1"/>
        <w:spacing w:lineRule="auto" w:line="259" w:before="0" w:after="160"/>
        <w:jc w:val="both"/>
        <w:rPr>
          <w:rFonts w:ascii="Calibri" w:hAnsi="Calibri" w:eastAsia="Calibri" w:cs="Calibri"/>
          <w:color w:val="2A2A2A"/>
          <w:sz w:val="24"/>
          <w:szCs w:val="24"/>
        </w:rPr>
      </w:pPr>
      <w:r>
        <w:rPr>
          <w:rFonts w:eastAsia="Calibri" w:cs="Calibri" w:ascii="Calibri" w:hAnsi="Calibri"/>
          <w:color w:val="2A2A2A"/>
          <w:sz w:val="24"/>
          <w:szCs w:val="24"/>
        </w:rPr>
      </w:r>
    </w:p>
    <w:p>
      <w:pPr>
        <w:pStyle w:val="normal1"/>
        <w:spacing w:lineRule="auto" w:line="259" w:before="0" w:after="160"/>
        <w:jc w:val="both"/>
        <w:rPr>
          <w:rFonts w:ascii="Calibri" w:hAnsi="Calibri" w:eastAsia="Calibri" w:cs="Calibri"/>
          <w:b/>
          <w:bCs/>
          <w:color w:val="2A2A2A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2A2A2A"/>
          <w:sz w:val="24"/>
          <w:szCs w:val="24"/>
        </w:rPr>
      </w:r>
    </w:p>
    <w:p>
      <w:pPr>
        <w:pStyle w:val="normal1"/>
        <w:spacing w:lineRule="auto" w:line="259" w:before="0" w:after="160"/>
        <w:jc w:val="both"/>
        <w:rPr>
          <w:rFonts w:ascii="Calibri" w:hAnsi="Calibri" w:eastAsia="Calibri" w:cs="Calibri"/>
          <w:b/>
          <w:bCs/>
          <w:color w:val="2A2A2A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2A2A2A"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color w:val="0563C1"/>
          <w:u w:val="single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OpenSymbol">
    <w:altName w:val="Arial Unicode MS"/>
    <w:charset w:val="02"/>
    <w:family w:val="auto"/>
    <w:pitch w:val="default"/>
    <w:embedRegular r:id="rId14" w:fontKey="{0E014A78-CABC-4EF0-12AC-5CD89AEFDE0E}"/>
    <w:embedBold r:id="rId15" w:fontKey="{0F014A78-CABC-4EF0-12AC-5CD89AEFDE0F}"/>
  </w:font>
  <w:font w:name="Liberation Sans">
    <w:altName w:val="Arial"/>
    <w:charset w:val="00"/>
    <w:family w:val="swiss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  <w:font w:name="Calibri">
    <w:charset w:val="00"/>
    <w:family w:val="roman"/>
    <w:pitch w:val="variable"/>
    <w:embedRegular r:id="rId20" w:fontKey="{14014A78-CABC-4EF0-12AC-5CD89AEFDE14}"/>
  </w:font>
  <w:font w:name="Symbol">
    <w:charset w:val="02"/>
    <w:family w:val="auto"/>
    <w:pitch w:val="default"/>
    <w:embedRegular r:id="rId21" w:fontKey="{15014A78-CABC-4EF0-12AC-5CD89AEFDE15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LibreOffice/25.2.7.2$Windows_X86_64 LibreOffice_project/5cbfd1ab6520636bb5f7b99185aa69bd7456825d</Application>
  <AppVersion>15.0000</AppVersion>
  <Pages>2</Pages>
  <Words>137</Words>
  <Characters>898</Characters>
  <CharactersWithSpaces>1011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2026-10-19T00:49:22Z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