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ABSTRACT</w:t>
      </w:r>
    </w:p>
    <w:p>
      <w:r>
        <w:t>RESEARCH ABSTRACT</w:t>
      </w:r>
    </w:p>
    <w:p>
      <w:r>
        <w:t>Title: Efficacy of Telehealth Interventions in Managing Type 2 Diabetes in Rural Populations</w:t>
      </w:r>
    </w:p>
    <w:p>
      <w:r>
        <w:t>Authors: Dr. Amara Nwosu, Dr. Liang Chen, Dr. Fatima Al-Rashid</w:t>
        <w:br/>
        <w:t>Institution: Greenfield Institute of Health Sciences</w:t>
        <w:br/>
        <w:t>Published: Journal of Rural Health Informatics, Vol. 12, Issue 3, 2024</w:t>
      </w:r>
    </w:p>
    <w:p>
      <w:r>
        <w:t>BACKGROUND</w:t>
        <w:br/>
        <w:t>Access to specialist diabetes care remains limited in rural communities. Telehealth platforms</w:t>
        <w:br/>
        <w:t>offer a potential solution by enabling remote monitoring and consultation. This study evaluates</w:t>
        <w:br/>
        <w:t>the clinical effectiveness of a structured telehealth programme for type 2 diabetes management</w:t>
        <w:br/>
        <w:t>in rural populations over a 12-month period.</w:t>
      </w:r>
    </w:p>
    <w:p>
      <w:r>
        <w:t>METHODS</w:t>
        <w:br/>
        <w:t>A randomised controlled trial was conducted with 240 participants (120 intervention, 120 control)</w:t>
        <w:br/>
        <w:t>recruited from rural health clinics across three counties. The intervention group received monthly</w:t>
        <w:br/>
        <w:t>video consultations with a diabetes nurse educator, continuous glucose monitoring (CGM) device</w:t>
        <w:br/>
        <w:t>support, and a mobile app for dietary tracking. The control group received standard care.</w:t>
        <w:br/>
        <w:t>Primary outcome: change in HbA1c at 12 months. Secondary outcomes: blood pressure, BMI,</w:t>
        <w:br/>
        <w:t>medication adherence, and patient-reported quality of life.</w:t>
      </w:r>
    </w:p>
    <w:p>
      <w:r>
        <w:t>RESULTS</w:t>
        <w:br/>
        <w:t>At 12 months, the intervention group demonstrated a mean HbA1c reduction of 1.4% (from 8.6%</w:t>
        <w:br/>
        <w:t>to 7.2%) compared to 0.3% in the control group (p&lt;0.001). Systolic blood pressure decreased</w:t>
        <w:br/>
        <w:t>by 8.2 mmHg in the intervention group versus 1.1 mmHg in controls (p=0.003). Medication</w:t>
        <w:br/>
        <w:t>adherence improved by 34% in the intervention group. No significant difference in BMI was</w:t>
        <w:br/>
        <w:t>observed between groups.</w:t>
      </w:r>
    </w:p>
    <w:p>
      <w:r>
        <w:t>CONCLUSION</w:t>
        <w:br/>
        <w:t>Structured telehealth interventions significantly improve glycaemic control and blood pressure</w:t>
        <w:br/>
        <w:t>in rural patients with type 2 diabetes. These findings support wider adoption of telehealth</w:t>
        <w:br/>
        <w:t>models in underserved communities. Further research is needed to assess long-term cost-effectiveness.</w:t>
      </w:r>
    </w:p>
    <w:p>
      <w:r>
        <w:t>KEYWORDS: telehealth, type 2 diabetes, rural health, HbA1c, randomised controlled trial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