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68"/>
        <w:ind w:left="0" w:right="0" w:firstLine="0"/>
        <w:jc w:val="center"/>
        <w:spacing w:before="480" w:after="240" w:line="450" w:lineRule="atLeast"/>
        <w:shd w:val="clear" w:color="ffffff" w:fill="ffffff"/>
        <w:rPr>
          <w:rFonts w:ascii="Likhan" w:hAnsi="Likhan" w:cs="Likh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khan" w:hAnsi="Likhan" w:eastAsia="Likhan" w:cs="Likhan"/>
          <w:b/>
          <w:color w:val="0f1115"/>
          <w:sz w:val="24"/>
          <w:szCs w:val="24"/>
        </w:rPr>
        <w:t xml:space="preserve">Вопросы для групповой работы (докладов)</w:t>
      </w:r>
      <w:r>
        <w:rPr>
          <w:rFonts w:ascii="Likhan" w:hAnsi="Likhan" w:cs="Likhan"/>
          <w:sz w:val="24"/>
          <w:szCs w:val="24"/>
        </w:rPr>
      </w:r>
      <w:r>
        <w:rPr>
          <w:rFonts w:ascii="Likhan" w:hAnsi="Likhan" w:cs="Likhan"/>
          <w:sz w:val="24"/>
          <w:szCs w:val="24"/>
        </w:rPr>
      </w:r>
    </w:p>
    <w:p>
      <w:pPr>
        <w:rPr>
          <w:highlight w:val="yellow"/>
        </w:rPr>
      </w:pPr>
      <w:r>
        <w:rPr>
          <w:highlight w:val="yellow"/>
        </w:rPr>
        <w:t xml:space="preserve">ЧАСТЬ 2 !!!!</w:t>
      </w:r>
      <w:r>
        <w:rPr>
          <w:highlight w:val="yellow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Likhan" w:hAnsi="Likhan" w:cs="Likh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khan" w:hAnsi="Likhan" w:eastAsia="Likhan" w:cs="Likhan"/>
          <w:b/>
          <w:color w:val="0f1115"/>
          <w:sz w:val="24"/>
        </w:rPr>
        <w:t xml:space="preserve">Группа 1. «Появление на свет и таинство крещения» (Глава 1)</w:t>
      </w:r>
      <w:r>
        <w:rPr>
          <w:rFonts w:ascii="Likhan" w:hAnsi="Likhan" w:cs="Likhan"/>
        </w:rPr>
      </w:r>
      <w:r>
        <w:rPr>
          <w:rFonts w:ascii="Likhan" w:hAnsi="Likhan" w:cs="Likhan"/>
        </w:rPr>
      </w:r>
    </w:p>
    <w:p>
      <w:pPr>
        <w:pStyle w:val="844"/>
        <w:numPr>
          <w:ilvl w:val="0"/>
          <w:numId w:val="1"/>
        </w:numPr>
        <w:ind w:right="0"/>
        <w:spacing w:before="0" w:after="0"/>
        <w:rPr>
          <w:rFonts w:ascii="Likhan" w:hAnsi="Likhan" w:cs="Likh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khan" w:hAnsi="Likhan" w:eastAsia="Likhan" w:cs="Likhan"/>
          <w:color w:val="0f1115"/>
          <w:sz w:val="24"/>
        </w:rPr>
        <w:t xml:space="preserve">Как в дворянской семье воспринимали рождение ребенка? Приведите примеры эмоциональных реакций родителей из мемуаров и писем, которые приводит автор (стр. 147–148).</w:t>
      </w:r>
      <w:r>
        <w:rPr>
          <w:rFonts w:ascii="Likhan" w:hAnsi="Likhan" w:cs="Likhan"/>
        </w:rPr>
      </w:r>
      <w:r>
        <w:rPr>
          <w:rFonts w:ascii="Likhan" w:hAnsi="Likhan" w:cs="Likhan"/>
        </w:rPr>
      </w:r>
    </w:p>
    <w:p>
      <w:pPr>
        <w:pStyle w:val="844"/>
        <w:numPr>
          <w:ilvl w:val="0"/>
          <w:numId w:val="1"/>
        </w:numPr>
        <w:ind w:right="0"/>
        <w:spacing w:before="0" w:after="0"/>
        <w:rPr>
          <w:rFonts w:ascii="Likhan" w:hAnsi="Likhan" w:cs="Likh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khan" w:hAnsi="Likhan" w:eastAsia="Likhan" w:cs="Likhan"/>
          <w:color w:val="0f1115"/>
          <w:sz w:val="24"/>
        </w:rPr>
        <w:t xml:space="preserve">Детально опишите ритуал крестин: выбор и обязанности восприемников (крестных), порядок церемонии, подарки и последующие визиты (стр. 149–151, 153).</w:t>
      </w:r>
      <w:r>
        <w:rPr>
          <w:rFonts w:ascii="Likhan" w:hAnsi="Likhan" w:cs="Likhan"/>
        </w:rPr>
      </w:r>
      <w:r>
        <w:rPr>
          <w:rFonts w:ascii="Likhan" w:hAnsi="Likhan" w:cs="Likhan"/>
        </w:rPr>
      </w:r>
    </w:p>
    <w:p>
      <w:pPr>
        <w:pStyle w:val="844"/>
        <w:numPr>
          <w:ilvl w:val="0"/>
          <w:numId w:val="1"/>
        </w:numPr>
        <w:ind w:right="0"/>
        <w:spacing w:before="0" w:after="0"/>
        <w:rPr>
          <w:rFonts w:ascii="Likhan" w:hAnsi="Likhan" w:cs="Likh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khan" w:hAnsi="Likhan" w:eastAsia="Likhan" w:cs="Likhan"/>
          <w:color w:val="0f1115"/>
          <w:sz w:val="24"/>
        </w:rPr>
        <w:t xml:space="preserve">Какое значение имело для дворянской семьи и для всего сословия участие императора или императрицы в качестве крестных родителей? (стр. 151, 153–154).</w:t>
      </w:r>
      <w:r>
        <w:rPr>
          <w:rFonts w:ascii="Likhan" w:hAnsi="Likhan" w:cs="Likhan"/>
        </w:rPr>
      </w:r>
      <w:r>
        <w:rPr>
          <w:rFonts w:ascii="Likhan" w:hAnsi="Likhan" w:cs="Likhan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Likhan" w:hAnsi="Likhan" w:cs="Likh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khan" w:hAnsi="Likhan" w:eastAsia="Likhan" w:cs="Likhan"/>
          <w:b/>
          <w:color w:val="0f1115"/>
          <w:sz w:val="24"/>
        </w:rPr>
        <w:t xml:space="preserve">Группа 2. «Система воспитания: от няни до гувернера» (Глава 5)</w:t>
      </w:r>
      <w:r>
        <w:rPr>
          <w:rFonts w:ascii="Likhan" w:hAnsi="Likhan" w:cs="Likhan"/>
        </w:rPr>
      </w:r>
      <w:r>
        <w:rPr>
          <w:rFonts w:ascii="Likhan" w:hAnsi="Likhan" w:cs="Likhan"/>
        </w:rPr>
      </w:r>
    </w:p>
    <w:p>
      <w:pPr>
        <w:pStyle w:val="844"/>
        <w:numPr>
          <w:ilvl w:val="0"/>
          <w:numId w:val="2"/>
        </w:numPr>
        <w:ind w:right="0"/>
        <w:spacing w:before="0" w:after="0"/>
        <w:rPr>
          <w:rFonts w:ascii="Likhan" w:hAnsi="Likhan" w:cs="Likh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khan" w:hAnsi="Likhan" w:eastAsia="Likhan" w:cs="Likhan"/>
          <w:color w:val="0f1115"/>
          <w:sz w:val="24"/>
        </w:rPr>
        <w:t xml:space="preserve">Опишите этапы взросления дворянского ребенка и соответствующие им фигуры воспитателей: кормилица, няня, «мадам», гувернер. Каковы были функции каждого из них? (стр. 193, 195–198).</w:t>
      </w:r>
      <w:r>
        <w:rPr>
          <w:rFonts w:ascii="Likhan" w:hAnsi="Likhan" w:cs="Likhan"/>
        </w:rPr>
      </w:r>
      <w:r>
        <w:rPr>
          <w:rFonts w:ascii="Likhan" w:hAnsi="Likhan" w:cs="Likhan"/>
        </w:rPr>
      </w:r>
    </w:p>
    <w:p>
      <w:pPr>
        <w:pStyle w:val="844"/>
        <w:numPr>
          <w:ilvl w:val="0"/>
          <w:numId w:val="2"/>
        </w:numPr>
        <w:ind w:right="0"/>
        <w:spacing w:before="0" w:after="0"/>
        <w:rPr>
          <w:rFonts w:ascii="Likhan" w:hAnsi="Likhan" w:cs="Likh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khan" w:hAnsi="Likhan" w:eastAsia="Likhan" w:cs="Likhan"/>
          <w:color w:val="0f1115"/>
          <w:sz w:val="24"/>
        </w:rPr>
        <w:t xml:space="preserve">Какую роль в формировании личности ребенка играли крепостные няни? Приведите примеры их влияния (как положительного, так и негативного) на духовный мир, привычки и даже страхи детей (стр. 193–195, 197).</w:t>
      </w:r>
      <w:r>
        <w:rPr>
          <w:rFonts w:ascii="Likhan" w:hAnsi="Likhan" w:cs="Likhan"/>
        </w:rPr>
      </w:r>
      <w:r>
        <w:rPr>
          <w:rFonts w:ascii="Likhan" w:hAnsi="Likhan" w:cs="Likhan"/>
        </w:rPr>
      </w:r>
    </w:p>
    <w:p>
      <w:pPr>
        <w:pStyle w:val="844"/>
        <w:numPr>
          <w:ilvl w:val="0"/>
          <w:numId w:val="2"/>
        </w:numPr>
        <w:ind w:right="0"/>
        <w:spacing w:before="0" w:after="0"/>
        <w:rPr>
          <w:rFonts w:ascii="Likhan" w:hAnsi="Likhan" w:cs="Likh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khan" w:hAnsi="Likhan" w:eastAsia="Likhan" w:cs="Likhan"/>
          <w:color w:val="0f1115"/>
          <w:sz w:val="24"/>
        </w:rPr>
        <w:t xml:space="preserve">В чем заключались плюсы и минусы системы домашнего образования с участием иностранных гувернеров? Как складывались отношения между ними, воспитанниками и родителями? (стр. 197–199).</w:t>
      </w:r>
      <w:r>
        <w:rPr>
          <w:rFonts w:ascii="Likhan" w:hAnsi="Likhan" w:cs="Likhan"/>
        </w:rPr>
      </w:r>
      <w:r>
        <w:rPr>
          <w:rFonts w:ascii="Likhan" w:hAnsi="Likhan" w:cs="Likhan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Likhan" w:hAnsi="Likhan" w:cs="Likh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khan" w:hAnsi="Likhan" w:eastAsia="Likhan" w:cs="Likhan"/>
          <w:b/>
          <w:color w:val="0f1115"/>
          <w:sz w:val="24"/>
        </w:rPr>
        <w:t xml:space="preserve">Группа 3. «Родители и дети: иерархия и привязанность» (Главы 2, 3)</w:t>
      </w:r>
      <w:r>
        <w:rPr>
          <w:rFonts w:ascii="Likhan" w:hAnsi="Likhan" w:cs="Likhan"/>
        </w:rPr>
      </w:r>
      <w:r>
        <w:rPr>
          <w:rFonts w:ascii="Likhan" w:hAnsi="Likhan" w:cs="Likhan"/>
        </w:rPr>
      </w:r>
    </w:p>
    <w:p>
      <w:pPr>
        <w:pStyle w:val="844"/>
        <w:numPr>
          <w:ilvl w:val="0"/>
          <w:numId w:val="3"/>
        </w:numPr>
        <w:ind w:right="0"/>
        <w:spacing w:before="0" w:after="0"/>
        <w:rPr>
          <w:rFonts w:ascii="Likhan" w:hAnsi="Likhan" w:cs="Likh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khan" w:hAnsi="Likhan" w:eastAsia="Likhan" w:cs="Likhan"/>
          <w:color w:val="0f1115"/>
          <w:sz w:val="24"/>
        </w:rPr>
        <w:t xml:space="preserve">Как было организовано положение детей в дворянском доме? Что означает тезис о том, что мир детей был «строго отделен от мира взрослых»? В чем это проявлялось в повседневности? (стр. 155).</w:t>
      </w:r>
      <w:r>
        <w:rPr>
          <w:rFonts w:ascii="Likhan" w:hAnsi="Likhan" w:cs="Likhan"/>
        </w:rPr>
      </w:r>
      <w:r>
        <w:rPr>
          <w:rFonts w:ascii="Likhan" w:hAnsi="Likhan" w:cs="Likhan"/>
        </w:rPr>
      </w:r>
    </w:p>
    <w:p>
      <w:pPr>
        <w:pStyle w:val="844"/>
        <w:numPr>
          <w:ilvl w:val="0"/>
          <w:numId w:val="3"/>
        </w:numPr>
        <w:ind w:right="0"/>
        <w:spacing w:before="0" w:after="0"/>
        <w:rPr>
          <w:rFonts w:ascii="Likhan" w:hAnsi="Likhan" w:cs="Likh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khan" w:hAnsi="Likhan" w:eastAsia="Likhan" w:cs="Likhan"/>
          <w:color w:val="0f1115"/>
          <w:sz w:val="24"/>
        </w:rPr>
        <w:t xml:space="preserve">Проанализируйте спектр родительского отношения к детям — от глубокой любви и заботы (примеры Трубецких, Карамзина) до деспотизма и предпочтения одних детей другим. Что влияло на такие различия? (стр. 155–161, 177–178).</w:t>
      </w:r>
      <w:r>
        <w:rPr>
          <w:rFonts w:ascii="Likhan" w:hAnsi="Likhan" w:cs="Likhan"/>
        </w:rPr>
      </w:r>
      <w:r>
        <w:rPr>
          <w:rFonts w:ascii="Likhan" w:hAnsi="Likhan" w:cs="Likhan"/>
        </w:rPr>
      </w:r>
    </w:p>
    <w:p>
      <w:pPr>
        <w:pStyle w:val="844"/>
        <w:numPr>
          <w:ilvl w:val="0"/>
          <w:numId w:val="3"/>
        </w:numPr>
        <w:ind w:right="0"/>
        <w:spacing w:before="0" w:after="0"/>
        <w:rPr>
          <w:rFonts w:ascii="Likhan" w:hAnsi="Likhan" w:cs="Likh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khan" w:hAnsi="Likhan" w:eastAsia="Likhan" w:cs="Likhan"/>
          <w:color w:val="0f1115"/>
          <w:sz w:val="24"/>
        </w:rPr>
        <w:t xml:space="preserve">Какие формы обращения к детям и родителей друг к другу были приняты? Как письма детей к родителям и родителей к детям отражают характер их отношений и требования этикета? (стр. 167–171, 175–178).</w:t>
      </w:r>
      <w:r>
        <w:rPr>
          <w:rFonts w:ascii="Likhan" w:hAnsi="Likhan" w:cs="Likhan"/>
        </w:rPr>
      </w:r>
      <w:r>
        <w:rPr>
          <w:rFonts w:ascii="Likhan" w:hAnsi="Likhan" w:cs="Likhan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Likhan" w:hAnsi="Likhan" w:cs="Likh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khan" w:hAnsi="Likhan" w:eastAsia="Likhan" w:cs="Likhan"/>
          <w:b/>
          <w:color w:val="0f1115"/>
          <w:sz w:val="24"/>
        </w:rPr>
        <w:t xml:space="preserve">Группа 4. «Мир детской субкультуры» (Глава 4)</w:t>
      </w:r>
      <w:r>
        <w:rPr>
          <w:rFonts w:ascii="Likhan" w:hAnsi="Likhan" w:cs="Likhan"/>
        </w:rPr>
      </w:r>
      <w:r>
        <w:rPr>
          <w:rFonts w:ascii="Likhan" w:hAnsi="Likhan" w:cs="Likhan"/>
        </w:rPr>
      </w:r>
    </w:p>
    <w:p>
      <w:pPr>
        <w:pStyle w:val="844"/>
        <w:numPr>
          <w:ilvl w:val="0"/>
          <w:numId w:val="4"/>
        </w:numPr>
        <w:ind w:right="0"/>
        <w:spacing w:before="0" w:after="0"/>
        <w:rPr>
          <w:rFonts w:ascii="Likhan" w:hAnsi="Likhan" w:cs="Likh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khan" w:hAnsi="Likhan" w:eastAsia="Likhan" w:cs="Likhan"/>
          <w:color w:val="0f1115"/>
          <w:sz w:val="24"/>
        </w:rPr>
        <w:t xml:space="preserve">Что такое «субкультура детства» и из каких элементов она складывалась, по мнению автора и исследователей, на которых она ссылается (стр. 183)?</w:t>
      </w:r>
      <w:r>
        <w:rPr>
          <w:rFonts w:ascii="Likhan" w:hAnsi="Likhan" w:cs="Likhan"/>
        </w:rPr>
      </w:r>
      <w:r>
        <w:rPr>
          <w:rFonts w:ascii="Likhan" w:hAnsi="Likhan" w:cs="Likhan"/>
        </w:rPr>
      </w:r>
    </w:p>
    <w:p>
      <w:pPr>
        <w:pStyle w:val="844"/>
        <w:numPr>
          <w:ilvl w:val="0"/>
          <w:numId w:val="4"/>
        </w:numPr>
        <w:ind w:right="0"/>
        <w:spacing w:before="0" w:after="0"/>
        <w:rPr>
          <w:rFonts w:ascii="Likhan" w:hAnsi="Likhan" w:cs="Likh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khan" w:hAnsi="Likhan" w:eastAsia="Likhan" w:cs="Likhan"/>
          <w:color w:val="0f1115"/>
          <w:sz w:val="24"/>
        </w:rPr>
        <w:t xml:space="preserve">Как строилось общение детей между собой: с братьями и сестрами, со сверстниками вне семьи (на детских балах, в гостях)? Приведите примеры детской дружбы, ссор и примирений (стр. 183–190).</w:t>
      </w:r>
      <w:r>
        <w:rPr>
          <w:rFonts w:ascii="Likhan" w:hAnsi="Likhan" w:cs="Likhan"/>
        </w:rPr>
      </w:r>
      <w:r>
        <w:rPr>
          <w:rFonts w:ascii="Likhan" w:hAnsi="Likhan" w:cs="Likhan"/>
        </w:rPr>
      </w:r>
    </w:p>
    <w:p>
      <w:pPr>
        <w:pStyle w:val="844"/>
        <w:numPr>
          <w:ilvl w:val="0"/>
          <w:numId w:val="4"/>
        </w:numPr>
        <w:ind w:right="0"/>
        <w:spacing w:before="0" w:after="0"/>
        <w:rPr>
          <w:rFonts w:ascii="Likhan" w:hAnsi="Likhan" w:cs="Likh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khan" w:hAnsi="Likhan" w:eastAsia="Likhan" w:cs="Likhan"/>
          <w:color w:val="0f1115"/>
          <w:sz w:val="24"/>
        </w:rPr>
        <w:t xml:space="preserve">Во что играли дворянские дети? Расскажите о самых популярных играх, игрушках и детском чтении. Как игры моделировали мир взрослых и формировали будущие жизненные сценарии? (стр. 190–192).</w:t>
      </w:r>
      <w:r>
        <w:rPr>
          <w:rFonts w:ascii="Likhan" w:hAnsi="Likhan" w:cs="Likhan"/>
        </w:rPr>
      </w:r>
      <w:r>
        <w:rPr>
          <w:rFonts w:ascii="Likhan" w:hAnsi="Likhan" w:cs="Likhan"/>
        </w:rPr>
      </w:r>
    </w:p>
    <w:p>
      <w:pPr>
        <w:rPr>
          <w:rFonts w:ascii="Likhan" w:hAnsi="Likhan" w:cs="Likhan"/>
          <w14:ligatures w14:val="none"/>
        </w:rPr>
      </w:pPr>
      <w:r>
        <w:rPr>
          <w:rFonts w:ascii="Likhan" w:hAnsi="Likhan" w:eastAsia="Likhan" w:cs="Likhan"/>
          <w14:ligatures w14:val="none"/>
        </w:rPr>
      </w:r>
      <w:r>
        <w:rPr>
          <w:rFonts w:ascii="Likhan" w:hAnsi="Likhan" w:cs="Likhan"/>
          <w14:ligatures w14:val="none"/>
        </w:rPr>
      </w:r>
      <w:r>
        <w:rPr>
          <w:rFonts w:ascii="Likhan" w:hAnsi="Likhan" w:cs="Likhan"/>
          <w14:ligatures w14:val="none"/>
        </w:rPr>
      </w:r>
    </w:p>
    <w:p>
      <w:pPr>
        <w:rPr>
          <w:rFonts w:ascii="Likhan" w:hAnsi="Likhan" w:cs="Likhan"/>
          <w14:ligatures w14:val="none"/>
        </w:rPr>
      </w:pPr>
      <w:r>
        <w:rPr>
          <w:rFonts w:ascii="Likhan" w:hAnsi="Likhan" w:eastAsia="Likhan" w:cs="Likhan"/>
          <w14:ligatures w14:val="none"/>
        </w:rPr>
      </w:r>
      <w:r>
        <w:rPr>
          <w:rFonts w:ascii="Likhan" w:hAnsi="Likhan" w:cs="Likhan"/>
          <w14:ligatures w14:val="none"/>
        </w:rPr>
      </w:r>
      <w:r>
        <w:rPr>
          <w:rFonts w:ascii="Likhan" w:hAnsi="Likhan" w:cs="Likhan"/>
          <w14:ligatures w14:val="none"/>
        </w:rPr>
      </w:r>
    </w:p>
    <w:p>
      <w:pPr>
        <w:rPr>
          <w:rFonts w:ascii="Likhan" w:hAnsi="Likhan" w:cs="Likhan"/>
          <w:b/>
          <w:bCs/>
          <w:highlight w:val="none"/>
          <w14:ligatures w14:val="none"/>
        </w:rPr>
      </w:pPr>
      <w:r>
        <w:rPr>
          <w:rFonts w:ascii="Likhan" w:hAnsi="Likhan" w:eastAsia="Likhan" w:cs="Likhan"/>
          <w:b/>
          <w:bCs/>
          <w14:ligatures w14:val="none"/>
        </w:rPr>
        <w:t xml:space="preserve">ФИНАЛЬНЫЕ ВОПРОСЫ ДЛЯ ВСЕХ:</w:t>
      </w:r>
      <w:r>
        <w:rPr>
          <w:rFonts w:ascii="Likhan" w:hAnsi="Likhan" w:cs="Likhan"/>
          <w:b/>
          <w:bCs/>
          <w:highlight w:val="none"/>
          <w14:ligatures w14:val="none"/>
        </w:rPr>
      </w:r>
      <w:r>
        <w:rPr>
          <w:rFonts w:ascii="Likhan" w:hAnsi="Likhan" w:cs="Likhan"/>
          <w:b/>
          <w:bCs/>
          <w:highlight w:val="none"/>
          <w14:ligatures w14:val="none"/>
        </w:rPr>
      </w:r>
    </w:p>
    <w:p>
      <w:pPr>
        <w:pStyle w:val="844"/>
        <w:numPr>
          <w:ilvl w:val="0"/>
          <w:numId w:val="5"/>
        </w:numPr>
        <w:ind w:right="0"/>
        <w:spacing w:before="0" w:after="0"/>
        <w:rPr>
          <w:rFonts w:ascii="Likhan" w:hAnsi="Likhan" w:cs="Likh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khan" w:hAnsi="Likhan" w:eastAsia="Likhan" w:cs="Likhan"/>
          <w:color w:val="0f1115"/>
          <w:sz w:val="24"/>
        </w:rPr>
        <w:t xml:space="preserve">Исследовательница использует понятие «субкультура детства», чтобы подчеркнуть автономность мира ребенка. Согласны ли вы с этим применительно к дворянской семье XIX века? Был ли этот мир действительно отдельным, или он целиком определялся миром взрослых и с</w:t>
      </w:r>
      <w:r>
        <w:rPr>
          <w:rFonts w:ascii="Likhan" w:hAnsi="Likhan" w:eastAsia="Likhan" w:cs="Likhan"/>
          <w:color w:val="0f1115"/>
          <w:sz w:val="24"/>
        </w:rPr>
        <w:t xml:space="preserve">лужил лишь подготовкой к нему?</w:t>
      </w:r>
      <w:r>
        <w:rPr>
          <w:rFonts w:ascii="Likhan" w:hAnsi="Likhan" w:cs="Likhan"/>
        </w:rPr>
      </w:r>
      <w:r>
        <w:rPr>
          <w:rFonts w:ascii="Likhan" w:hAnsi="Likhan" w:cs="Likhan"/>
        </w:rPr>
      </w:r>
    </w:p>
    <w:p>
      <w:pPr>
        <w:pStyle w:val="844"/>
        <w:numPr>
          <w:ilvl w:val="0"/>
          <w:numId w:val="5"/>
        </w:numPr>
        <w:ind w:right="0"/>
        <w:spacing w:before="0" w:after="0"/>
        <w:rPr>
          <w:rFonts w:ascii="Likhan" w:hAnsi="Likhan" w:cs="Likh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khan" w:hAnsi="Likhan" w:eastAsia="Likhan" w:cs="Likhan"/>
          <w:color w:val="0f1115"/>
          <w:sz w:val="24"/>
        </w:rPr>
        <w:t xml:space="preserve">Кто, согласно материалу книги, играл главную роль в воспитании дворянского ребенка — родители, няни или гувернеры? Чье влияние оказывалось наиболее глубоким и почему?</w:t>
      </w:r>
      <w:r>
        <w:rPr>
          <w:rFonts w:ascii="Likhan" w:hAnsi="Likhan" w:cs="Likhan"/>
        </w:rPr>
      </w:r>
      <w:r>
        <w:rPr>
          <w:rFonts w:ascii="Likhan" w:hAnsi="Likhan" w:cs="Likhan"/>
        </w:rPr>
      </w:r>
    </w:p>
    <w:p>
      <w:pPr>
        <w:pStyle w:val="844"/>
        <w:numPr>
          <w:ilvl w:val="0"/>
          <w:numId w:val="5"/>
        </w:numPr>
        <w:ind w:right="0"/>
        <w:spacing w:before="0" w:after="0"/>
        <w:rPr>
          <w:rFonts w:ascii="Likhan" w:hAnsi="Likhan" w:cs="Likh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khan" w:hAnsi="Likhan" w:eastAsia="Likhan" w:cs="Likhan"/>
          <w:color w:val="0f1115"/>
          <w:sz w:val="24"/>
        </w:rPr>
        <w:t xml:space="preserve">Если попытаться выделить главную цель воспитания дворянина/дворянки, какой она предстает из прочитанных глав? Что важнее было сформировать в ребенке: послушание и следование нормам, или внутренний мир, чувства и способность к самостоятельному выбору?</w:t>
      </w:r>
      <w:r>
        <w:rPr>
          <w:rFonts w:ascii="Likhan" w:hAnsi="Likhan" w:cs="Likhan"/>
        </w:rPr>
      </w:r>
      <w:r>
        <w:rPr>
          <w:rFonts w:ascii="Likhan" w:hAnsi="Likhan" w:cs="Likhan"/>
        </w:rPr>
      </w:r>
    </w:p>
    <w:p>
      <w:pPr>
        <w:pStyle w:val="844"/>
        <w:numPr>
          <w:ilvl w:val="0"/>
          <w:numId w:val="5"/>
        </w:numPr>
        <w:ind w:right="0"/>
        <w:spacing w:before="0" w:after="0"/>
        <w:rPr>
          <w:rFonts w:ascii="Likhan" w:hAnsi="Likhan" w:cs="Likh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khan" w:hAnsi="Likhan" w:eastAsia="Likhan" w:cs="Likhan"/>
          <w:color w:val="0f1115"/>
          <w:sz w:val="24"/>
          <w:highlight w:val="none"/>
        </w:rPr>
        <w:t xml:space="preserve">Какие уникальные данные о прошлом нам дает история детства?</w:t>
      </w:r>
      <w:r>
        <w:rPr>
          <w:rFonts w:ascii="Likhan" w:hAnsi="Likhan" w:cs="Likhan"/>
          <w:sz w:val="24"/>
          <w:szCs w:val="24"/>
        </w:rPr>
      </w:r>
      <w:r>
        <w:rPr>
          <w:rFonts w:ascii="Likhan" w:hAnsi="Likhan" w:cs="Likhan"/>
          <w:sz w:val="24"/>
          <w:szCs w:val="24"/>
        </w:rPr>
      </w:r>
    </w:p>
    <w:p>
      <w:pPr>
        <w:pStyle w:val="844"/>
        <w:numPr>
          <w:ilvl w:val="0"/>
          <w:numId w:val="5"/>
        </w:numPr>
        <w:ind w:right="0"/>
        <w:spacing w:before="0" w:after="0"/>
        <w:rPr>
          <w:rFonts w:ascii="Likhan" w:hAnsi="Likhan" w:cs="Likh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khan" w:hAnsi="Likhan" w:eastAsia="Likhan" w:cs="Likhan"/>
          <w:color w:val="0f1115"/>
          <w:sz w:val="24"/>
          <w:highlight w:val="none"/>
        </w:rPr>
        <w:t xml:space="preserve">Какие сложности могут возникать в ходе ее изучения?</w:t>
      </w:r>
      <w:r>
        <w:rPr>
          <w:rFonts w:ascii="Likhan" w:hAnsi="Likhan" w:cs="Likhan"/>
          <w:sz w:val="24"/>
          <w:szCs w:val="24"/>
        </w:rPr>
      </w:r>
      <w:r>
        <w:rPr>
          <w:rFonts w:ascii="Likhan" w:hAnsi="Likhan" w:cs="Likhan"/>
          <w:sz w:val="24"/>
          <w:szCs w:val="24"/>
        </w:rPr>
      </w:r>
    </w:p>
    <w:p>
      <w:pPr>
        <w:rPr>
          <w:rFonts w:ascii="Likhan" w:hAnsi="Likhan" w:cs="Likhan"/>
          <w14:ligatures w14:val="none"/>
        </w:rPr>
      </w:pPr>
      <w:r>
        <w:rPr>
          <w:rFonts w:ascii="Likhan" w:hAnsi="Likhan" w:eastAsia="Likhan" w:cs="Likhan"/>
          <w:highlight w:val="none"/>
          <w14:ligatures w14:val="none"/>
        </w:rPr>
      </w:r>
      <w:r>
        <w:rPr>
          <w:rFonts w:ascii="Likhan" w:hAnsi="Likhan" w:cs="Likhan"/>
          <w14:ligatures w14:val="none"/>
        </w:rPr>
      </w:r>
      <w:r>
        <w:rPr>
          <w:rFonts w:ascii="Likhan" w:hAnsi="Likhan" w:cs="Likhan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khan">
    <w:panose1 w:val="02000603000000000000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4">
    <w:name w:val="Heading 1"/>
    <w:basedOn w:val="840"/>
    <w:next w:val="84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65">
    <w:name w:val="Heading 1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2"/>
    <w:basedOn w:val="664"/>
    <w:next w:val="840"/>
    <w:link w:val="667"/>
    <w:uiPriority w:val="9"/>
    <w:unhideWhenUsed/>
    <w:qFormat/>
    <w:rPr>
      <w:rFonts w:ascii="Liberation Sans" w:hAnsi="Liberation Sans" w:eastAsia="Liberation Sans" w:cs="Liberation Sans"/>
    </w:rPr>
  </w:style>
  <w:style w:type="character" w:styleId="667">
    <w:name w:val="Heading 2 Char"/>
    <w:link w:val="666"/>
    <w:uiPriority w:val="9"/>
    <w:rPr>
      <w:rFonts w:ascii="Liberation Sans" w:hAnsi="Liberation Sans" w:eastAsia="Liberation Sans" w:cs="Liberation Sans"/>
      <w:sz w:val="34"/>
    </w:rPr>
  </w:style>
  <w:style w:type="paragraph" w:styleId="668">
    <w:name w:val="Heading 3"/>
    <w:basedOn w:val="840"/>
    <w:next w:val="840"/>
    <w:link w:val="66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69">
    <w:name w:val="Heading 3 Char"/>
    <w:link w:val="668"/>
    <w:uiPriority w:val="9"/>
    <w:rPr>
      <w:rFonts w:ascii="Liberation Sans" w:hAnsi="Liberation Sans" w:cs="Liberation Sans"/>
    </w:rPr>
  </w:style>
  <w:style w:type="paragraph" w:styleId="670">
    <w:name w:val="Heading 4"/>
    <w:basedOn w:val="840"/>
    <w:next w:val="840"/>
    <w:link w:val="67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71">
    <w:name w:val="Heading 4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Heading 5"/>
    <w:basedOn w:val="840"/>
    <w:next w:val="840"/>
    <w:link w:val="67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73">
    <w:name w:val="Heading 5 Char"/>
    <w:link w:val="672"/>
    <w:uiPriority w:val="9"/>
    <w:rPr>
      <w:rFonts w:ascii="Liberation Sans" w:hAnsi="Liberation Sans" w:eastAsia="Liberation Sans" w:cs="Liberation Sans"/>
    </w:rPr>
  </w:style>
  <w:style w:type="paragraph" w:styleId="674">
    <w:name w:val="Heading 6"/>
    <w:basedOn w:val="840"/>
    <w:next w:val="840"/>
    <w:link w:val="67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75">
    <w:name w:val="Heading 6 Char"/>
    <w:link w:val="674"/>
    <w:uiPriority w:val="9"/>
    <w:rPr>
      <w:rFonts w:ascii="Liberation Sans" w:hAnsi="Liberation Sans" w:eastAsia="Liberation Sans" w:cs="Liberation Sans"/>
    </w:rPr>
  </w:style>
  <w:style w:type="paragraph" w:styleId="676">
    <w:name w:val="Heading 7"/>
    <w:basedOn w:val="840"/>
    <w:next w:val="840"/>
    <w:link w:val="67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77">
    <w:name w:val="Heading 7 Char"/>
    <w:link w:val="676"/>
    <w:uiPriority w:val="9"/>
    <w:rPr>
      <w:rFonts w:ascii="Liberation Sans" w:hAnsi="Liberation Sans" w:eastAsia="Liberation Sans" w:cs="Liberation Sans"/>
    </w:rPr>
  </w:style>
  <w:style w:type="paragraph" w:styleId="678">
    <w:name w:val="Heading 8"/>
    <w:basedOn w:val="840"/>
    <w:next w:val="840"/>
    <w:link w:val="67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9">
    <w:name w:val="Heading 8 Char"/>
    <w:link w:val="678"/>
    <w:uiPriority w:val="9"/>
    <w:rPr>
      <w:rFonts w:ascii="Liberation Sans" w:hAnsi="Liberation Sans" w:eastAsia="Liberation Sans" w:cs="Liberation Sans"/>
    </w:rPr>
  </w:style>
  <w:style w:type="paragraph" w:styleId="680">
    <w:name w:val="Heading 9"/>
    <w:basedOn w:val="840"/>
    <w:next w:val="840"/>
    <w:link w:val="68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81">
    <w:name w:val="Heading 9 Char"/>
    <w:link w:val="680"/>
    <w:uiPriority w:val="9"/>
    <w:rPr>
      <w:rFonts w:ascii="Liberation Sans" w:hAnsi="Liberation Sans" w:eastAsia="Liberation Sans" w:cs="Liberation Sans"/>
    </w:rPr>
  </w:style>
  <w:style w:type="paragraph" w:styleId="682">
    <w:name w:val="Title"/>
    <w:basedOn w:val="840"/>
    <w:next w:val="840"/>
    <w:link w:val="68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3">
    <w:name w:val="Title Char"/>
    <w:link w:val="682"/>
    <w:uiPriority w:val="10"/>
    <w:rPr>
      <w:sz w:val="48"/>
      <w:szCs w:val="48"/>
    </w:rPr>
  </w:style>
  <w:style w:type="paragraph" w:styleId="684">
    <w:name w:val="Subtitle"/>
    <w:basedOn w:val="840"/>
    <w:next w:val="840"/>
    <w:link w:val="685"/>
    <w:uiPriority w:val="11"/>
    <w:qFormat/>
    <w:pPr>
      <w:spacing w:before="200" w:after="200"/>
    </w:pPr>
    <w:rPr>
      <w:sz w:val="24"/>
      <w:szCs w:val="24"/>
    </w:rPr>
  </w:style>
  <w:style w:type="character" w:styleId="685">
    <w:name w:val="Subtitle Char"/>
    <w:link w:val="684"/>
    <w:uiPriority w:val="11"/>
    <w:rPr>
      <w:sz w:val="24"/>
      <w:szCs w:val="24"/>
    </w:rPr>
  </w:style>
  <w:style w:type="paragraph" w:styleId="686">
    <w:name w:val="Quote"/>
    <w:basedOn w:val="840"/>
    <w:next w:val="840"/>
    <w:link w:val="687"/>
    <w:uiPriority w:val="29"/>
    <w:qFormat/>
    <w:pPr>
      <w:ind w:left="720" w:right="720"/>
    </w:pPr>
    <w:rPr>
      <w:i/>
    </w:rPr>
  </w:style>
  <w:style w:type="character" w:styleId="687">
    <w:name w:val="Quote Char"/>
    <w:link w:val="686"/>
    <w:uiPriority w:val="29"/>
    <w:rPr>
      <w:i/>
    </w:rPr>
  </w:style>
  <w:style w:type="paragraph" w:styleId="688">
    <w:name w:val="Intense Quote"/>
    <w:basedOn w:val="840"/>
    <w:next w:val="840"/>
    <w:link w:val="68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9">
    <w:name w:val="Intense Quote Char"/>
    <w:link w:val="688"/>
    <w:uiPriority w:val="30"/>
    <w:rPr>
      <w:i/>
    </w:rPr>
  </w:style>
  <w:style w:type="paragraph" w:styleId="690">
    <w:name w:val="Header"/>
    <w:basedOn w:val="840"/>
    <w:link w:val="69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1">
    <w:name w:val="Header Char"/>
    <w:link w:val="690"/>
    <w:uiPriority w:val="99"/>
  </w:style>
  <w:style w:type="paragraph" w:styleId="692">
    <w:name w:val="Footer"/>
    <w:basedOn w:val="840"/>
    <w:link w:val="69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3">
    <w:name w:val="Footer Char"/>
    <w:link w:val="692"/>
    <w:uiPriority w:val="99"/>
  </w:style>
  <w:style w:type="paragraph" w:styleId="694">
    <w:name w:val="Caption"/>
    <w:basedOn w:val="840"/>
    <w:next w:val="84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5">
    <w:name w:val="Caption Char"/>
    <w:basedOn w:val="694"/>
    <w:link w:val="692"/>
    <w:uiPriority w:val="99"/>
  </w:style>
  <w:style w:type="table" w:styleId="696">
    <w:name w:val="Table Grid"/>
    <w:basedOn w:val="84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7">
    <w:name w:val="Table Grid Light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8">
    <w:name w:val="Plain Table 1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9">
    <w:name w:val="Plain Table 2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0">
    <w:name w:val="Plain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1">
    <w:name w:val="Plain Table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Plain Table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3">
    <w:name w:val="Grid Table 1 Light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1 Light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1 Light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1 Light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1 Light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Grid Table 1 Light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Grid Table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2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2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2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2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2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3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3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4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5">
    <w:name w:val="Grid Table 4 - Accent 1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6">
    <w:name w:val="Grid Table 4 - Accent 2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7">
    <w:name w:val="Grid Table 4 - Accent 3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8">
    <w:name w:val="Grid Table 4 - Accent 4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9">
    <w:name w:val="Grid Table 4 - Accent 5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0">
    <w:name w:val="Grid Table 4 - Accent 6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1">
    <w:name w:val="Grid Table 5 Dark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2">
    <w:name w:val="Grid Table 5 Dark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33">
    <w:name w:val="Grid Table 5 Dark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34">
    <w:name w:val="Grid Table 5 Dark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5">
    <w:name w:val="Grid Table 5 Dark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6">
    <w:name w:val="Grid Table 5 Dark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7">
    <w:name w:val="Grid Table 5 Dark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8">
    <w:name w:val="Grid Table 6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9">
    <w:name w:val="Grid Table 6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40">
    <w:name w:val="Grid Table 6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41">
    <w:name w:val="Grid Table 6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2">
    <w:name w:val="Grid Table 6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3">
    <w:name w:val="Grid Table 6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4">
    <w:name w:val="Grid Table 6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5">
    <w:name w:val="Grid Table 7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7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7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7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7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7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1 Light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1 Light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List Table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0">
    <w:name w:val="List Table 2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1">
    <w:name w:val="List Table 2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2">
    <w:name w:val="List Table 2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3">
    <w:name w:val="List Table 2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4">
    <w:name w:val="List Table 2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5">
    <w:name w:val="List Table 2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6">
    <w:name w:val="List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3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3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3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3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3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4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4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5 Dark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5 Dark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5 Dark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4">
    <w:name w:val="List Table 5 Dark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5">
    <w:name w:val="List Table 5 Dark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6">
    <w:name w:val="List Table 5 Dark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7">
    <w:name w:val="List Table 6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8">
    <w:name w:val="List Table 6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9">
    <w:name w:val="List Table 6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0">
    <w:name w:val="List Table 6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1">
    <w:name w:val="List Table 6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2">
    <w:name w:val="List Table 6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3">
    <w:name w:val="List Table 6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4">
    <w:name w:val="List Table 7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5">
    <w:name w:val="List Table 7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6">
    <w:name w:val="List Table 7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7">
    <w:name w:val="List Table 7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8">
    <w:name w:val="List Table 7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9">
    <w:name w:val="List Table 7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00">
    <w:name w:val="List Table 7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01">
    <w:name w:val="Lined - Accent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Lined - Accent 1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3">
    <w:name w:val="Lined - Accent 2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4">
    <w:name w:val="Lined - Accent 3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5">
    <w:name w:val="Lined - Accent 4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6">
    <w:name w:val="Lined - Accent 5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7">
    <w:name w:val="Lined - Accent 6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8">
    <w:name w:val="Bordered &amp; Lined - Accent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9">
    <w:name w:val="Bordered &amp; Lined - Accent 1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10">
    <w:name w:val="Bordered &amp; Lined - Accent 2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1">
    <w:name w:val="Bordered &amp; Lined - Accent 3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2">
    <w:name w:val="Bordered &amp; Lined - Accent 4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3">
    <w:name w:val="Bordered &amp; Lined - Accent 5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4">
    <w:name w:val="Bordered &amp; Lined - Accent 6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5">
    <w:name w:val="Bordered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6">
    <w:name w:val="Bordered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7">
    <w:name w:val="Bordered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8">
    <w:name w:val="Bordered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9">
    <w:name w:val="Bordered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0">
    <w:name w:val="Bordered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1">
    <w:name w:val="Bordered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2">
    <w:name w:val="Hyperlink"/>
    <w:uiPriority w:val="99"/>
    <w:unhideWhenUsed/>
    <w:rPr>
      <w:color w:val="0000ff" w:themeColor="hyperlink"/>
      <w:u w:val="single"/>
    </w:rPr>
  </w:style>
  <w:style w:type="paragraph" w:styleId="823">
    <w:name w:val="footnote text"/>
    <w:basedOn w:val="840"/>
    <w:link w:val="824"/>
    <w:uiPriority w:val="99"/>
    <w:semiHidden/>
    <w:unhideWhenUsed/>
    <w:pPr>
      <w:spacing w:after="40" w:line="240" w:lineRule="auto"/>
    </w:pPr>
    <w:rPr>
      <w:sz w:val="18"/>
    </w:rPr>
  </w:style>
  <w:style w:type="character" w:styleId="824">
    <w:name w:val="Footnote Text Char"/>
    <w:link w:val="823"/>
    <w:uiPriority w:val="99"/>
    <w:rPr>
      <w:sz w:val="18"/>
    </w:rPr>
  </w:style>
  <w:style w:type="character" w:styleId="825">
    <w:name w:val="footnote reference"/>
    <w:uiPriority w:val="99"/>
    <w:unhideWhenUsed/>
    <w:rPr>
      <w:vertAlign w:val="superscript"/>
    </w:rPr>
  </w:style>
  <w:style w:type="paragraph" w:styleId="826">
    <w:name w:val="endnote text"/>
    <w:basedOn w:val="840"/>
    <w:link w:val="827"/>
    <w:uiPriority w:val="99"/>
    <w:semiHidden/>
    <w:unhideWhenUsed/>
    <w:pPr>
      <w:spacing w:after="0" w:line="240" w:lineRule="auto"/>
    </w:pPr>
    <w:rPr>
      <w:sz w:val="20"/>
    </w:rPr>
  </w:style>
  <w:style w:type="character" w:styleId="827">
    <w:name w:val="Endnote Text Char"/>
    <w:link w:val="826"/>
    <w:uiPriority w:val="99"/>
    <w:rPr>
      <w:sz w:val="20"/>
    </w:rPr>
  </w:style>
  <w:style w:type="character" w:styleId="828">
    <w:name w:val="endnote reference"/>
    <w:uiPriority w:val="99"/>
    <w:semiHidden/>
    <w:unhideWhenUsed/>
    <w:rPr>
      <w:vertAlign w:val="superscript"/>
    </w:rPr>
  </w:style>
  <w:style w:type="paragraph" w:styleId="829">
    <w:name w:val="toc 1"/>
    <w:basedOn w:val="840"/>
    <w:next w:val="840"/>
    <w:uiPriority w:val="39"/>
    <w:unhideWhenUsed/>
    <w:pPr>
      <w:ind w:left="0" w:right="0" w:firstLine="0"/>
      <w:spacing w:after="57"/>
    </w:pPr>
  </w:style>
  <w:style w:type="paragraph" w:styleId="830">
    <w:name w:val="toc 2"/>
    <w:basedOn w:val="840"/>
    <w:next w:val="840"/>
    <w:uiPriority w:val="39"/>
    <w:unhideWhenUsed/>
    <w:pPr>
      <w:ind w:left="283" w:right="0" w:firstLine="0"/>
      <w:spacing w:after="57"/>
    </w:pPr>
  </w:style>
  <w:style w:type="paragraph" w:styleId="831">
    <w:name w:val="toc 3"/>
    <w:basedOn w:val="840"/>
    <w:next w:val="840"/>
    <w:uiPriority w:val="39"/>
    <w:unhideWhenUsed/>
    <w:pPr>
      <w:ind w:left="567" w:right="0" w:firstLine="0"/>
      <w:spacing w:after="57"/>
    </w:pPr>
  </w:style>
  <w:style w:type="paragraph" w:styleId="832">
    <w:name w:val="toc 4"/>
    <w:basedOn w:val="840"/>
    <w:next w:val="840"/>
    <w:uiPriority w:val="39"/>
    <w:unhideWhenUsed/>
    <w:pPr>
      <w:ind w:left="850" w:right="0" w:firstLine="0"/>
      <w:spacing w:after="57"/>
    </w:pPr>
  </w:style>
  <w:style w:type="paragraph" w:styleId="833">
    <w:name w:val="toc 5"/>
    <w:basedOn w:val="840"/>
    <w:next w:val="840"/>
    <w:uiPriority w:val="39"/>
    <w:unhideWhenUsed/>
    <w:pPr>
      <w:ind w:left="1134" w:right="0" w:firstLine="0"/>
      <w:spacing w:after="57"/>
    </w:pPr>
  </w:style>
  <w:style w:type="paragraph" w:styleId="834">
    <w:name w:val="toc 6"/>
    <w:basedOn w:val="840"/>
    <w:next w:val="840"/>
    <w:uiPriority w:val="39"/>
    <w:unhideWhenUsed/>
    <w:pPr>
      <w:ind w:left="1417" w:right="0" w:firstLine="0"/>
      <w:spacing w:after="57"/>
    </w:pPr>
  </w:style>
  <w:style w:type="paragraph" w:styleId="835">
    <w:name w:val="toc 7"/>
    <w:basedOn w:val="840"/>
    <w:next w:val="840"/>
    <w:uiPriority w:val="39"/>
    <w:unhideWhenUsed/>
    <w:pPr>
      <w:ind w:left="1701" w:right="0" w:firstLine="0"/>
      <w:spacing w:after="57"/>
    </w:pPr>
  </w:style>
  <w:style w:type="paragraph" w:styleId="836">
    <w:name w:val="toc 8"/>
    <w:basedOn w:val="840"/>
    <w:next w:val="840"/>
    <w:uiPriority w:val="39"/>
    <w:unhideWhenUsed/>
    <w:pPr>
      <w:ind w:left="1984" w:right="0" w:firstLine="0"/>
      <w:spacing w:after="57"/>
    </w:pPr>
  </w:style>
  <w:style w:type="paragraph" w:styleId="837">
    <w:name w:val="toc 9"/>
    <w:basedOn w:val="840"/>
    <w:next w:val="840"/>
    <w:uiPriority w:val="39"/>
    <w:unhideWhenUsed/>
    <w:pPr>
      <w:ind w:left="2268" w:right="0" w:firstLine="0"/>
      <w:spacing w:after="57"/>
    </w:pPr>
  </w:style>
  <w:style w:type="paragraph" w:styleId="838">
    <w:name w:val="TOC Heading"/>
    <w:uiPriority w:val="39"/>
    <w:unhideWhenUsed/>
  </w:style>
  <w:style w:type="paragraph" w:styleId="839">
    <w:name w:val="table of figures"/>
    <w:basedOn w:val="840"/>
    <w:next w:val="840"/>
    <w:uiPriority w:val="99"/>
    <w:unhideWhenUsed/>
    <w:pPr>
      <w:spacing w:after="0" w:afterAutospacing="0"/>
    </w:pPr>
  </w:style>
  <w:style w:type="paragraph" w:styleId="84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4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2" w:default="1">
    <w:name w:val="No List"/>
    <w:uiPriority w:val="99"/>
    <w:semiHidden/>
    <w:unhideWhenUsed/>
  </w:style>
  <w:style w:type="paragraph" w:styleId="843">
    <w:name w:val="No Spacing"/>
    <w:basedOn w:val="840"/>
    <w:uiPriority w:val="1"/>
    <w:qFormat/>
    <w:pPr>
      <w:spacing w:after="0" w:line="240" w:lineRule="auto"/>
    </w:pPr>
  </w:style>
  <w:style w:type="paragraph" w:styleId="844">
    <w:name w:val="List Paragraph"/>
    <w:basedOn w:val="840"/>
    <w:uiPriority w:val="34"/>
    <w:qFormat/>
    <w:pPr>
      <w:contextualSpacing/>
      <w:ind w:left="720"/>
    </w:pPr>
  </w:style>
  <w:style w:type="character" w:styleId="84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Янина Карпенкина</cp:lastModifiedBy>
  <cp:revision>6</cp:revision>
  <dcterms:modified xsi:type="dcterms:W3CDTF">2026-03-14T08:15:36Z</dcterms:modified>
</cp:coreProperties>
</file>