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ФЕДЕРАЛЬНОЕ АГЕНТСТВО СВЯЗИ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Ордена Трудового Красного Знамени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«МОСКОВСКИЙ ТЕХНИЧЕСКИЙ УНИВЕРСИТЕТ СВЯЗИ И ИНФОРМАТИКИ»</w:t>
      </w:r>
    </w:p>
    <w:p>
      <w:pPr>
        <w:spacing w:line="276" w:lineRule="auto" w:before="0" w:after="96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Кафедра экологии, безопасности жизнедеятельности и электропитания</w:t>
      </w:r>
    </w:p>
    <w:p>
      <w:pPr>
        <w:spacing w:line="276" w:lineRule="auto" w:before="360" w:after="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ОТЧЕТ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по лабораторной работе № 9р (№ 3)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дисциплине «Информационная экология»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(курс «Безопасность жизнедеятельности»)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Тема: «ИССЛЕДОВАНИЕ ШУМОВЫХ ПАРАМЕТРОВ РАБОЧЕЙ ЗОНЫ»</w:t>
      </w:r>
    </w:p>
    <w:p>
      <w:pPr>
        <w:spacing w:line="276" w:lineRule="auto" w:before="0" w:after="8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(Вариант №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252"/>
        <w:gridCol w:w="5102"/>
      </w:tblGrid>
      <w:tr>
        <w:tc>
          <w:tcPr>
            <w:tcW w:type="dxa" w:w="4677"/>
          </w:tcPr>
          <w:p/>
        </w:tc>
        <w:tc>
          <w:tcPr>
            <w:tcW w:type="dxa" w:w="4677"/>
          </w:tcPr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Выполнил: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студент группы БСТ2556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Смирнов Вячеслав Юрьевич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Номер зачетной книжки: ЗБСТ25066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Направление: 09.03.02 Информационные системы и технологии</w:t>
            </w:r>
          </w:p>
          <w:p>
            <w:pPr>
              <w:spacing w:line="276" w:lineRule="auto" w:before="0" w:after="2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Профиль: Безопасность компьютерных систем / DevSecOps (2 курс)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Проверил:</w:t>
            </w:r>
          </w:p>
          <w:p>
            <w:pPr>
              <w:spacing w:line="276" w:lineRule="auto" w:before="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к.т.н., доцент кафедры ЭБЖиЭ</w:t>
            </w:r>
          </w:p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Шарофутдинов Р.М.</w:t>
            </w:r>
          </w:p>
        </w:tc>
      </w:tr>
    </w:tbl>
    <w:p>
      <w:pPr>
        <w:spacing w:line="240" w:lineRule="auto" w:before="116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Москва, 2026 г.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ЦЕЛЬ РАБОТЫ И ЗАДАЧИ ИССЛЕДОВАНИЯ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работы: исследование закономерностей распространения производственного шума в замкнутом помещении, освоение методов аналитического расчета затухания звука с увеличением расстояния до источников, звукоизолирующей способности внутренних ограждающих преград, последовательного суммирования некогерентных акустических источников и оценки снижения результирующего уровня шума за счет звукопоглощающей облицовки поверхностей машинного зала.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Рассчитать уровни интенсивности звука трех одновременно работающих вентиляционных установок на рабочем месте с учетом расстояний до оператора;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Рассчитать величину звукоизоляции каждой стены-преграды по закону массы и определить эффективные уровни шума от установок;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Выполнить последовательное сложение уровней шума источников по нормативной табличной методике и сопоставить с точным энергетическим методом;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4) Рассчитать эквивалентную площадь звукопоглощения машинного зала до и после покрытия стен и потолка акустическими материалами;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5) Оценить результирующий уровень шума на рабочем месте оператора и сопоставить его с нормативными санитарными требованиями;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6) Сформулировать выводы и дать развернутые ответы на контрольные вопросы.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ИСХОДНЫЕ ДАННЫЕ ВАРИАНТА № 6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шифром студенческого билета (зачетной книжки) ЗБСТ25066 исходные параметры выбраны следующим образом: по последней цифре (6) — характеристики источников шума и номера стен-преград (Таблица 9.2); по предпоследней цифре (6) — габариты и акустические параметры помещения (Таблица 9.3); характеристики стен-преград — по Таблице 9.4.</w:t>
      </w:r>
    </w:p>
    <w:p>
      <w:pPr>
        <w:spacing w:line="360" w:lineRule="auto" w:before="120" w:after="8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Таблица 1 — Исходные данные для расчета шума (Вариант №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4535"/>
        <w:gridCol w:w="1871"/>
        <w:gridCol w:w="2268"/>
      </w:tblGrid>
      <w:tr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Уровень шума вентилятора 1 (R=1 м)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110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Расстояние до вентилятора 1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4,5 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Преграда для вентилятора 1 (№ 6)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G₁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Картон 0,04 м (24 кг/м²)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Уровень шума вентилятора 2 (R=1 м)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80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Расстояние до вентилятора 2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9,5 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Преграда для вентилятора 2 (№ 15)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G₂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Гипс 0,11 м (117 кг/м²)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Уровень шума вентилятора 3 (R=1 м)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110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Расстояние до вентилятора 3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R₃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4,5 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Преграда для вентилятора 3 (№ 5)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G₃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Картон 0,02 м (12 кг/м²)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Площадь потолка помещения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S_пт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350 м²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Площадь стен помещения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S_с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260 м²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Площадь пола помещения (равна S_пт)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S_пл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350 м²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Коэфф. звукопоглощения потолка до покрытия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α₁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0,45 (45 · 10⁻²)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Коэфф. звукопоглощения потолка после покрытия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α₂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0,70 (70 · 10⁻²)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Коэфф. звукопоглощения стен до покрытия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β₁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0,031 (31 · 10⁻³)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Коэфф. звукопоглощения стен после покрытия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β₂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0,90 (90 · 10⁻²)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Коэфф. звукопоглощения пола (паркет)</w:t>
            </w:r>
          </w:p>
        </w:tc>
        <w:tc>
          <w:tcPr>
            <w:tcW w:type="dxa" w:w="1871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γ</w:t>
            </w:r>
          </w:p>
        </w:tc>
        <w:tc>
          <w:tcPr>
            <w:tcW w:type="dxa" w:w="2268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0,061</w:t>
            </w:r>
          </w:p>
        </w:tc>
      </w:tr>
    </w:tbl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ТЕОРЕТИЧЕСКИЕ ОСНОВЫ РАСЧЕТА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Шум представляет собой беспорядочное сочетание звуков различной частоты и интенсивности, оказывающее неблагоприятное воздействие на организм человека, снижающее внимание, работоспособность и приводящее при длительном воздействии к развитию тугоухости и профессиональной патологии.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закрытом производственном помещении акустическое поле формируется прямой звуковой волной, исходящей непосредственно от источника, и волнами, многократно отраженными от ограждающих конструкций (диффузное поле). Снижение прямого звука с увеличением расстояния R от источника шума подчиняется закону: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 = L - 20 · lg(R) - 8, (дБ),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L — паспортный уровень интенсивности шума источника на расстоянии 1 метра, дБ; слагаемое 8 дБ учитывает затухание в воздухе и направленность излучения.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Введение звукоизолирующей перегородки (стены-преграды) между источником и рабочим местом приводит к ослаблению проникающего звука в соответствии с законом массы: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N = 14,5 · lg(G) + 15, (дБ),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G — масса одного квадратного метра стены-преграды, кг/м². Уровень интенсивности шума на рабочем месте от источника, защищенного преградой, равен: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L_R_эфф = L_R - N, (дБ).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Поскольку звуковые волны от различных вентиляционных установок некогерентны, суммирование их уровней производится по логарифмическому закону. При сложении двух уровней L_A и L_B (где L_A ≥ L_B) суммарный уровень равен: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L_Σ = L_A + ΔL, (дБ),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(4)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поправка ΔL зависит от разности уровней (L_A - L_B) и определяется по Таблице 9.1 методички. При числе источников более двух суммирование выполняется последовательно, начиная с наиболее интенсивных.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снижения отраженного (диффузного) шума применяется звукопоглощающая облицовка потолка и стен. Суммарное эквивалентное звукопоглощение ограждающих поверхностей помещения M рассчитывается по формуле: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M = S_пт · α + S_с · β + S_пл · γ, (ед. погл.),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(5)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S_пт, S_с, S_пл — площади потолка, стен и пола помещения, м² (при этом S_пл = S_пт); α, β, γ — коэффициенты звукопоглощения потолка, стен и паркетного пола соответственно. Снижение интенсивности диффузного шума в результате акустической обработки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K = 10 · lg(M₂ / M₁), (дБ),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(6)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M₁ и M₂ — суммарное звукопоглощение до и после нанесения звукопоглощающих материалов. Результирующий уровень шума на рабочем месте определяется выражением: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L'_Σ = L_Σ - K, (дБ).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(7)</w:t>
            </w:r>
          </w:p>
        </w:tc>
      </w:tr>
    </w:tbl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ПОШАГОВЫЕ АКУСТИЧЕСКИЕ РАСЧЕТЫ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4.1 Расчет уровней шума от отдельных вентиляционных установок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вентиляционной установки 1 (L₁ = 110 дБ, R₁ = 4,5 м, преграда № 6 — картон 0,04 м, G₁ = 24 кг):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L_R1 = 110 - 20 · lg(4,5) - 8 = 110 - 13,06 - 8 = 88.94 дБ;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N₁ = 14,5 · lg(24) + 15 = 14,5 · 1,3802 + 15 = 20,01 + 15 = 35.01 дБ;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L_R1_эфф = 88.94 - 35.01 = 53.92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(10)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вентиляционной установки 2 (L₂ = 80 дБ, R₂ = 9,5 м, преграда № 15 — гипс 0,11 м, G₂ = 117 кг):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L_R2 = 80 - 20 · lg(9,5) - 8 = 80 - 19,55 - 8 = 52.45 дБ;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N₂ = 14,5 · lg(117) + 15 = 14,5 · 2,0682 + 15 = 29,99 + 15 = 44.99 дБ;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L_R2_эфф = 52.45 - 44.99 = 7.46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вентиляционной установки 3 (L₃ = 110 дБ, R₃ = 4,5 м, преграда № 5 — картон 0,02 м, G₃ = 12 кг):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L_R3 = 110 - 20 · lg(4,5) - 8 = 110 - 13,06 - 8 = 88.94 дБ;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N₃ = 14,5 · lg(12) + 15 = 14,5 · 1,0792 + 15 = 15,65 + 15 = 30.65 дБ;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L_R3_эфф = 88.94 - 30.65 = 58.29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(16)</w:t>
            </w:r>
          </w:p>
        </w:tc>
      </w:tr>
    </w:tbl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4.2 Последовательное суммирование уровней шума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Ранжируем эффективные уровни шума источников на рабочем месте по убыванию интенсивности: 1) Установка 3: L_R3_эфф = 58.29 дБ; 2) Установка 1: L_R1_эфф = 53.92 дБ; 3) Установка 2: L_R2_эфф = 7.46 дБ.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1: Суммируем два наиболее интенсивных источника (Установка 3 и Установка 1). Разность уровней составляет: Δ = L_R3_эфф - L_R1_эфф = 58.29 - 53.92 = 4.36 дБ. По Таблице 9.1 методички для разности 4 дБ поправка равна 1,5 дБ, для 5 дБ — 1,2 дБ. Интерполируя для Δ = 4.36 дБ, получаем ΔL₁ = 1.39 дБ. Суммарный уровень двух установок: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L_31 = 58.29 + 1.39 = 59.68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(17)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Шаг 2: Прибавляем к полученному уровню третий источник (Установка 2). Разность уровней составляет: Δ = L_31 - L_R2_эфф = 59.68 - 7.46 = 52.22 дБ. Поскольку разность уровней существенно превышает 20 дБ (52.22 &gt; 20 дБ), вклад тихого источника пренебрежимо мал, и поправка по Таблице 9.1 равна ΔL₂ = 0.00 дБ. Результирующий суммарный уровень шума от трех установок на рабочем месте равен: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L_Σ = 59.68 + 0.00 = 59.68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(18)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проверки выполним точное энергетическое суммирование по логарифмической формуле: L_Σ_точн = 10 · lg(10^(5,829) + 10^(5,392) + 10^(0,746)) = 59.64 дБ. Результат по нормативной табличной методике (59.68 дБ) практически идеально совпадает с точным физическим расчетом (расхождение менее 0,04 дБ).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4.3 Расчет звукопоглощения и снижение шума акустической обработкой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Рассчитаем эквивалентную площадь звукопоглощения машинного зала до покрытия специальными материалами (α₁ = 0,45; β₁ = 0,031; γ = 0,061; S_пт = S_пл = 350 м²; S_с = 260 м²):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M₁ = 350 · 0,45 + 260 · 0,031 + 350 · 0,061 = 157,50 + 8,06 + 21,35 = 186.91 ед. погл.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(19)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покрытия стен и потолка высокоэффективными звукопоглощающими материалами (α₂ = 0,70; β₂ = 0,90):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M₂ = 350 · 0,70 + 260 · 0,90 + 350 · 0,061 = 245,00 + 234,00 + 21,35 = 500.35 ед. погл.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(20)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Снижение уровня шума за счет увеличения звукопоглощения в помещении составит: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K = 10 · lg(500.35 / 186.91) = 10 · lg(2.6770) = 4.28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(21)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Окончательный уровень интенсивности шума на рабочем месте оператора с учетом комплексной защиты (стен-преград и звукопоглощающей облицовки)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L'_Σ = L_Σ - K = 59.68 - 4.28 = 55.40 дБ.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(22)</w:t>
            </w:r>
          </w:p>
        </w:tc>
      </w:tr>
    </w:tbl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 СВОДНАЯ ТАБЛИЦА РЕЗУЛЬТАТОВ РАСЧЕТА</w:t>
      </w:r>
    </w:p>
    <w:p>
      <w:pPr>
        <w:spacing w:line="360" w:lineRule="auto" w:before="120" w:after="80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Таблица 2 — Результаты расчета шумовых параметров машинного зала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80"/>
        <w:gridCol w:w="4535"/>
        <w:gridCol w:w="1984"/>
        <w:gridCol w:w="2154"/>
      </w:tblGrid>
      <w:tr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 показателя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Уровень шума вентилятора 1 на рабочем месте без стены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L_R1 = L₁ - 20·lg(R₁) - 8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88.94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Звукоизоляция преграды № 6 (картон 0,04 м)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N₁ = 14,5·lg(G₁) + 15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35.01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Эффективный уровень шума вентилятора 1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L_R1_эфф = L_R1 - N₁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53.92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Уровень шума вентилятора 2 на рабочем месте без стены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L_R2 = L₂ - 20·lg(R₂) - 8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52.45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Звукоизоляция преграды № 15 (гипс 0,11 м)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N₂ = 14,5·lg(G₂) + 15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44.99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Эффективный уровень шума вентилятора 2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L_R2_эфф = L_R2 - N₂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7.46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Уровень шума вентилятора 3 на рабочем месте без стены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L_R3 = L₃ - 20·lg(R₃) - 8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88.94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Звукоизоляция преграды № 5 (картон 0,02 м)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N₃ = 14,5·lg(G₃) + 15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30.65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Эффективный уровень шума вентилятора 3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L_R3_эфф = L_R3 - N₃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58.29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Суммарный шум 3 источников со стенами (Табл. 9.1)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L_Σ = L_A + ΔL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59.68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Точный суммарный уровень шума (энергетический)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10·lg(Σ 10^(L_i/10))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59.64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Звукопоглощение помещения до покрытия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M₁ = S_пт·α₁ + S_с·β₁ + S_пл·γ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186.91 ед. погл.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Звукопоглощение помещения после покрытия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M₂ = S_пт·α₂ + S_с·β₂ + S_пл·γ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500.35 ед. погл.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Снижение шума акустической обработкой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K = 10·lg(M₂ / M₁)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4.28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Результирующий шум на рабочем месте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L'_Σ = L_Σ - K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55.40 дБ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Норматив ПДУ для помещений с вычислительной техникой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СН 2.2.4/2.1.8.562-96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60,0 дБА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Акустический запас безопасности</w:t>
            </w:r>
          </w:p>
        </w:tc>
        <w:tc>
          <w:tcPr>
            <w:tcW w:type="dxa" w:w="198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ПДУ - L'_Σ</w:t>
            </w:r>
          </w:p>
        </w:tc>
        <w:tc>
          <w:tcPr>
            <w:tcW w:type="dxa" w:w="2154"/>
          </w:tcPr>
          <w:p>
            <w:pPr>
              <w:spacing w:line="276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>4.60 дБ (в норме)</w:t>
            </w:r>
          </w:p>
        </w:tc>
      </w:tr>
    </w:tbl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Анализ акустической обстановки в машинном зале показал, что при одновременной работе трех вентиляционных установок основными источниками акустического загрязнения являются Установка 3 (L_R3_эфф = 58.29 дБ) и Установка 1 (L_R1_эфф = 53.92 дБ). Вклад Установки 2 на расстоянии 9,5 м за гипсовой перегородкой составляет всего 7.46 дБ и практически не влияет на суммарный шум.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Суммарный уровень шума от трех установок на рабочем месте оператора при наличии стен-преград составляет L_Σ = 59.68 дБ. Данный уровень находится на грани предельно допустимого норматива для помещений вычислительных центров и операторских пультов (ПДУ = 60 дБА согласно СН 2.2.4/2.1.8.562-96 и СанПиН 1.2.3685-21).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Применение звукопоглощающей облицовки потолка (α₂ = 0,70) и стен (β₂ = 0,90) увеличило эквивалентную площадь звукопоглощения зала с M₁ = 186.91 до M₂ = 500.35 ед. погл. (в 2.68 раза), что обеспечило снижение уровня диффузного шума на K = 4.28 дБ.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Результирующий уровень интенсивности шума на рабочем месте оператора снизился до L'_Σ = 55.40 дБ, что обеспечивает гарантированный акустический запас в 4.60 дБ ниже санитарной нормы. Предложенный комплекс защитных мер (перегородки + звукопоглощение) обеспечивает комфортные и безопасные условия труда.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 ОТВЕТЫ НА КОНТРОЛЬНЫЕ ВОПРОСЫ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1. Что такое шум?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С физической точки зрения шум представляет собой беспорядочное волновое колебание частиц упругой среды (воздуха) различной частоты, амплитуды и формы, возникающее при механических вибрациях твердых тел, газодинамических процессах или турбулентных потоках.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физиологической и гигиенической точки зрения шумом называют любой нежелательный, неприятный звук или совокупность звуков, мешающих восприятию полезных звуковых сигналов, нарушающих тишину, оказывающих раздражающее и вредное действие на организм человека и снижающих производительность труда.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 характеру спектра шум подразделяется на широкополосный (непрерывный спектр) и тональный (в спектре имеются выраженные дискретные тона). По временным характеристикам выделяют постоянный шум (уровень звука за 8-часовую смену изменяется не более чем на 5 дБА) и непостоянный шум (колеблющийся во времени, прерывистый, импульсный).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2. Физические параметры, характеризующие шум.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Основными физическими величинами, описывающими акустическое поле, являются: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Частота звуковых колебаний f (Гц) — число полных колебаний в секунду. Слуховой анализатор человека воспринимает звуки в диапазоне от 16–20 Гц до 20000 Гц. Для нормирования и расчетов звуковой диапазон разбивают на стандартные октавные полосы со среднегеометрическими частотами 31,5; 63; 125; 250; 500; 1000; 2000; 4000; 8000 Гц;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Звуковое давление p (Па) — переменное давление в среде, возникающее при прохождении звуковой волны (разность между мгновенным и средним статическим давлением в невозмущенной среде);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3) Интенсивность звука (сила звука) I (Вт/м²) — средний поток звуковой энергии, переносимый волной за единицу времени через единичную площадку, перпендикулярную направлению распространения; связана со звуковым давлением соотношением I = p² / (ρ · c), где ρ — плотность среды, c — скорость звука;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4) Звуковая мощность источника W (Вт) — общее количество звуковой энергии, излучаемой источником в окружающее пространство в единицу времени;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5) Уровни параметров в логарифмических единицах (децибелах, дБ): уровень звукового давления L_p = 20 · lg(p / p₀), уровень интенсивности L_I = 10 · lg(I / I₀), уровень звуковой мощности L_W = 10 · lg(W / W₀), где p₀ = 2 · 10⁻⁵ Па, I₀ = 10⁻¹² Вт/м², W₀ = 10⁻¹² Вт.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3. Объясните механизм действия шума на организм человека, назовите допустимые уровни шума по нормам.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Действие производственного шума на организм человека носит комплексный характер и подразделяется на специфическое (поражение органа слуха) и неспецифическое (общее системное воздействие на организм):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1) Специфическое воздействие: при длительном воздействии интенсивного шума (выше 80 дБА) происходят дегенеративные изменения волосковых рецепторных клеток кортиева органа во внутреннем ухе. Это приводит сначала к временному смещению порога слышимости (адаптации и утомлению слуха на частоте 4000 Гц), а затем к стойкому необратимому снижению слуха — профессиональной тугоухости (кохлеарному невриту);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2) Неспецифическое воздействие: через слуховые нервные пути раздражение передается в ретикулярную формацию и кору головного мозга, вызывая истощение нервных клеток, вегетососудистую дистонию, гипертонию, расстройства ЖКТ (язвенная болезнь), снижение внимания, увеличение времени двигательных реакций и рост производственного травматизма.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Допустимые уровни шума регламентируются СН 2.2.4/2.1.8.562-96 и СанПиН 1.2.3685-21: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Предельно допустимый уровень (ПДУ) на постоянных рабочих местах в производственных помещениях и цехах составляет 80 дБА;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В залах электронно-вычислительных машин, серверных и операторских комнатах ПДУ составляет 60–65 дБА;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Для помещений конструкторских бюро, лабораторий точной механики и программистов ПДУ составляет 50 дБА;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Для творческой и научной деятельности высокой умственной напряженности ПДУ составляет 40 дБА.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4. Что такое интенсивность шума, уровень интенсивности, единицы измерения?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Интенсивность звука (шума) I — это объективная физическая величина, равная количеству энергии, переносимой звуковой волной в единицу времени через единицу площади, ориентированной перпендикулярно направлению распространения волны. В Международной системе единиц (СИ) интенсивность шума измеряется в ваттах на квадратный метр (Вт/м²).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Диапазон интенсивностей звуков, воспринимаемых человеком, колоссален — от 10⁻¹² Вт/м² (порог слышимости) до 10–100 Вт/м² (болевой порог), то есть различается в 10¹³–10¹⁴ раз. Поэтому для удобства измерения и сопоставления с физиологической реакцией человека (закон Вебера–Фехнера) используют логарифмическую шкалу — уровень интенсивности звука L_I: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8220"/>
        <w:gridCol w:w="1134"/>
      </w:tblGrid>
      <w:tr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i/>
                <w:color w:val="000000"/>
                <w:sz w:val="28"/>
              </w:rPr>
              <w:t>L_I = 10 · lg(I / I₀), (дБ),</w:t>
            </w:r>
          </w:p>
        </w:tc>
        <w:tc>
          <w:tcPr>
            <w:tcW w:type="dxa" w:w="4677"/>
          </w:tcPr>
          <w:p>
            <w:pPr>
              <w:spacing w:line="360" w:lineRule="auto" w:before="80" w:after="80"/>
              <w:ind w:firstLine="0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(23)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где I — фактическая интенсивность звука, Вт/м²; I₀ = 10⁻¹² Вт/м² — стандартная пороговая интенсивность звука на частоте 1000 Гц. Единицей измерения уровня интенсивности является децибел (дБ). При увеличении интенсивности в 2 раза уровень возрастает на 3 дБ, при увеличении в 10 раз — на 10 дБ, в 100 раз — на 20 дБ.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5. Что такое порог слышимости, болевой порог?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Порог слышимости (абсолютный порог слухового восприятия) — это минимальное среднеквадратичное значение звукового давления или интенсивности звука, которое способно вызывать у человека слуховое ощущение в условиях полной тишины. На стандартной эталонной частоте f = 1000 Гц пороговые величины приняты равными: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пороговое звуковое давление: p₀ = 2 · 10⁻⁵ Па (20 мкПа);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пороговая интенсивность звука: I₀ = 10⁻¹² Вт/м².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Уровень звукового давления и интенсивности на пороге слышимости условно принят за 0 дБ.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Болевой порог (порог осязания или акустической травмы) — это максимальное значение звукового давления или интенсивности звука, при котором воздействие вызывает в слуховом аппарате человека неприятные ощущения, давление, звон и резкую физическую боль в ушах, а также возникает риск разрыва барабанной перепонки и контузии. На частоте 1000 Гц болевой порог наступает при: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звуковом давлении: p_бол = 20 Па (в 1 миллион раз выше порога слышимости);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интенсивности звука: I_бол = 1–10 Вт/м²;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уровне интенсивности: L_бол = 120–130 дБ (при уровнях 140–150 дБ возможен мгновенный разрыв барабанной перепонки).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Вопрос 6. Какие инженерные решения применяются по снижению уровня шума?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Ответ: Инженерно-техническая защита от шума на производстве реализуется по трем основным направлениям: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Снижение шума непосредственно в источнике его образования: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совершенствование кинематических схем машин, замена металлических шестерен на текстолитовые и полиамидные с косыми зубьями;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замена ударных технологических процессов на безударные (штамповки — прессованием, клепки — сваркой);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виброизоляция механизмов и агрегатов (установка на упругие резинометаллические или пружинные виброизоляторы);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гидро- и аэродинамическое профилирование лопаток вентиляторов и воздуховодов для снижения вихреобразования.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Снижение шума на путях его распространения (коллективные средства):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Звукоизоляция: применение сплошных изолирующих перегородок, стен, кабин наблюдения для операторов, звукоизолирующих кожухов и кожухов-капотов на шумные вентиляторы и компрессоры;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Звукопоглощение: облицовка стен и потолков пористыми и перфорированными акустическими плитами (минераловатные, базальтовые плиты, пенополиуретан, экраны с воздушным зазором), размещение штучных объемных звукопоглотителей над рабочими зонами;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Глушители шума: активные (абсорбционные), реактивные (камерные, резонансные) и комбинированные глушители в системах вентиляции, кондиционирования и пневмовыхлопа;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Акустические экраны и выгородки: полуоткрытые экраны, отделяющие рабочее место оператора от агрегата.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Средства индивидуальной защиты (СИЗ органа слуха):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противошумные вкладыши (беруши) из эластичных полимеров или ультратонкого волокна (снижение шума на 10–20 дБ);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противошумные наушники (пассивные и с активным шумоподавлением), ослабляющие шум на 20–40 дБ;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— противошумные шлемы (применяются при экстремальных уровнях шума свыше 120 дБА для защиты костной проводимости черепа).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 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Курбатов В.А. Исследование шумовых параметров рабочей зоны: Лабораторная работа № 9р по курсу «Безопасность жизнедеятельности» / В.А. Курбатов. — М.: МТУСИ, 2019. — 10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Стандартинформ, 2018. — 28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ГОСТ 12.1.003-83. Система стандартов безопасности труда. Шум. Общие требования безопасности. — М.: Издательство стандартов, 1984. — 12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СН 2.2.4/2.1.8.562-96. Шум на рабочих местах, в помещениях жилых, общественных зданий и на территории жилой застройки. — М.: Минздрав России, 1997.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СанПиН 1.2.3685-21. Гигиенические нормативы и требования к обеспечению безопасности и (или) безвредности для человека факторов среды обитания. — Введ. 01.03.2021. — М.: Роспотребнадзор, 2021.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Борьба с шумом на производстве: Справочник / Под общ. ред. Е.Я. Юдина. — М.: Машиностроение, 1985. — 400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7. Безопасность жизнедеятельности: Учебник для вузов / Под ред. С.В. Белова. — 8-е изд., перераб. и доп. — М.: Высшая школа, 2009. — 616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