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F39" w:rsidRDefault="000F3F39" w:rsidP="000F3F39">
      <w:pPr>
        <w:widowControl w:val="0"/>
        <w:autoSpaceDE w:val="0"/>
        <w:autoSpaceDN w:val="0"/>
        <w:adjustRightInd w:val="0"/>
        <w:spacing w:before="120"/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</w:t>
      </w:r>
      <w:r>
        <w:rPr>
          <w:sz w:val="28"/>
          <w:szCs w:val="28"/>
        </w:rPr>
        <w:br/>
        <w:t>МАССОВЫХ КОММУНИКАЦИЙ РОССИЙСКОЙ ФЕДЕРАЦИИ</w:t>
      </w:r>
    </w:p>
    <w:p w:rsidR="00B11EBC" w:rsidRDefault="00B11EBC" w:rsidP="00B11EB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ордена Трудового Красного Знамени</w:t>
      </w:r>
    </w:p>
    <w:p w:rsidR="00B11EBC" w:rsidRDefault="00B11EBC" w:rsidP="00B11EB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:rsidR="00B11EBC" w:rsidRDefault="00B11EBC" w:rsidP="00B11EB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высшего образования</w:t>
      </w:r>
    </w:p>
    <w:p w:rsidR="00B11EBC" w:rsidRDefault="00B11EBC" w:rsidP="00B11EBC">
      <w:pPr>
        <w:spacing w:line="27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«Московский технический университет связи и информатики»</w:t>
      </w:r>
    </w:p>
    <w:p w:rsidR="00B11EBC" w:rsidRDefault="00B11EBC" w:rsidP="00B11EBC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</w:t>
      </w:r>
    </w:p>
    <w:p w:rsidR="00B11EBC" w:rsidRDefault="00B11EBC" w:rsidP="00B11EBC">
      <w:pPr>
        <w:jc w:val="center"/>
        <w:rPr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экологии, безопасности жизнедеятельности и электропитания</w:t>
      </w:r>
    </w:p>
    <w:p w:rsidR="00B11EBC" w:rsidRDefault="00B11EBC" w:rsidP="00B11EBC">
      <w:pPr>
        <w:jc w:val="center"/>
        <w:rPr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Курбатов В.А.</w:t>
      </w: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 xml:space="preserve">Лабораторная </w:t>
      </w:r>
      <w:proofErr w:type="gramStart"/>
      <w:r>
        <w:rPr>
          <w:rFonts w:ascii="Times New Roman" w:hAnsi="Times New Roman" w:cs="Times New Roman"/>
          <w:spacing w:val="0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pacing w:val="0"/>
          <w:sz w:val="28"/>
          <w:szCs w:val="28"/>
        </w:rPr>
        <w:t xml:space="preserve"> 4  р</w:t>
      </w:r>
    </w:p>
    <w:p w:rsidR="00B11EBC" w:rsidRDefault="00B11EBC" w:rsidP="00B11EB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240" w:lineRule="auto"/>
        <w:ind w:left="539" w:hanging="539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 xml:space="preserve">РАЧЁТ ЕСТЕСТВЕННОЙ </w:t>
      </w:r>
      <w:proofErr w:type="gramStart"/>
      <w:r>
        <w:rPr>
          <w:rFonts w:ascii="Times New Roman" w:hAnsi="Times New Roman" w:cs="Times New Roman"/>
          <w:spacing w:val="0"/>
          <w:sz w:val="28"/>
          <w:szCs w:val="28"/>
        </w:rPr>
        <w:t>ОСВЕЩЁННОСТИ  В</w:t>
      </w:r>
      <w:proofErr w:type="gramEnd"/>
    </w:p>
    <w:p w:rsidR="00B11EBC" w:rsidRDefault="00B11EBC" w:rsidP="00B11EBC">
      <w:pPr>
        <w:pStyle w:val="5"/>
        <w:shd w:val="clear" w:color="auto" w:fill="auto"/>
        <w:spacing w:line="240" w:lineRule="auto"/>
        <w:ind w:left="539" w:hanging="539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ПРОИЗВОДСТВЕННОМ ПОМЕЩЕНИИ</w:t>
      </w:r>
    </w:p>
    <w:p w:rsidR="00B11EBC" w:rsidRDefault="00B11EBC" w:rsidP="00B11EB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по курсу</w:t>
      </w:r>
    </w:p>
    <w:p w:rsidR="00B11EBC" w:rsidRDefault="00B11EBC" w:rsidP="00B11EB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«БЕЗОПАСНОСТЬ ЖИЗНЕДЕЯТЕЛЬНОСТИ»</w:t>
      </w: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Учебно-методическое пособие</w:t>
      </w:r>
    </w:p>
    <w:p w:rsidR="00B11EBC" w:rsidRDefault="00B11EBC" w:rsidP="00B11EBC">
      <w:pPr>
        <w:pStyle w:val="24"/>
        <w:shd w:val="clear" w:color="auto" w:fill="auto"/>
        <w:spacing w:before="0" w:line="360" w:lineRule="auto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  <w:r>
        <w:rPr>
          <w:sz w:val="28"/>
          <w:szCs w:val="28"/>
        </w:rPr>
        <w:t>Для студентов направлений:</w:t>
      </w:r>
    </w:p>
    <w:p w:rsidR="00B11EBC" w:rsidRDefault="00B11EBC" w:rsidP="00B11EBC">
      <w:pPr>
        <w:jc w:val="center"/>
        <w:rPr>
          <w:sz w:val="28"/>
          <w:szCs w:val="28"/>
        </w:rPr>
      </w:pPr>
      <w:r>
        <w:rPr>
          <w:sz w:val="28"/>
          <w:szCs w:val="28"/>
        </w:rPr>
        <w:t>11.03.02; 09.03.02; 15.03.04; 27.03.04; 09.03.03</w:t>
      </w:r>
    </w:p>
    <w:p w:rsidR="00B11EBC" w:rsidRDefault="00B11EBC" w:rsidP="00B11EBC">
      <w:pPr>
        <w:pStyle w:val="2"/>
        <w:rPr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jc w:val="left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0F3F39" w:rsidP="00B11EBC">
      <w:pPr>
        <w:pStyle w:val="24"/>
        <w:shd w:val="clear" w:color="auto" w:fill="auto"/>
        <w:spacing w:before="0" w:line="360" w:lineRule="auto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  <w:proofErr w:type="gramStart"/>
      <w:r>
        <w:rPr>
          <w:rFonts w:ascii="Times New Roman" w:hAnsi="Times New Roman" w:cs="Times New Roman"/>
          <w:b w:val="0"/>
          <w:spacing w:val="0"/>
          <w:sz w:val="28"/>
          <w:szCs w:val="28"/>
        </w:rPr>
        <w:t>Москва  2022</w:t>
      </w:r>
      <w:proofErr w:type="gramEnd"/>
    </w:p>
    <w:p w:rsidR="00B11EBC" w:rsidRDefault="00B11EBC" w:rsidP="00B11EBC">
      <w:pPr>
        <w:spacing w:line="360" w:lineRule="auto"/>
        <w:rPr>
          <w:rFonts w:eastAsia="Consolas"/>
          <w:bCs/>
          <w:sz w:val="28"/>
          <w:szCs w:val="28"/>
          <w:lang w:eastAsia="en-US"/>
        </w:rPr>
        <w:sectPr w:rsidR="00B11EBC">
          <w:pgSz w:w="11909" w:h="16834"/>
          <w:pgMar w:top="1134" w:right="850" w:bottom="1134" w:left="1701" w:header="0" w:footer="3" w:gutter="0"/>
          <w:cols w:space="720"/>
        </w:sectPr>
      </w:pPr>
    </w:p>
    <w:p w:rsidR="00B11EBC" w:rsidRDefault="00B11EBC" w:rsidP="00B11EBC">
      <w:pPr>
        <w:rPr>
          <w:sz w:val="28"/>
          <w:szCs w:val="28"/>
        </w:rPr>
      </w:pPr>
    </w:p>
    <w:p w:rsidR="00B11EBC" w:rsidRDefault="00B11EBC" w:rsidP="00B11EBC">
      <w:pPr>
        <w:rPr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Курбатов В.А.</w:t>
      </w: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 xml:space="preserve">Лабораторная </w:t>
      </w:r>
      <w:proofErr w:type="gramStart"/>
      <w:r>
        <w:rPr>
          <w:rFonts w:ascii="Times New Roman" w:hAnsi="Times New Roman" w:cs="Times New Roman"/>
          <w:spacing w:val="0"/>
          <w:sz w:val="28"/>
          <w:szCs w:val="28"/>
        </w:rPr>
        <w:t>работа  №</w:t>
      </w:r>
      <w:proofErr w:type="gramEnd"/>
      <w:r>
        <w:rPr>
          <w:rFonts w:ascii="Times New Roman" w:hAnsi="Times New Roman" w:cs="Times New Roman"/>
          <w:spacing w:val="0"/>
          <w:sz w:val="28"/>
          <w:szCs w:val="28"/>
        </w:rPr>
        <w:t xml:space="preserve"> 4  р</w:t>
      </w:r>
    </w:p>
    <w:p w:rsidR="00B11EBC" w:rsidRDefault="00B11EBC" w:rsidP="00B11EBC">
      <w:pPr>
        <w:pStyle w:val="5"/>
        <w:shd w:val="clear" w:color="auto" w:fill="auto"/>
        <w:spacing w:line="240" w:lineRule="auto"/>
        <w:ind w:left="539" w:hanging="539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 xml:space="preserve">РАЧЁТ ЕСТЕСТВЕННОЙ </w:t>
      </w:r>
      <w:proofErr w:type="gramStart"/>
      <w:r>
        <w:rPr>
          <w:rFonts w:ascii="Times New Roman" w:hAnsi="Times New Roman" w:cs="Times New Roman"/>
          <w:spacing w:val="0"/>
          <w:sz w:val="28"/>
          <w:szCs w:val="28"/>
        </w:rPr>
        <w:t>ОСВЕЩЁННОСТИ  В</w:t>
      </w:r>
      <w:proofErr w:type="gramEnd"/>
    </w:p>
    <w:p w:rsidR="00B11EBC" w:rsidRDefault="00B11EBC" w:rsidP="00B11EBC">
      <w:pPr>
        <w:pStyle w:val="5"/>
        <w:shd w:val="clear" w:color="auto" w:fill="auto"/>
        <w:spacing w:line="240" w:lineRule="auto"/>
        <w:ind w:left="539" w:hanging="539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ПРОИЗВОДСТВЕННОМ ПОМЕЩЕНИИ</w:t>
      </w:r>
    </w:p>
    <w:p w:rsidR="00B11EBC" w:rsidRDefault="00B11EBC" w:rsidP="00B11EB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по курсу</w:t>
      </w:r>
    </w:p>
    <w:p w:rsidR="00B11EBC" w:rsidRDefault="00B11EBC" w:rsidP="00B11EBC">
      <w:pPr>
        <w:pStyle w:val="5"/>
        <w:shd w:val="clear" w:color="auto" w:fill="auto"/>
        <w:spacing w:line="36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«БЕЗОПАСНОСТЬ ЖИЗНЕДЕЯТЕЛЬНОСТИ»</w:t>
      </w:r>
    </w:p>
    <w:p w:rsidR="00B11EBC" w:rsidRDefault="00B11EBC" w:rsidP="00B11EBC">
      <w:pPr>
        <w:pStyle w:val="5"/>
        <w:shd w:val="clear" w:color="auto" w:fill="auto"/>
        <w:spacing w:line="480" w:lineRule="auto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24"/>
        <w:shd w:val="clear" w:color="auto" w:fill="auto"/>
        <w:spacing w:before="0" w:line="190" w:lineRule="exact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230" w:lineRule="exact"/>
        <w:ind w:hanging="540"/>
        <w:rPr>
          <w:rFonts w:ascii="Times New Roman" w:hAnsi="Times New Roman" w:cs="Times New Roman"/>
          <w:spacing w:val="0"/>
          <w:sz w:val="28"/>
          <w:szCs w:val="28"/>
        </w:rPr>
      </w:pPr>
      <w:r>
        <w:rPr>
          <w:rFonts w:ascii="Times New Roman" w:hAnsi="Times New Roman" w:cs="Times New Roman"/>
          <w:spacing w:val="0"/>
          <w:sz w:val="28"/>
          <w:szCs w:val="28"/>
        </w:rPr>
        <w:t>Учебно-методическое пособие</w:t>
      </w:r>
    </w:p>
    <w:p w:rsidR="00B11EBC" w:rsidRDefault="00B11EBC" w:rsidP="00B11EBC">
      <w:pPr>
        <w:pStyle w:val="24"/>
        <w:shd w:val="clear" w:color="auto" w:fill="auto"/>
        <w:spacing w:before="0" w:line="360" w:lineRule="auto"/>
        <w:ind w:firstLine="0"/>
        <w:rPr>
          <w:rFonts w:ascii="Times New Roman" w:hAnsi="Times New Roman" w:cs="Times New Roman"/>
          <w:b w:val="0"/>
          <w:spacing w:val="0"/>
          <w:sz w:val="28"/>
          <w:szCs w:val="28"/>
        </w:rPr>
      </w:pPr>
    </w:p>
    <w:p w:rsidR="00B11EBC" w:rsidRDefault="00B11EBC" w:rsidP="00B11EBC">
      <w:pPr>
        <w:rPr>
          <w:sz w:val="28"/>
          <w:szCs w:val="28"/>
        </w:rPr>
      </w:pPr>
    </w:p>
    <w:p w:rsidR="00B11EBC" w:rsidRDefault="00B11EBC" w:rsidP="00B11EB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Для студентов направлений:</w:t>
      </w:r>
    </w:p>
    <w:p w:rsidR="00B11EBC" w:rsidRDefault="00B11EBC" w:rsidP="00B11EB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11.03.02; 09.03.</w:t>
      </w:r>
      <w:r w:rsidR="000F3F39">
        <w:rPr>
          <w:sz w:val="28"/>
          <w:szCs w:val="28"/>
        </w:rPr>
        <w:t>02; 15.03.04; 27.03.04; 09.03.01</w:t>
      </w:r>
      <w:bookmarkStart w:id="0" w:name="_GoBack"/>
      <w:bookmarkEnd w:id="0"/>
    </w:p>
    <w:p w:rsidR="00B11EBC" w:rsidRDefault="00B11EBC" w:rsidP="00B11EBC">
      <w:pPr>
        <w:pStyle w:val="2"/>
        <w:rPr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451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451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451" w:lineRule="exact"/>
        <w:ind w:firstLine="0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2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Издание утверждено на заседании кафедры </w:t>
      </w:r>
      <w:proofErr w:type="spellStart"/>
      <w:r>
        <w:rPr>
          <w:b w:val="0"/>
          <w:sz w:val="28"/>
          <w:szCs w:val="28"/>
        </w:rPr>
        <w:t>ЭБЖиЭ</w:t>
      </w:r>
      <w:proofErr w:type="spellEnd"/>
      <w:r>
        <w:rPr>
          <w:b w:val="0"/>
          <w:sz w:val="28"/>
          <w:szCs w:val="28"/>
        </w:rPr>
        <w:t>.</w:t>
      </w:r>
    </w:p>
    <w:p w:rsidR="00B11EBC" w:rsidRDefault="00B11EBC" w:rsidP="00B11EBC">
      <w:pPr>
        <w:pStyle w:val="2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Протокол №   12    от     13.06. 2019 г.</w:t>
      </w:r>
    </w:p>
    <w:p w:rsidR="00B11EBC" w:rsidRDefault="00B11EBC" w:rsidP="00B11EBC">
      <w:pPr>
        <w:jc w:val="center"/>
        <w:rPr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</w:p>
    <w:p w:rsidR="00B11EBC" w:rsidRDefault="00B11EBC" w:rsidP="00B11EBC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Издание  утверждено</w:t>
      </w:r>
      <w:proofErr w:type="gramEnd"/>
      <w:r>
        <w:rPr>
          <w:sz w:val="28"/>
          <w:szCs w:val="28"/>
        </w:rPr>
        <w:t xml:space="preserve"> советом  факультета  ИТ.</w:t>
      </w:r>
    </w:p>
    <w:p w:rsidR="00B11EBC" w:rsidRDefault="00B11EBC" w:rsidP="00B11EB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Протокол </w:t>
      </w:r>
      <w:proofErr w:type="gramStart"/>
      <w:r>
        <w:rPr>
          <w:sz w:val="28"/>
          <w:szCs w:val="28"/>
        </w:rPr>
        <w:t>№  11</w:t>
      </w:r>
      <w:proofErr w:type="gramEnd"/>
      <w:r>
        <w:rPr>
          <w:sz w:val="28"/>
          <w:szCs w:val="28"/>
        </w:rPr>
        <w:t xml:space="preserve">    от    25.06.2019 г.</w:t>
      </w:r>
    </w:p>
    <w:p w:rsidR="00B11EBC" w:rsidRDefault="00B11EBC" w:rsidP="00B11EBC">
      <w:pPr>
        <w:jc w:val="center"/>
        <w:rPr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21"/>
        <w:rPr>
          <w:szCs w:val="28"/>
        </w:rPr>
      </w:pPr>
    </w:p>
    <w:p w:rsidR="00B11EBC" w:rsidRDefault="00B11EBC" w:rsidP="00B11EBC">
      <w:pPr>
        <w:pStyle w:val="21"/>
        <w:rPr>
          <w:szCs w:val="28"/>
        </w:rPr>
      </w:pPr>
    </w:p>
    <w:p w:rsidR="00B11EBC" w:rsidRDefault="00B11EBC" w:rsidP="00B11EBC">
      <w:pPr>
        <w:pStyle w:val="21"/>
        <w:rPr>
          <w:b w:val="0"/>
          <w:sz w:val="28"/>
          <w:szCs w:val="28"/>
        </w:rPr>
      </w:pPr>
      <w:proofErr w:type="gramStart"/>
      <w:r>
        <w:rPr>
          <w:b w:val="0"/>
          <w:sz w:val="28"/>
          <w:szCs w:val="28"/>
        </w:rPr>
        <w:t xml:space="preserve">Рецензент:  </w:t>
      </w:r>
      <w:proofErr w:type="spellStart"/>
      <w:r>
        <w:rPr>
          <w:b w:val="0"/>
          <w:sz w:val="28"/>
          <w:szCs w:val="28"/>
        </w:rPr>
        <w:t>Шарофутдинов</w:t>
      </w:r>
      <w:proofErr w:type="spellEnd"/>
      <w:proofErr w:type="gramEnd"/>
      <w:r>
        <w:rPr>
          <w:b w:val="0"/>
          <w:sz w:val="28"/>
          <w:szCs w:val="28"/>
        </w:rPr>
        <w:t xml:space="preserve"> Р.М.., к.т.н., доцент</w:t>
      </w: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B11EBC" w:rsidRDefault="00B11EBC" w:rsidP="00B11EBC">
      <w:pPr>
        <w:pStyle w:val="5"/>
        <w:shd w:val="clear" w:color="auto" w:fill="auto"/>
        <w:spacing w:line="190" w:lineRule="exact"/>
        <w:ind w:firstLine="0"/>
        <w:jc w:val="left"/>
        <w:rPr>
          <w:rFonts w:ascii="Times New Roman" w:hAnsi="Times New Roman" w:cs="Times New Roman"/>
          <w:spacing w:val="0"/>
          <w:sz w:val="28"/>
          <w:szCs w:val="28"/>
        </w:rPr>
      </w:pPr>
    </w:p>
    <w:p w:rsidR="00093A8C" w:rsidRDefault="00093A8C" w:rsidP="00093A8C">
      <w:pPr>
        <w:shd w:val="clear" w:color="auto" w:fill="FFFFFF"/>
        <w:ind w:right="567"/>
        <w:jc w:val="center"/>
        <w:rPr>
          <w:sz w:val="28"/>
        </w:rPr>
      </w:pPr>
      <w:r>
        <w:rPr>
          <w:sz w:val="28"/>
        </w:rPr>
        <w:t xml:space="preserve">ЛАБОРАТОРНАЯ </w:t>
      </w:r>
      <w:proofErr w:type="gramStart"/>
      <w:r>
        <w:rPr>
          <w:sz w:val="28"/>
        </w:rPr>
        <w:t>РАБОТА  №</w:t>
      </w:r>
      <w:proofErr w:type="gramEnd"/>
      <w:r>
        <w:rPr>
          <w:sz w:val="28"/>
        </w:rPr>
        <w:t xml:space="preserve"> 4</w:t>
      </w:r>
    </w:p>
    <w:p w:rsidR="00093A8C" w:rsidRDefault="00093A8C" w:rsidP="00093A8C">
      <w:pPr>
        <w:shd w:val="clear" w:color="auto" w:fill="FFFFFF"/>
        <w:ind w:right="567"/>
        <w:jc w:val="both"/>
        <w:rPr>
          <w:sz w:val="28"/>
        </w:rPr>
      </w:pPr>
    </w:p>
    <w:p w:rsidR="00093A8C" w:rsidRDefault="00093A8C" w:rsidP="00093A8C">
      <w:pPr>
        <w:pStyle w:val="21"/>
        <w:spacing w:line="240" w:lineRule="auto"/>
        <w:rPr>
          <w:b w:val="0"/>
          <w:sz w:val="28"/>
        </w:rPr>
      </w:pPr>
      <w:r>
        <w:rPr>
          <w:b w:val="0"/>
          <w:sz w:val="28"/>
        </w:rPr>
        <w:t>РАСЧЕТ ЕСТЕСТВЕННОЙ ОСВЕЩЕННОСТИ В ПРОИЗВОДСТВЕННОМ ПОМЕЩЕНИИ</w:t>
      </w:r>
    </w:p>
    <w:p w:rsidR="00093A8C" w:rsidRDefault="00093A8C" w:rsidP="00093A8C">
      <w:pPr>
        <w:pStyle w:val="21"/>
        <w:spacing w:line="240" w:lineRule="auto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ab/>
        <w:t xml:space="preserve">Аппаратный зал телеграфа расположен на третьем этаже узла связи. На противоположной стороне улицы на расстоянии </w:t>
      </w:r>
      <w:r>
        <w:rPr>
          <w:b w:val="0"/>
          <w:sz w:val="28"/>
          <w:lang w:val="en-US"/>
        </w:rPr>
        <w:t>L</w:t>
      </w:r>
      <w:r>
        <w:rPr>
          <w:b w:val="0"/>
          <w:sz w:val="28"/>
        </w:rPr>
        <w:t xml:space="preserve"> находится здание, с высотой карниза Н над уровнем подоконника зала. Длинна аппаратного зала – А, ширина – В, высота –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>. По исходным данным, представленным в соответствующих вариантах, необходимо определить:</w:t>
      </w:r>
    </w:p>
    <w:p w:rsidR="00093A8C" w:rsidRDefault="00093A8C" w:rsidP="00093A8C">
      <w:pPr>
        <w:pStyle w:val="21"/>
        <w:numPr>
          <w:ilvl w:val="0"/>
          <w:numId w:val="1"/>
        </w:numPr>
        <w:tabs>
          <w:tab w:val="clear" w:pos="927"/>
          <w:tab w:val="num" w:pos="1080"/>
        </w:tabs>
        <w:spacing w:line="240" w:lineRule="auto"/>
        <w:ind w:left="1080"/>
        <w:jc w:val="both"/>
        <w:rPr>
          <w:b w:val="0"/>
          <w:sz w:val="28"/>
        </w:rPr>
      </w:pPr>
      <w:r>
        <w:rPr>
          <w:b w:val="0"/>
          <w:sz w:val="28"/>
        </w:rPr>
        <w:t>Площадь световых проемов в производственном помещении для обеспечения нормируемой освещенности (площадь остекления);</w:t>
      </w:r>
    </w:p>
    <w:p w:rsidR="00093A8C" w:rsidRDefault="00093A8C" w:rsidP="00093A8C">
      <w:pPr>
        <w:pStyle w:val="21"/>
        <w:numPr>
          <w:ilvl w:val="0"/>
          <w:numId w:val="1"/>
        </w:numPr>
        <w:tabs>
          <w:tab w:val="clear" w:pos="927"/>
          <w:tab w:val="num" w:pos="1080"/>
        </w:tabs>
        <w:spacing w:line="240" w:lineRule="auto"/>
        <w:ind w:left="1080"/>
        <w:jc w:val="both"/>
        <w:rPr>
          <w:b w:val="0"/>
          <w:sz w:val="28"/>
        </w:rPr>
      </w:pPr>
      <w:r>
        <w:rPr>
          <w:b w:val="0"/>
          <w:sz w:val="28"/>
        </w:rPr>
        <w:t>Число окон;</w:t>
      </w:r>
    </w:p>
    <w:p w:rsidR="00093A8C" w:rsidRDefault="00093A8C" w:rsidP="00093A8C">
      <w:pPr>
        <w:pStyle w:val="21"/>
        <w:numPr>
          <w:ilvl w:val="0"/>
          <w:numId w:val="1"/>
        </w:numPr>
        <w:tabs>
          <w:tab w:val="clear" w:pos="927"/>
          <w:tab w:val="num" w:pos="1080"/>
        </w:tabs>
        <w:spacing w:line="240" w:lineRule="auto"/>
        <w:ind w:left="1080"/>
        <w:jc w:val="both"/>
        <w:rPr>
          <w:b w:val="0"/>
          <w:sz w:val="28"/>
        </w:rPr>
      </w:pPr>
      <w:r>
        <w:rPr>
          <w:b w:val="0"/>
          <w:sz w:val="28"/>
        </w:rPr>
        <w:t>Размещение окон с целью равномерности естественности освещения, с учетом межоконного расстояния.</w:t>
      </w: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  <w:r>
        <w:rPr>
          <w:b w:val="0"/>
          <w:sz w:val="28"/>
        </w:rPr>
        <w:t>Сделать выводы по результатам расчетов.</w:t>
      </w:r>
    </w:p>
    <w:p w:rsidR="00093A8C" w:rsidRDefault="00093A8C" w:rsidP="00093A8C">
      <w:pPr>
        <w:pStyle w:val="21"/>
        <w:numPr>
          <w:ilvl w:val="0"/>
          <w:numId w:val="2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>Расчет необходимой площади окон, для создания нормируемой естественной освещенности в зале, определяемой по формуле: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  <w:lang w:val="en-US"/>
        </w:rPr>
        <w:t>S</w:t>
      </w:r>
      <w:r w:rsidRPr="006E32E0">
        <w:rPr>
          <w:b w:val="0"/>
          <w:sz w:val="28"/>
          <w:vertAlign w:val="subscript"/>
        </w:rPr>
        <w:t>0</w:t>
      </w:r>
      <w:r>
        <w:rPr>
          <w:b w:val="0"/>
          <w:sz w:val="28"/>
        </w:rPr>
        <w:t xml:space="preserve"> </w:t>
      </w:r>
      <w:proofErr w:type="gramStart"/>
      <w:r>
        <w:rPr>
          <w:b w:val="0"/>
          <w:sz w:val="28"/>
        </w:rPr>
        <w:t xml:space="preserve">= </w:t>
      </w:r>
      <w:r>
        <w:rPr>
          <w:b w:val="0"/>
          <w:position w:val="-34"/>
          <w:sz w:val="28"/>
        </w:rPr>
        <w:object w:dxaOrig="1920" w:dyaOrig="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9pt" o:ole="" fillcolor="window">
            <v:imagedata r:id="rId7" o:title=""/>
          </v:shape>
          <o:OLEObject Type="Embed" ProgID="Equation.3" ShapeID="_x0000_i1025" DrawAspect="Content" ObjectID="_1705161829" r:id="rId8"/>
        </w:object>
      </w:r>
      <w:r>
        <w:rPr>
          <w:b w:val="0"/>
          <w:sz w:val="28"/>
        </w:rPr>
        <w:t xml:space="preserve"> ,</w:t>
      </w: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  <w:r>
        <w:rPr>
          <w:b w:val="0"/>
          <w:sz w:val="28"/>
        </w:rPr>
        <w:t xml:space="preserve">где </w:t>
      </w:r>
      <w:proofErr w:type="gramStart"/>
      <w:r>
        <w:rPr>
          <w:b w:val="0"/>
          <w:sz w:val="28"/>
          <w:lang w:val="en-US"/>
        </w:rPr>
        <w:t>Sn</w:t>
      </w:r>
      <w:r>
        <w:rPr>
          <w:b w:val="0"/>
          <w:sz w:val="28"/>
        </w:rPr>
        <w:t xml:space="preserve">  -</w:t>
      </w:r>
      <w:proofErr w:type="gramEnd"/>
      <w:r>
        <w:rPr>
          <w:b w:val="0"/>
          <w:sz w:val="28"/>
        </w:rPr>
        <w:t xml:space="preserve"> площадь пола в производственном помещение, м</w:t>
      </w:r>
      <w:r>
        <w:rPr>
          <w:b w:val="0"/>
          <w:sz w:val="28"/>
          <w:vertAlign w:val="superscript"/>
        </w:rPr>
        <w:t>2</w:t>
      </w:r>
      <w:r>
        <w:rPr>
          <w:b w:val="0"/>
          <w:sz w:val="28"/>
        </w:rPr>
        <w:t>;</w:t>
      </w:r>
    </w:p>
    <w:p w:rsidR="00093A8C" w:rsidRPr="006E32E0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  <w:proofErr w:type="spellStart"/>
      <w:proofErr w:type="gramStart"/>
      <w:r>
        <w:rPr>
          <w:b w:val="0"/>
          <w:sz w:val="28"/>
          <w:lang w:val="en-US"/>
        </w:rPr>
        <w:t>lmin</w:t>
      </w:r>
      <w:proofErr w:type="spellEnd"/>
      <w:r>
        <w:rPr>
          <w:b w:val="0"/>
          <w:sz w:val="28"/>
        </w:rPr>
        <w:t xml:space="preserve">  -</w:t>
      </w:r>
      <w:proofErr w:type="gramEnd"/>
      <w:r>
        <w:rPr>
          <w:b w:val="0"/>
          <w:sz w:val="28"/>
        </w:rPr>
        <w:t xml:space="preserve"> минимальный (нормированный) коэффициент естественной освещенности, определяется из таблицы 4.1;</w:t>
      </w: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  <w:r>
        <w:rPr>
          <w:b w:val="0"/>
          <w:sz w:val="28"/>
        </w:rPr>
        <w:t xml:space="preserve"> </w:t>
      </w:r>
      <w:r>
        <w:rPr>
          <w:sz w:val="28"/>
        </w:rPr>
        <w:sym w:font="Symbol" w:char="F068"/>
      </w:r>
      <w:r>
        <w:rPr>
          <w:sz w:val="28"/>
          <w:vertAlign w:val="subscript"/>
        </w:rPr>
        <w:t>0</w:t>
      </w:r>
      <w:r>
        <w:rPr>
          <w:b w:val="0"/>
          <w:sz w:val="28"/>
          <w:vertAlign w:val="subscript"/>
        </w:rPr>
        <w:t xml:space="preserve"> </w:t>
      </w:r>
      <w:r>
        <w:rPr>
          <w:b w:val="0"/>
          <w:sz w:val="28"/>
        </w:rPr>
        <w:t>– коэффициент световой характеристики окна, находится из таблицы 4.2. Но для этого прежде необходимо определить:</w:t>
      </w: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ab/>
        <w:t xml:space="preserve">а) параметр окна – </w:t>
      </w:r>
      <w:r>
        <w:rPr>
          <w:b w:val="0"/>
          <w:sz w:val="28"/>
          <w:lang w:val="en-US"/>
        </w:rPr>
        <w:t>h</w:t>
      </w:r>
      <w:r w:rsidRPr="006E32E0">
        <w:rPr>
          <w:b w:val="0"/>
          <w:sz w:val="28"/>
          <w:vertAlign w:val="subscript"/>
        </w:rPr>
        <w:t>1</w:t>
      </w:r>
      <w:r>
        <w:rPr>
          <w:b w:val="0"/>
          <w:sz w:val="28"/>
        </w:rPr>
        <w:t>, м:</w:t>
      </w:r>
    </w:p>
    <w:p w:rsidR="00093A8C" w:rsidRPr="006E32E0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  <w:lang w:val="en-US"/>
        </w:rPr>
        <w:t>h</w:t>
      </w:r>
      <w:r w:rsidRPr="006E32E0">
        <w:rPr>
          <w:b w:val="0"/>
          <w:sz w:val="28"/>
          <w:vertAlign w:val="subscript"/>
        </w:rPr>
        <w:t>1</w:t>
      </w:r>
      <w:r w:rsidRPr="006E32E0">
        <w:rPr>
          <w:b w:val="0"/>
          <w:sz w:val="28"/>
        </w:rPr>
        <w:t xml:space="preserve"> = </w:t>
      </w:r>
      <w:r>
        <w:rPr>
          <w:b w:val="0"/>
          <w:sz w:val="28"/>
          <w:lang w:val="en-US"/>
        </w:rPr>
        <w:t>h</w:t>
      </w:r>
      <w:r w:rsidRPr="006E32E0">
        <w:rPr>
          <w:b w:val="0"/>
          <w:sz w:val="28"/>
          <w:vertAlign w:val="subscript"/>
        </w:rPr>
        <w:t>0</w:t>
      </w:r>
      <w:r w:rsidRPr="006E32E0">
        <w:rPr>
          <w:b w:val="0"/>
          <w:sz w:val="28"/>
        </w:rPr>
        <w:t xml:space="preserve"> +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  <w:lang w:val="en-US"/>
        </w:rPr>
        <w:sym w:font="Symbol" w:char="F0A2"/>
      </w:r>
      <w:r w:rsidRPr="006E32E0">
        <w:rPr>
          <w:b w:val="0"/>
          <w:sz w:val="28"/>
        </w:rPr>
        <w:t xml:space="preserve"> - </w:t>
      </w:r>
      <w:proofErr w:type="gramStart"/>
      <w:r>
        <w:rPr>
          <w:b w:val="0"/>
          <w:sz w:val="28"/>
          <w:lang w:val="en-US"/>
        </w:rPr>
        <w:t>h</w:t>
      </w:r>
      <w:r w:rsidRPr="006E32E0">
        <w:rPr>
          <w:b w:val="0"/>
          <w:sz w:val="28"/>
        </w:rPr>
        <w:t>раб .</w:t>
      </w:r>
      <w:proofErr w:type="gramEnd"/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 xml:space="preserve">Под параметром окна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>1 следует понимать возвышение верхнего края окна над горизонтальной рабочей поверхностью (рис. 4.1);</w:t>
      </w: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 xml:space="preserve">0 – высота окна, м;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  <w:lang w:val="en-US"/>
        </w:rPr>
        <w:sym w:font="Symbol" w:char="F0A2"/>
      </w:r>
      <w:r>
        <w:rPr>
          <w:b w:val="0"/>
          <w:sz w:val="28"/>
        </w:rPr>
        <w:t xml:space="preserve"> - расстояние от пола до подоконника, м;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>раб – высота рабочей поверхности над уровнем пола, м;</w:t>
      </w: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ab/>
      </w:r>
      <w:proofErr w:type="gramStart"/>
      <w:r>
        <w:rPr>
          <w:b w:val="0"/>
          <w:sz w:val="28"/>
        </w:rPr>
        <w:t>б)отношение</w:t>
      </w:r>
      <w:proofErr w:type="gramEnd"/>
      <w:r>
        <w:rPr>
          <w:b w:val="0"/>
          <w:sz w:val="28"/>
        </w:rPr>
        <w:t xml:space="preserve"> длины помещения А, м, к ширине В, м: </w:t>
      </w:r>
      <w:r>
        <w:rPr>
          <w:b w:val="0"/>
          <w:sz w:val="28"/>
          <w:lang w:val="en-US"/>
        </w:rPr>
        <w:t>A</w:t>
      </w:r>
      <w:r>
        <w:rPr>
          <w:b w:val="0"/>
          <w:sz w:val="28"/>
        </w:rPr>
        <w:t>/</w:t>
      </w:r>
      <w:r>
        <w:rPr>
          <w:b w:val="0"/>
          <w:sz w:val="28"/>
          <w:lang w:val="en-US"/>
        </w:rPr>
        <w:t>B</w:t>
      </w:r>
      <w:r>
        <w:rPr>
          <w:b w:val="0"/>
          <w:sz w:val="28"/>
        </w:rPr>
        <w:t>;</w:t>
      </w: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ab/>
        <w:t xml:space="preserve">в) отношение ширины помещения В, м, к параметру окна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>1, м: В/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>1.</w:t>
      </w:r>
    </w:p>
    <w:p w:rsidR="00093A8C" w:rsidRDefault="00093A8C" w:rsidP="00093A8C">
      <w:pPr>
        <w:pStyle w:val="21"/>
        <w:spacing w:line="240" w:lineRule="auto"/>
        <w:ind w:firstLine="720"/>
        <w:jc w:val="both"/>
        <w:rPr>
          <w:b w:val="0"/>
          <w:sz w:val="28"/>
        </w:rPr>
      </w:pPr>
      <w:r>
        <w:rPr>
          <w:b w:val="0"/>
          <w:sz w:val="28"/>
        </w:rPr>
        <w:t xml:space="preserve">По полученным значениям (а, б, в) находим значение  </w:t>
      </w:r>
      <w:r>
        <w:rPr>
          <w:sz w:val="28"/>
        </w:rPr>
        <w:sym w:font="Symbol" w:char="F068"/>
      </w:r>
      <w:r>
        <w:rPr>
          <w:sz w:val="28"/>
          <w:vertAlign w:val="subscript"/>
        </w:rPr>
        <w:t>0</w:t>
      </w:r>
      <w:r>
        <w:rPr>
          <w:b w:val="0"/>
          <w:sz w:val="28"/>
          <w:vertAlign w:val="subscript"/>
        </w:rPr>
        <w:t xml:space="preserve"> </w:t>
      </w:r>
      <w:r>
        <w:rPr>
          <w:b w:val="0"/>
          <w:sz w:val="28"/>
        </w:rPr>
        <w:t xml:space="preserve"> по</w:t>
      </w:r>
    </w:p>
    <w:p w:rsidR="00093A8C" w:rsidRDefault="00093A8C" w:rsidP="00093A8C">
      <w:pPr>
        <w:pStyle w:val="21"/>
        <w:spacing w:line="240" w:lineRule="auto"/>
        <w:ind w:firstLine="720"/>
        <w:jc w:val="both"/>
        <w:rPr>
          <w:b w:val="0"/>
          <w:sz w:val="28"/>
        </w:rPr>
      </w:pPr>
      <w:r>
        <w:rPr>
          <w:b w:val="0"/>
          <w:sz w:val="28"/>
        </w:rPr>
        <w:t>таблице 4.2;</w:t>
      </w:r>
    </w:p>
    <w:p w:rsidR="00093A8C" w:rsidRDefault="00093A8C" w:rsidP="00093A8C">
      <w:pPr>
        <w:pStyle w:val="21"/>
        <w:spacing w:line="240" w:lineRule="auto"/>
        <w:ind w:firstLine="720"/>
        <w:jc w:val="both"/>
        <w:rPr>
          <w:b w:val="0"/>
          <w:sz w:val="28"/>
        </w:rPr>
      </w:pPr>
      <w:r>
        <w:rPr>
          <w:b w:val="0"/>
          <w:position w:val="-4"/>
          <w:sz w:val="28"/>
        </w:rPr>
        <w:object w:dxaOrig="220" w:dyaOrig="200">
          <v:shape id="_x0000_i1026" type="#_x0000_t75" style="width:10.8pt;height:9.6pt" o:ole="" fillcolor="window">
            <v:imagedata r:id="rId9" o:title=""/>
          </v:shape>
          <o:OLEObject Type="Embed" ProgID="Equation.3" ShapeID="_x0000_i1026" DrawAspect="Content" ObjectID="_1705161830" r:id="rId10"/>
        </w:object>
      </w:r>
      <w:r>
        <w:rPr>
          <w:b w:val="0"/>
          <w:sz w:val="28"/>
        </w:rPr>
        <w:t xml:space="preserve"> - коэффициент, учитывающий затемнение окна противостоящим зданием, определяется из табл. 4.3, по предварительно найденному отношению – расстояния между противостоящими зданиями </w:t>
      </w:r>
      <w:r>
        <w:rPr>
          <w:b w:val="0"/>
          <w:sz w:val="28"/>
          <w:lang w:val="en-US"/>
        </w:rPr>
        <w:t>L</w:t>
      </w:r>
      <w:r>
        <w:rPr>
          <w:b w:val="0"/>
          <w:sz w:val="28"/>
        </w:rPr>
        <w:t xml:space="preserve">, м, к высоте карниза противостоящего здания над уровнем подоконника рассматриваемого окна Н, </w:t>
      </w:r>
      <w:proofErr w:type="gramStart"/>
      <w:r>
        <w:rPr>
          <w:b w:val="0"/>
          <w:sz w:val="28"/>
        </w:rPr>
        <w:t xml:space="preserve">м:  </w:t>
      </w:r>
      <w:r>
        <w:rPr>
          <w:b w:val="0"/>
          <w:sz w:val="28"/>
          <w:lang w:val="en-US"/>
        </w:rPr>
        <w:t>L</w:t>
      </w:r>
      <w:proofErr w:type="gramEnd"/>
      <w:r w:rsidRPr="00093A8C">
        <w:rPr>
          <w:b w:val="0"/>
          <w:sz w:val="28"/>
        </w:rPr>
        <w:t xml:space="preserve"> </w:t>
      </w:r>
      <w:r>
        <w:rPr>
          <w:b w:val="0"/>
          <w:sz w:val="28"/>
        </w:rPr>
        <w:t xml:space="preserve">/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>;</w:t>
      </w:r>
    </w:p>
    <w:p w:rsidR="00093A8C" w:rsidRDefault="00093A8C" w:rsidP="00093A8C">
      <w:pPr>
        <w:pStyle w:val="21"/>
        <w:spacing w:line="240" w:lineRule="auto"/>
        <w:ind w:right="0" w:firstLine="720"/>
        <w:jc w:val="both"/>
        <w:rPr>
          <w:b w:val="0"/>
          <w:sz w:val="28"/>
        </w:rPr>
      </w:pPr>
      <w:r>
        <w:rPr>
          <w:b w:val="0"/>
          <w:sz w:val="28"/>
          <w:lang w:val="en-US"/>
        </w:rPr>
        <w:lastRenderedPageBreak/>
        <w:t>r</w:t>
      </w:r>
      <w:r w:rsidRPr="006E32E0">
        <w:rPr>
          <w:b w:val="0"/>
          <w:sz w:val="28"/>
          <w:vertAlign w:val="subscript"/>
        </w:rPr>
        <w:t>0</w:t>
      </w:r>
      <w:r>
        <w:rPr>
          <w:b w:val="0"/>
          <w:sz w:val="28"/>
        </w:rPr>
        <w:t xml:space="preserve"> – коэффициент светопропускания в помещение категории Б, табл. 4.5</w:t>
      </w:r>
      <w:r>
        <w:rPr>
          <w:rStyle w:val="aa"/>
          <w:b w:val="0"/>
          <w:sz w:val="28"/>
        </w:rPr>
        <w:footnoteReference w:customMarkFollows="1" w:id="1"/>
        <w:t>*</w:t>
      </w:r>
    </w:p>
    <w:p w:rsidR="00093A8C" w:rsidRDefault="00093A8C" w:rsidP="00093A8C">
      <w:pPr>
        <w:pStyle w:val="21"/>
        <w:spacing w:line="240" w:lineRule="auto"/>
        <w:ind w:firstLine="720"/>
        <w:jc w:val="both"/>
        <w:rPr>
          <w:b w:val="0"/>
          <w:sz w:val="28"/>
        </w:rPr>
      </w:pPr>
      <w:r>
        <w:rPr>
          <w:b w:val="0"/>
          <w:sz w:val="28"/>
          <w:lang w:val="en-US"/>
        </w:rPr>
        <w:t>r</w:t>
      </w:r>
      <w:r w:rsidRPr="006E32E0">
        <w:rPr>
          <w:b w:val="0"/>
          <w:sz w:val="28"/>
          <w:vertAlign w:val="subscript"/>
        </w:rPr>
        <w:t>1</w:t>
      </w:r>
      <w:r>
        <w:rPr>
          <w:b w:val="0"/>
          <w:sz w:val="28"/>
        </w:rPr>
        <w:t xml:space="preserve"> - коэффициент, учитывающий влияние отраженного света при боковом естественном освещении, определяется из таблиц 4.4, 4.6.</w:t>
      </w:r>
    </w:p>
    <w:p w:rsidR="00093A8C" w:rsidRDefault="00093A8C" w:rsidP="00093A8C">
      <w:pPr>
        <w:pStyle w:val="21"/>
        <w:spacing w:line="240" w:lineRule="auto"/>
        <w:ind w:firstLine="720"/>
        <w:jc w:val="both"/>
        <w:rPr>
          <w:b w:val="0"/>
          <w:sz w:val="28"/>
        </w:rPr>
      </w:pPr>
      <w:r>
        <w:rPr>
          <w:b w:val="0"/>
          <w:sz w:val="28"/>
        </w:rPr>
        <w:t xml:space="preserve">При этом величина </w:t>
      </w:r>
      <w:r>
        <w:rPr>
          <w:b w:val="0"/>
          <w:sz w:val="28"/>
          <w:lang w:val="en-US"/>
        </w:rPr>
        <w:t>r</w:t>
      </w:r>
      <w:r w:rsidRPr="006E32E0">
        <w:rPr>
          <w:b w:val="0"/>
          <w:sz w:val="28"/>
          <w:vertAlign w:val="subscript"/>
        </w:rPr>
        <w:t>1</w:t>
      </w:r>
      <w:r>
        <w:rPr>
          <w:b w:val="0"/>
          <w:sz w:val="28"/>
        </w:rPr>
        <w:t xml:space="preserve"> зависит от средневзвешенного коэффициента отражения света от ограждающих поверхностей помещения </w:t>
      </w:r>
      <w:r>
        <w:rPr>
          <w:b w:val="0"/>
          <w:position w:val="-14"/>
          <w:sz w:val="28"/>
          <w:lang w:val="en-US"/>
        </w:rPr>
        <w:object w:dxaOrig="380" w:dyaOrig="380">
          <v:shape id="_x0000_i1027" type="#_x0000_t75" style="width:19.2pt;height:19.2pt" o:ole="" fillcolor="window">
            <v:imagedata r:id="rId11" o:title=""/>
          </v:shape>
          <o:OLEObject Type="Embed" ProgID="Equation.3" ShapeID="_x0000_i1027" DrawAspect="Content" ObjectID="_1705161831" r:id="rId12"/>
        </w:object>
      </w:r>
      <w:r>
        <w:rPr>
          <w:b w:val="0"/>
          <w:sz w:val="28"/>
        </w:rPr>
        <w:t>.</w:t>
      </w:r>
    </w:p>
    <w:p w:rsidR="00093A8C" w:rsidRDefault="00093A8C" w:rsidP="00093A8C">
      <w:pPr>
        <w:pStyle w:val="21"/>
        <w:spacing w:line="240" w:lineRule="auto"/>
        <w:ind w:firstLine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position w:val="-16"/>
          <w:sz w:val="28"/>
          <w:lang w:val="en-US"/>
        </w:rPr>
        <w:object w:dxaOrig="400" w:dyaOrig="420">
          <v:shape id="_x0000_i1028" type="#_x0000_t75" style="width:20.4pt;height:21pt" o:ole="" fillcolor="window">
            <v:imagedata r:id="rId13" o:title=""/>
          </v:shape>
          <o:OLEObject Type="Embed" ProgID="Equation.3" ShapeID="_x0000_i1028" DrawAspect="Content" ObjectID="_1705161832" r:id="rId14"/>
        </w:object>
      </w:r>
      <w:r>
        <w:rPr>
          <w:b w:val="0"/>
          <w:sz w:val="28"/>
        </w:rPr>
        <w:t xml:space="preserve"> = </w:t>
      </w:r>
      <w:r>
        <w:rPr>
          <w:b w:val="0"/>
          <w:position w:val="-34"/>
          <w:sz w:val="28"/>
          <w:lang w:val="en-US"/>
        </w:rPr>
        <w:object w:dxaOrig="2620" w:dyaOrig="780">
          <v:shape id="_x0000_i1029" type="#_x0000_t75" style="width:131.4pt;height:39pt" o:ole="" fillcolor="window">
            <v:imagedata r:id="rId15" o:title=""/>
          </v:shape>
          <o:OLEObject Type="Embed" ProgID="Equation.3" ShapeID="_x0000_i1029" DrawAspect="Content" ObjectID="_1705161833" r:id="rId16"/>
        </w:object>
      </w: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F3F39" w:rsidP="00093A8C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noProof/>
          <w:sz w:val="28"/>
        </w:rPr>
        <w:object w:dxaOrig="1440" w:dyaOrig="1440">
          <v:shape id="_x0000_s1026" type="#_x0000_t75" style="position:absolute;left:0;text-align:left;margin-left:39pt;margin-top:-.4pt;width:383.85pt;height:400.2pt;z-index:251659264;mso-position-horizontal:absolute;mso-position-horizontal-relative:text;mso-position-vertical:absolute;mso-position-vertical-relative:text" o:allowincell="f">
            <v:imagedata r:id="rId17" o:title=""/>
          </v:shape>
          <o:OLEObject Type="Embed" ProgID="Photoshop.Image.6" ShapeID="_x0000_s1026" DrawAspect="Content" ObjectID="_1705161836" r:id="rId18">
            <o:FieldCodes>\s</o:FieldCodes>
          </o:OLEObject>
        </w:object>
      </w: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P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P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sz w:val="28"/>
        </w:rPr>
        <w:lastRenderedPageBreak/>
        <w:t>Рис. 4.1. Эскиз разреза и плана аппаратного зала телеграфа со схемой размещения окон и оборудования:</w:t>
      </w: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sz w:val="28"/>
        </w:rPr>
        <w:t>1 – столы с телеграфными аппаратами; 2 – стулья</w:t>
      </w:r>
    </w:p>
    <w:p w:rsidR="00093A8C" w:rsidRPr="006E32E0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 w:rsidRPr="006E32E0">
        <w:rPr>
          <w:b w:val="0"/>
          <w:sz w:val="28"/>
        </w:rPr>
        <w:t xml:space="preserve">                  </w:t>
      </w:r>
      <w:r>
        <w:rPr>
          <w:b w:val="0"/>
          <w:sz w:val="28"/>
        </w:rPr>
        <w:t xml:space="preserve">где </w:t>
      </w:r>
      <w:r>
        <w:rPr>
          <w:b w:val="0"/>
          <w:sz w:val="28"/>
        </w:rPr>
        <w:sym w:font="Symbol" w:char="F072"/>
      </w:r>
      <w:r>
        <w:rPr>
          <w:b w:val="0"/>
          <w:sz w:val="28"/>
          <w:lang w:val="en-US"/>
        </w:rPr>
        <w:t>n</w:t>
      </w:r>
      <w:r>
        <w:rPr>
          <w:b w:val="0"/>
          <w:sz w:val="28"/>
        </w:rPr>
        <w:t xml:space="preserve">, </w:t>
      </w:r>
      <w:r>
        <w:rPr>
          <w:b w:val="0"/>
          <w:sz w:val="28"/>
        </w:rPr>
        <w:sym w:font="Symbol" w:char="F072"/>
      </w:r>
      <w:proofErr w:type="spellStart"/>
      <w:r>
        <w:rPr>
          <w:b w:val="0"/>
          <w:sz w:val="28"/>
        </w:rPr>
        <w:t>ст</w:t>
      </w:r>
      <w:proofErr w:type="spellEnd"/>
      <w:r>
        <w:rPr>
          <w:b w:val="0"/>
          <w:sz w:val="28"/>
        </w:rPr>
        <w:t xml:space="preserve">, </w:t>
      </w:r>
      <w:r>
        <w:rPr>
          <w:b w:val="0"/>
          <w:sz w:val="28"/>
        </w:rPr>
        <w:sym w:font="Symbol" w:char="F072"/>
      </w:r>
      <w:r>
        <w:rPr>
          <w:b w:val="0"/>
          <w:sz w:val="28"/>
          <w:lang w:val="en-US"/>
        </w:rPr>
        <w:t>n</w:t>
      </w:r>
      <w:r>
        <w:rPr>
          <w:b w:val="0"/>
          <w:sz w:val="28"/>
        </w:rPr>
        <w:t>т  - коэффициенты отражения от пола, стен,</w:t>
      </w: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 xml:space="preserve"> </w:t>
      </w:r>
      <w:r w:rsidRPr="006E32E0">
        <w:rPr>
          <w:b w:val="0"/>
          <w:sz w:val="28"/>
        </w:rPr>
        <w:t xml:space="preserve">                 </w:t>
      </w:r>
      <w:r>
        <w:rPr>
          <w:b w:val="0"/>
          <w:sz w:val="28"/>
        </w:rPr>
        <w:t>потолка, таблица 4.7.</w:t>
      </w:r>
    </w:p>
    <w:p w:rsidR="00093A8C" w:rsidRDefault="00093A8C" w:rsidP="00093A8C">
      <w:pPr>
        <w:pStyle w:val="21"/>
        <w:spacing w:line="240" w:lineRule="auto"/>
        <w:ind w:firstLine="720"/>
        <w:jc w:val="both"/>
        <w:rPr>
          <w:b w:val="0"/>
          <w:sz w:val="28"/>
        </w:rPr>
      </w:pPr>
      <w:r>
        <w:rPr>
          <w:b w:val="0"/>
          <w:sz w:val="28"/>
          <w:lang w:val="en-US"/>
        </w:rPr>
        <w:t>Sn</w:t>
      </w:r>
      <w:r>
        <w:rPr>
          <w:b w:val="0"/>
          <w:sz w:val="28"/>
        </w:rPr>
        <w:t xml:space="preserve">, </w:t>
      </w:r>
      <w:proofErr w:type="spellStart"/>
      <w:r>
        <w:rPr>
          <w:b w:val="0"/>
          <w:sz w:val="28"/>
          <w:lang w:val="en-US"/>
        </w:rPr>
        <w:t>Sc</w:t>
      </w:r>
      <w:proofErr w:type="spellEnd"/>
      <w:r>
        <w:rPr>
          <w:b w:val="0"/>
          <w:sz w:val="28"/>
        </w:rPr>
        <w:t xml:space="preserve">т, </w:t>
      </w:r>
      <w:r>
        <w:rPr>
          <w:b w:val="0"/>
          <w:sz w:val="28"/>
          <w:lang w:val="en-US"/>
        </w:rPr>
        <w:t>Sn</w:t>
      </w:r>
      <w:r>
        <w:rPr>
          <w:b w:val="0"/>
          <w:sz w:val="28"/>
        </w:rPr>
        <w:t>т – площади пола, стен, потолка, соответственно,</w:t>
      </w:r>
    </w:p>
    <w:p w:rsidR="00093A8C" w:rsidRDefault="00093A8C" w:rsidP="00093A8C">
      <w:pPr>
        <w:pStyle w:val="21"/>
        <w:spacing w:line="240" w:lineRule="auto"/>
        <w:ind w:firstLine="720"/>
        <w:rPr>
          <w:b w:val="0"/>
          <w:sz w:val="28"/>
        </w:rPr>
      </w:pPr>
      <w:r>
        <w:rPr>
          <w:b w:val="0"/>
          <w:sz w:val="28"/>
          <w:lang w:val="en-US"/>
        </w:rPr>
        <w:t>S</w:t>
      </w:r>
      <w:proofErr w:type="spellStart"/>
      <w:r>
        <w:rPr>
          <w:b w:val="0"/>
          <w:sz w:val="28"/>
        </w:rPr>
        <w:t>ст</w:t>
      </w:r>
      <w:proofErr w:type="spellEnd"/>
      <w:r>
        <w:rPr>
          <w:b w:val="0"/>
          <w:sz w:val="28"/>
        </w:rPr>
        <w:t xml:space="preserve"> = (А + В) 2 </w:t>
      </w:r>
      <w:r>
        <w:rPr>
          <w:b w:val="0"/>
          <w:sz w:val="28"/>
          <w:lang w:val="en-US"/>
        </w:rPr>
        <w:t>h</w:t>
      </w:r>
      <w:r>
        <w:rPr>
          <w:b w:val="0"/>
          <w:sz w:val="28"/>
        </w:rPr>
        <w:t>.</w:t>
      </w:r>
    </w:p>
    <w:p w:rsidR="00093A8C" w:rsidRDefault="00093A8C" w:rsidP="00093A8C">
      <w:pPr>
        <w:pStyle w:val="21"/>
        <w:numPr>
          <w:ilvl w:val="0"/>
          <w:numId w:val="2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 xml:space="preserve">Зная площадь одного окна </w:t>
      </w:r>
      <w:r>
        <w:rPr>
          <w:b w:val="0"/>
          <w:sz w:val="28"/>
          <w:lang w:val="en-US"/>
        </w:rPr>
        <w:t>S</w:t>
      </w:r>
      <w:r>
        <w:rPr>
          <w:b w:val="0"/>
          <w:sz w:val="28"/>
        </w:rPr>
        <w:t xml:space="preserve"> = </w:t>
      </w:r>
      <w:r>
        <w:rPr>
          <w:b w:val="0"/>
          <w:sz w:val="28"/>
          <w:lang w:val="en-US"/>
        </w:rPr>
        <w:t>h</w:t>
      </w:r>
      <w:r w:rsidRPr="006E32E0">
        <w:rPr>
          <w:b w:val="0"/>
          <w:sz w:val="28"/>
          <w:vertAlign w:val="subscript"/>
        </w:rPr>
        <w:t>0</w:t>
      </w:r>
      <w:r>
        <w:rPr>
          <w:b w:val="0"/>
          <w:position w:val="-4"/>
          <w:sz w:val="28"/>
          <w:lang w:val="en-US"/>
        </w:rPr>
        <w:object w:dxaOrig="180" w:dyaOrig="200">
          <v:shape id="_x0000_i1031" type="#_x0000_t75" style="width:9pt;height:9.6pt" o:ole="" fillcolor="window">
            <v:imagedata r:id="rId19" o:title=""/>
          </v:shape>
          <o:OLEObject Type="Embed" ProgID="Equation.3" ShapeID="_x0000_i1031" DrawAspect="Content" ObjectID="_1705161834" r:id="rId20"/>
        </w:object>
      </w:r>
      <w:proofErr w:type="spellStart"/>
      <w:r>
        <w:rPr>
          <w:b w:val="0"/>
          <w:sz w:val="28"/>
          <w:lang w:val="en-US"/>
        </w:rPr>
        <w:t>bo</w:t>
      </w:r>
      <w:proofErr w:type="spellEnd"/>
      <w:r>
        <w:rPr>
          <w:b w:val="0"/>
          <w:sz w:val="28"/>
        </w:rPr>
        <w:t xml:space="preserve">, находим количество окон, необходимое для соблюдения естественной освещенности в </w:t>
      </w:r>
      <w:proofErr w:type="spellStart"/>
      <w:r>
        <w:rPr>
          <w:b w:val="0"/>
          <w:sz w:val="28"/>
        </w:rPr>
        <w:t>производственно</w:t>
      </w:r>
      <w:proofErr w:type="spellEnd"/>
      <w:r>
        <w:rPr>
          <w:b w:val="0"/>
          <w:sz w:val="28"/>
        </w:rPr>
        <w:t xml:space="preserve"> помещении:</w:t>
      </w:r>
    </w:p>
    <w:p w:rsidR="00093A8C" w:rsidRPr="006E32E0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  <w:lang w:val="en-US"/>
        </w:rPr>
        <w:t>n</w:t>
      </w:r>
      <w:r w:rsidRPr="006E32E0">
        <w:rPr>
          <w:b w:val="0"/>
          <w:sz w:val="28"/>
        </w:rPr>
        <w:t xml:space="preserve"> = </w:t>
      </w:r>
      <w:proofErr w:type="gramStart"/>
      <w:r>
        <w:rPr>
          <w:b w:val="0"/>
          <w:sz w:val="28"/>
          <w:lang w:val="en-US"/>
        </w:rPr>
        <w:t>S</w:t>
      </w:r>
      <w:r w:rsidRPr="006E32E0">
        <w:rPr>
          <w:b w:val="0"/>
          <w:sz w:val="28"/>
          <w:vertAlign w:val="subscript"/>
        </w:rPr>
        <w:t xml:space="preserve">0  </w:t>
      </w:r>
      <w:r w:rsidRPr="006E32E0">
        <w:rPr>
          <w:b w:val="0"/>
          <w:sz w:val="28"/>
        </w:rPr>
        <w:t>/</w:t>
      </w:r>
      <w:proofErr w:type="gramEnd"/>
      <w:r w:rsidRPr="006E32E0">
        <w:rPr>
          <w:b w:val="0"/>
          <w:sz w:val="28"/>
        </w:rPr>
        <w:t xml:space="preserve"> </w:t>
      </w:r>
      <w:r>
        <w:rPr>
          <w:b w:val="0"/>
          <w:sz w:val="28"/>
          <w:lang w:val="en-US"/>
        </w:rPr>
        <w:t>S</w:t>
      </w:r>
      <w:r w:rsidRPr="006E32E0">
        <w:rPr>
          <w:b w:val="0"/>
          <w:sz w:val="28"/>
        </w:rPr>
        <w:t>;</w:t>
      </w: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  <w:r>
        <w:rPr>
          <w:b w:val="0"/>
          <w:sz w:val="28"/>
        </w:rPr>
        <w:t xml:space="preserve">где </w:t>
      </w:r>
      <w:proofErr w:type="spellStart"/>
      <w:r>
        <w:rPr>
          <w:b w:val="0"/>
          <w:sz w:val="28"/>
          <w:lang w:val="en-US"/>
        </w:rPr>
        <w:t>bo</w:t>
      </w:r>
      <w:proofErr w:type="spellEnd"/>
      <w:r>
        <w:rPr>
          <w:b w:val="0"/>
          <w:sz w:val="28"/>
        </w:rPr>
        <w:t xml:space="preserve"> – ширина окна, м.</w:t>
      </w:r>
    </w:p>
    <w:p w:rsidR="00093A8C" w:rsidRDefault="00093A8C" w:rsidP="00093A8C">
      <w:pPr>
        <w:pStyle w:val="21"/>
        <w:numPr>
          <w:ilvl w:val="0"/>
          <w:numId w:val="2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 xml:space="preserve">В боковой стене, по длине помещения, размещаем </w:t>
      </w:r>
      <w:r>
        <w:rPr>
          <w:b w:val="0"/>
          <w:sz w:val="28"/>
          <w:lang w:val="en-US"/>
        </w:rPr>
        <w:t>n</w:t>
      </w:r>
      <w:r>
        <w:rPr>
          <w:b w:val="0"/>
          <w:sz w:val="28"/>
        </w:rPr>
        <w:t xml:space="preserve"> окон, с межоконным промежутком </w:t>
      </w:r>
      <w:r>
        <w:rPr>
          <w:b w:val="0"/>
          <w:sz w:val="28"/>
          <w:lang w:val="en-US"/>
        </w:rPr>
        <w:t>b</w:t>
      </w:r>
      <w:r>
        <w:rPr>
          <w:b w:val="0"/>
          <w:sz w:val="28"/>
          <w:lang w:val="en-US"/>
        </w:rPr>
        <w:sym w:font="Symbol" w:char="F0A2"/>
      </w:r>
      <w:r>
        <w:rPr>
          <w:b w:val="0"/>
          <w:sz w:val="28"/>
        </w:rPr>
        <w:t>: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  <w:lang w:val="en-US"/>
        </w:rPr>
        <w:t>b</w:t>
      </w:r>
      <w:r>
        <w:rPr>
          <w:b w:val="0"/>
          <w:sz w:val="28"/>
          <w:lang w:val="en-US"/>
        </w:rPr>
        <w:sym w:font="Symbol" w:char="F0A2"/>
      </w:r>
      <w:r>
        <w:rPr>
          <w:b w:val="0"/>
          <w:sz w:val="28"/>
        </w:rPr>
        <w:t xml:space="preserve"> </w:t>
      </w:r>
      <w:proofErr w:type="gramStart"/>
      <w:r>
        <w:rPr>
          <w:b w:val="0"/>
          <w:sz w:val="28"/>
        </w:rPr>
        <w:t xml:space="preserve">= </w:t>
      </w:r>
      <w:r>
        <w:rPr>
          <w:b w:val="0"/>
          <w:position w:val="-26"/>
          <w:sz w:val="28"/>
          <w:lang w:val="en-US"/>
        </w:rPr>
        <w:object w:dxaOrig="1020" w:dyaOrig="700">
          <v:shape id="_x0000_i1032" type="#_x0000_t75" style="width:51pt;height:34.8pt" o:ole="" fillcolor="window">
            <v:imagedata r:id="rId21" o:title=""/>
          </v:shape>
          <o:OLEObject Type="Embed" ProgID="Equation.3" ShapeID="_x0000_i1032" DrawAspect="Content" ObjectID="_1705161835" r:id="rId22"/>
        </w:object>
      </w:r>
      <w:r>
        <w:rPr>
          <w:b w:val="0"/>
          <w:sz w:val="28"/>
        </w:rPr>
        <w:t xml:space="preserve"> .</w:t>
      </w: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  <w:r>
        <w:rPr>
          <w:b w:val="0"/>
          <w:sz w:val="28"/>
        </w:rPr>
        <w:t>Таблица 4.1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</w:rPr>
        <w:t>Нормирование значения КЕО в помещениях производственных зданий, расположенных севернее 45</w:t>
      </w:r>
      <w:r>
        <w:rPr>
          <w:b w:val="0"/>
          <w:sz w:val="28"/>
        </w:rPr>
        <w:sym w:font="Symbol" w:char="F0B0"/>
      </w:r>
      <w:r>
        <w:rPr>
          <w:b w:val="0"/>
          <w:sz w:val="28"/>
        </w:rPr>
        <w:t xml:space="preserve"> и южнее 60</w:t>
      </w:r>
      <w:r>
        <w:rPr>
          <w:b w:val="0"/>
          <w:sz w:val="28"/>
        </w:rPr>
        <w:sym w:font="Symbol" w:char="F0B0"/>
      </w:r>
      <w:r>
        <w:rPr>
          <w:b w:val="0"/>
          <w:sz w:val="28"/>
        </w:rPr>
        <w:t xml:space="preserve"> северной широты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118"/>
        <w:gridCol w:w="1985"/>
        <w:gridCol w:w="1984"/>
        <w:gridCol w:w="22"/>
        <w:gridCol w:w="1642"/>
      </w:tblGrid>
      <w:tr w:rsidR="00093A8C" w:rsidTr="005C5482">
        <w:trPr>
          <w:cantSplit/>
        </w:trPr>
        <w:tc>
          <w:tcPr>
            <w:tcW w:w="1101" w:type="dxa"/>
            <w:vMerge w:val="restart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Разряды 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работ</w:t>
            </w:r>
          </w:p>
        </w:tc>
        <w:tc>
          <w:tcPr>
            <w:tcW w:w="5103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Характер работ, выполняемых в помещении</w:t>
            </w:r>
          </w:p>
        </w:tc>
        <w:tc>
          <w:tcPr>
            <w:tcW w:w="3648" w:type="dxa"/>
            <w:gridSpan w:val="3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Нормы КЕО, %</w:t>
            </w:r>
          </w:p>
        </w:tc>
      </w:tr>
      <w:tr w:rsidR="00093A8C" w:rsidTr="005C5482">
        <w:trPr>
          <w:cantSplit/>
        </w:trPr>
        <w:tc>
          <w:tcPr>
            <w:tcW w:w="1101" w:type="dxa"/>
            <w:vMerge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311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Виды работ по степени точности</w:t>
            </w:r>
          </w:p>
        </w:tc>
        <w:tc>
          <w:tcPr>
            <w:tcW w:w="198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Размеры объекта различения, мм</w:t>
            </w:r>
          </w:p>
        </w:tc>
        <w:tc>
          <w:tcPr>
            <w:tcW w:w="2006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При верхнем и комбинированным освещении </w:t>
            </w: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</w:rPr>
              <w:t>ср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При боковом освещении </w:t>
            </w:r>
            <w:proofErr w:type="spellStart"/>
            <w:r>
              <w:rPr>
                <w:b w:val="0"/>
                <w:sz w:val="28"/>
                <w:lang w:val="en-US"/>
              </w:rPr>
              <w:t>lmin</w:t>
            </w:r>
            <w:proofErr w:type="spellEnd"/>
          </w:p>
        </w:tc>
      </w:tr>
      <w:tr w:rsidR="00093A8C" w:rsidTr="005C5482">
        <w:trPr>
          <w:cantSplit/>
        </w:trPr>
        <w:tc>
          <w:tcPr>
            <w:tcW w:w="110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Наивысшей </w:t>
            </w:r>
          </w:p>
        </w:tc>
        <w:tc>
          <w:tcPr>
            <w:tcW w:w="198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0,15 и менее</w:t>
            </w:r>
          </w:p>
        </w:tc>
        <w:tc>
          <w:tcPr>
            <w:tcW w:w="19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1664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</w:tr>
      <w:tr w:rsidR="00093A8C" w:rsidTr="005C5482">
        <w:trPr>
          <w:cantSplit/>
        </w:trPr>
        <w:tc>
          <w:tcPr>
            <w:tcW w:w="110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311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Очень высокой </w:t>
            </w:r>
          </w:p>
        </w:tc>
        <w:tc>
          <w:tcPr>
            <w:tcW w:w="198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0,15 - 0,3</w:t>
            </w:r>
          </w:p>
        </w:tc>
        <w:tc>
          <w:tcPr>
            <w:tcW w:w="19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1664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2,5</w:t>
            </w:r>
          </w:p>
        </w:tc>
      </w:tr>
      <w:tr w:rsidR="00093A8C" w:rsidTr="005C5482">
        <w:trPr>
          <w:cantSplit/>
        </w:trPr>
        <w:tc>
          <w:tcPr>
            <w:tcW w:w="110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Высокой </w:t>
            </w:r>
          </w:p>
        </w:tc>
        <w:tc>
          <w:tcPr>
            <w:tcW w:w="198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0,3 - 0,5</w:t>
            </w:r>
          </w:p>
        </w:tc>
        <w:tc>
          <w:tcPr>
            <w:tcW w:w="19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1664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</w:tr>
      <w:tr w:rsidR="00093A8C" w:rsidTr="005C5482">
        <w:trPr>
          <w:cantSplit/>
        </w:trPr>
        <w:tc>
          <w:tcPr>
            <w:tcW w:w="110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311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Средней </w:t>
            </w:r>
          </w:p>
        </w:tc>
        <w:tc>
          <w:tcPr>
            <w:tcW w:w="198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0,5 - 1</w:t>
            </w:r>
          </w:p>
        </w:tc>
        <w:tc>
          <w:tcPr>
            <w:tcW w:w="19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1664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</w:tr>
      <w:tr w:rsidR="00093A8C" w:rsidTr="005C5482">
        <w:trPr>
          <w:cantSplit/>
        </w:trPr>
        <w:tc>
          <w:tcPr>
            <w:tcW w:w="110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Малой</w:t>
            </w:r>
          </w:p>
        </w:tc>
        <w:tc>
          <w:tcPr>
            <w:tcW w:w="198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1 - 5</w:t>
            </w:r>
          </w:p>
        </w:tc>
        <w:tc>
          <w:tcPr>
            <w:tcW w:w="19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1664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</w:tr>
      <w:tr w:rsidR="00093A8C" w:rsidTr="005C5482">
        <w:trPr>
          <w:cantSplit/>
        </w:trPr>
        <w:tc>
          <w:tcPr>
            <w:tcW w:w="110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311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Грубой</w:t>
            </w:r>
          </w:p>
        </w:tc>
        <w:tc>
          <w:tcPr>
            <w:tcW w:w="198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Более 5</w:t>
            </w:r>
          </w:p>
        </w:tc>
        <w:tc>
          <w:tcPr>
            <w:tcW w:w="19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1664" w:type="dxa"/>
            <w:gridSpan w:val="2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  <w:r>
        <w:rPr>
          <w:b w:val="0"/>
          <w:sz w:val="28"/>
        </w:rPr>
        <w:t>Таблица 4.2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  <w:vertAlign w:val="subscript"/>
        </w:rPr>
      </w:pPr>
      <w:r>
        <w:rPr>
          <w:b w:val="0"/>
          <w:sz w:val="28"/>
        </w:rPr>
        <w:t xml:space="preserve">Значение световой характеристики окна - </w:t>
      </w:r>
      <w:r>
        <w:rPr>
          <w:sz w:val="28"/>
        </w:rPr>
        <w:sym w:font="Symbol" w:char="F068"/>
      </w:r>
      <w:r>
        <w:rPr>
          <w:sz w:val="28"/>
          <w:vertAlign w:val="subscript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951"/>
        <w:gridCol w:w="951"/>
        <w:gridCol w:w="952"/>
        <w:gridCol w:w="951"/>
        <w:gridCol w:w="951"/>
        <w:gridCol w:w="952"/>
        <w:gridCol w:w="951"/>
        <w:gridCol w:w="952"/>
      </w:tblGrid>
      <w:tr w:rsidR="00093A8C" w:rsidTr="005C5482">
        <w:trPr>
          <w:cantSplit/>
        </w:trPr>
        <w:tc>
          <w:tcPr>
            <w:tcW w:w="223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Отношение длины помещения А  к его ширине В (рис. 4.1)</w:t>
            </w:r>
          </w:p>
        </w:tc>
        <w:tc>
          <w:tcPr>
            <w:tcW w:w="7611" w:type="dxa"/>
            <w:gridSpan w:val="8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Значение световой характеристики при отношении ширины помещения В к возвышению верхнего края окна над горизонтальной рабочей поверхностью </w:t>
            </w:r>
            <w:r>
              <w:rPr>
                <w:b w:val="0"/>
                <w:sz w:val="28"/>
                <w:lang w:val="en-US"/>
              </w:rPr>
              <w:t>h</w:t>
            </w:r>
            <w:r>
              <w:rPr>
                <w:b w:val="0"/>
                <w:sz w:val="28"/>
              </w:rPr>
              <w:t>1 (рис. 4.1)</w:t>
            </w:r>
          </w:p>
        </w:tc>
      </w:tr>
      <w:tr w:rsidR="00093A8C" w:rsidTr="005C5482">
        <w:tc>
          <w:tcPr>
            <w:tcW w:w="223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lastRenderedPageBreak/>
              <w:t>4 и более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---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---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12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17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</w:tr>
      <w:tr w:rsidR="00093A8C" w:rsidTr="005C5482">
        <w:tc>
          <w:tcPr>
            <w:tcW w:w="223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8,5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16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19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23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26</w:t>
            </w:r>
          </w:p>
        </w:tc>
      </w:tr>
      <w:tr w:rsidR="00093A8C" w:rsidTr="005C5482">
        <w:tc>
          <w:tcPr>
            <w:tcW w:w="223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13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18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22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26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</w:tr>
      <w:tr w:rsidR="00093A8C" w:rsidTr="005C5482">
        <w:tc>
          <w:tcPr>
            <w:tcW w:w="223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13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11,5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12,5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35</w:t>
            </w:r>
          </w:p>
        </w:tc>
      </w:tr>
      <w:tr w:rsidR="00093A8C" w:rsidTr="005C5482">
        <w:tc>
          <w:tcPr>
            <w:tcW w:w="223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16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17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19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25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42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45</w:t>
            </w:r>
          </w:p>
        </w:tc>
      </w:tr>
      <w:tr w:rsidR="00093A8C" w:rsidTr="005C5482">
        <w:tc>
          <w:tcPr>
            <w:tcW w:w="2235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---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---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22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27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42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---</w:t>
            </w:r>
          </w:p>
        </w:tc>
        <w:tc>
          <w:tcPr>
            <w:tcW w:w="951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---</w:t>
            </w:r>
          </w:p>
        </w:tc>
        <w:tc>
          <w:tcPr>
            <w:tcW w:w="95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---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  <w:r>
        <w:rPr>
          <w:b w:val="0"/>
          <w:sz w:val="28"/>
        </w:rPr>
        <w:t>Таблица 4.3</w:t>
      </w: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</w:rPr>
        <w:t xml:space="preserve">Значение коэффициента </w:t>
      </w:r>
      <w:r>
        <w:rPr>
          <w:b w:val="0"/>
          <w:sz w:val="28"/>
        </w:rPr>
        <w:sym w:font="Symbol" w:char="F06B"/>
      </w:r>
      <w:r>
        <w:rPr>
          <w:b w:val="0"/>
          <w:sz w:val="28"/>
        </w:rPr>
        <w:t>, учитывающего затенение окна противостоящими зданиями</w:t>
      </w: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2"/>
        <w:gridCol w:w="1642"/>
        <w:gridCol w:w="1642"/>
        <w:gridCol w:w="1642"/>
        <w:gridCol w:w="1642"/>
        <w:gridCol w:w="1642"/>
      </w:tblGrid>
      <w:tr w:rsidR="00093A8C" w:rsidTr="005C5482"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 xml:space="preserve">L </w:t>
            </w:r>
            <w:r>
              <w:rPr>
                <w:b w:val="0"/>
                <w:sz w:val="28"/>
              </w:rPr>
              <w:t xml:space="preserve">/ </w:t>
            </w:r>
            <w:r>
              <w:rPr>
                <w:b w:val="0"/>
                <w:sz w:val="28"/>
                <w:lang w:val="en-US"/>
              </w:rPr>
              <w:t>H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 и более</w:t>
            </w:r>
          </w:p>
        </w:tc>
      </w:tr>
      <w:tr w:rsidR="00093A8C" w:rsidTr="005C5482"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Коэффициент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1,7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1,4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1,1</w:t>
            </w:r>
          </w:p>
        </w:tc>
        <w:tc>
          <w:tcPr>
            <w:tcW w:w="1642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  <w:r>
        <w:rPr>
          <w:b w:val="0"/>
          <w:i/>
          <w:spacing w:val="20"/>
          <w:sz w:val="28"/>
        </w:rPr>
        <w:t>Примечание</w:t>
      </w:r>
      <w:r>
        <w:rPr>
          <w:b w:val="0"/>
          <w:spacing w:val="20"/>
          <w:sz w:val="28"/>
        </w:rPr>
        <w:t xml:space="preserve">. </w:t>
      </w:r>
      <w:r>
        <w:rPr>
          <w:b w:val="0"/>
          <w:sz w:val="28"/>
          <w:lang w:val="en-US"/>
        </w:rPr>
        <w:t>L</w:t>
      </w:r>
      <w:r>
        <w:rPr>
          <w:b w:val="0"/>
          <w:sz w:val="28"/>
        </w:rPr>
        <w:t xml:space="preserve"> – </w:t>
      </w:r>
      <w:proofErr w:type="gramStart"/>
      <w:r>
        <w:rPr>
          <w:b w:val="0"/>
          <w:sz w:val="28"/>
        </w:rPr>
        <w:t>расстояние</w:t>
      </w:r>
      <w:proofErr w:type="gramEnd"/>
      <w:r>
        <w:rPr>
          <w:b w:val="0"/>
          <w:sz w:val="28"/>
        </w:rPr>
        <w:t xml:space="preserve"> между рассматриваемыми и противостоящими зданиями; Н – высота расположения карниза противостоящего здания над подоконником рассматриваемого окна.</w:t>
      </w: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  <w:r>
        <w:rPr>
          <w:b w:val="0"/>
          <w:sz w:val="28"/>
        </w:rPr>
        <w:t>Таблица 4.4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</w:rPr>
        <w:t xml:space="preserve">Значения коэффициента </w:t>
      </w:r>
      <w:r>
        <w:rPr>
          <w:b w:val="0"/>
          <w:sz w:val="28"/>
          <w:lang w:val="en-US"/>
        </w:rPr>
        <w:t>r</w:t>
      </w:r>
      <w:proofErr w:type="gramStart"/>
      <w:r w:rsidRPr="006E32E0">
        <w:rPr>
          <w:b w:val="0"/>
          <w:sz w:val="28"/>
          <w:vertAlign w:val="subscript"/>
        </w:rPr>
        <w:t xml:space="preserve">2 </w:t>
      </w:r>
      <w:r>
        <w:rPr>
          <w:b w:val="0"/>
          <w:sz w:val="28"/>
        </w:rPr>
        <w:t>,</w:t>
      </w:r>
      <w:proofErr w:type="gramEnd"/>
      <w:r>
        <w:rPr>
          <w:b w:val="0"/>
          <w:sz w:val="28"/>
        </w:rPr>
        <w:t xml:space="preserve"> учитывающего отраженный свет при верхнем освещении и боковом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2693"/>
        <w:gridCol w:w="1408"/>
        <w:gridCol w:w="1408"/>
        <w:gridCol w:w="1408"/>
        <w:gridCol w:w="1409"/>
      </w:tblGrid>
      <w:tr w:rsidR="00093A8C" w:rsidTr="005C5482">
        <w:trPr>
          <w:cantSplit/>
          <w:trHeight w:val="1387"/>
        </w:trPr>
        <w:tc>
          <w:tcPr>
            <w:tcW w:w="1526" w:type="dxa"/>
            <w:vMerge w:val="restart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Количество окон  в помещении</w:t>
            </w:r>
          </w:p>
        </w:tc>
        <w:tc>
          <w:tcPr>
            <w:tcW w:w="2693" w:type="dxa"/>
            <w:vMerge w:val="restart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Средневзвешенный коэффициент отражения стен, потолка и пола помещения </w:t>
            </w:r>
            <w:r>
              <w:rPr>
                <w:b w:val="0"/>
                <w:sz w:val="28"/>
              </w:rPr>
              <w:sym w:font="Symbol" w:char="F072"/>
            </w:r>
            <w:r>
              <w:rPr>
                <w:b w:val="0"/>
                <w:sz w:val="28"/>
              </w:rPr>
              <w:t>ср</w:t>
            </w:r>
          </w:p>
        </w:tc>
        <w:tc>
          <w:tcPr>
            <w:tcW w:w="5633" w:type="dxa"/>
            <w:gridSpan w:val="4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Значение коэффициента </w:t>
            </w:r>
            <w:r>
              <w:rPr>
                <w:b w:val="0"/>
                <w:sz w:val="28"/>
                <w:lang w:val="en-US"/>
              </w:rPr>
              <w:t>r</w:t>
            </w:r>
            <w:r>
              <w:rPr>
                <w:b w:val="0"/>
                <w:sz w:val="28"/>
              </w:rPr>
              <w:t xml:space="preserve">2 при отношении В высоты помещения </w:t>
            </w:r>
            <w:r>
              <w:rPr>
                <w:b w:val="0"/>
                <w:sz w:val="28"/>
                <w:lang w:val="en-US"/>
              </w:rPr>
              <w:t>h</w:t>
            </w:r>
            <w:r>
              <w:rPr>
                <w:b w:val="0"/>
                <w:sz w:val="28"/>
              </w:rPr>
              <w:t xml:space="preserve"> к его ширине </w:t>
            </w: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  <w:vertAlign w:val="subscript"/>
              </w:rPr>
              <w:t>О</w:t>
            </w:r>
            <w:r>
              <w:rPr>
                <w:b w:val="0"/>
                <w:sz w:val="28"/>
              </w:rPr>
              <w:t xml:space="preserve"> </w:t>
            </w:r>
          </w:p>
        </w:tc>
      </w:tr>
      <w:tr w:rsidR="00093A8C" w:rsidTr="005C5482">
        <w:trPr>
          <w:cantSplit/>
          <w:trHeight w:val="685"/>
        </w:trPr>
        <w:tc>
          <w:tcPr>
            <w:tcW w:w="1526" w:type="dxa"/>
            <w:vMerge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2693" w:type="dxa"/>
            <w:vMerge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0,16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0,36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0,66</w:t>
            </w:r>
          </w:p>
        </w:tc>
        <w:tc>
          <w:tcPr>
            <w:tcW w:w="140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</w:tr>
      <w:tr w:rsidR="00093A8C" w:rsidTr="005C5482">
        <w:tc>
          <w:tcPr>
            <w:tcW w:w="152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lastRenderedPageBreak/>
              <w:t>1</w:t>
            </w:r>
          </w:p>
        </w:tc>
        <w:tc>
          <w:tcPr>
            <w:tcW w:w="2693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0,4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0,3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1,4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1,6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1,3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1,7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1,6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1,4</w:t>
            </w:r>
          </w:p>
        </w:tc>
        <w:tc>
          <w:tcPr>
            <w:tcW w:w="140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1,9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1,7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</w:tr>
      <w:tr w:rsidR="00093A8C" w:rsidTr="005C5482">
        <w:tc>
          <w:tcPr>
            <w:tcW w:w="152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2693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0,4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0,3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1,4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1,3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1,4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1,3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1,6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1,4</w:t>
            </w:r>
          </w:p>
        </w:tc>
        <w:tc>
          <w:tcPr>
            <w:tcW w:w="140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1,7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1,6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</w:tr>
      <w:tr w:rsidR="00093A8C" w:rsidTr="005C5482">
        <w:tc>
          <w:tcPr>
            <w:tcW w:w="152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 и более</w:t>
            </w:r>
          </w:p>
        </w:tc>
        <w:tc>
          <w:tcPr>
            <w:tcW w:w="2693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0,5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0,4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0,3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1,3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1,1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1,3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1,1</w:t>
            </w:r>
          </w:p>
        </w:tc>
        <w:tc>
          <w:tcPr>
            <w:tcW w:w="1408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1,3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1,1</w:t>
            </w:r>
          </w:p>
        </w:tc>
        <w:tc>
          <w:tcPr>
            <w:tcW w:w="140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1,3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1,1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1"/>
        <w:rPr>
          <w:b w:val="0"/>
        </w:rPr>
        <w:sectPr w:rsidR="00093A8C" w:rsidSect="00093A8C">
          <w:footerReference w:type="even" r:id="rId23"/>
          <w:footerReference w:type="default" r:id="rId24"/>
          <w:footerReference w:type="first" r:id="rId25"/>
          <w:pgSz w:w="11907" w:h="16840" w:code="9"/>
          <w:pgMar w:top="1134" w:right="851" w:bottom="1843" w:left="1418" w:header="0" w:footer="1297" w:gutter="0"/>
          <w:pgNumType w:start="3"/>
          <w:cols w:space="720"/>
        </w:sectPr>
      </w:pPr>
    </w:p>
    <w:p w:rsidR="00093A8C" w:rsidRDefault="00093A8C" w:rsidP="00093A8C">
      <w:pPr>
        <w:pStyle w:val="1"/>
        <w:ind w:right="822"/>
        <w:jc w:val="right"/>
        <w:rPr>
          <w:b w:val="0"/>
        </w:rPr>
      </w:pPr>
      <w:r>
        <w:rPr>
          <w:b w:val="0"/>
        </w:rPr>
        <w:lastRenderedPageBreak/>
        <w:t>Таблица 4.5</w:t>
      </w:r>
    </w:p>
    <w:p w:rsidR="00093A8C" w:rsidRDefault="00093A8C" w:rsidP="00093A8C">
      <w:pPr>
        <w:jc w:val="center"/>
        <w:rPr>
          <w:sz w:val="28"/>
          <w:vertAlign w:val="subscript"/>
        </w:rPr>
      </w:pPr>
      <w:r>
        <w:rPr>
          <w:sz w:val="28"/>
        </w:rPr>
        <w:t xml:space="preserve">Значение общего коэффициента светопропускания </w:t>
      </w:r>
      <w:r>
        <w:rPr>
          <w:sz w:val="28"/>
          <w:lang w:val="en-US"/>
        </w:rPr>
        <w:t>r</w:t>
      </w:r>
      <w:r>
        <w:rPr>
          <w:sz w:val="28"/>
          <w:vertAlign w:val="subscript"/>
          <w:lang w:val="en-US"/>
        </w:rPr>
        <w:t>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559"/>
        <w:gridCol w:w="1701"/>
        <w:gridCol w:w="1134"/>
        <w:gridCol w:w="1276"/>
        <w:gridCol w:w="1275"/>
        <w:gridCol w:w="1418"/>
        <w:gridCol w:w="1417"/>
        <w:gridCol w:w="1276"/>
        <w:gridCol w:w="1701"/>
      </w:tblGrid>
      <w:tr w:rsidR="00093A8C" w:rsidTr="005C5482">
        <w:trPr>
          <w:cantSplit/>
        </w:trPr>
        <w:tc>
          <w:tcPr>
            <w:tcW w:w="1668" w:type="dxa"/>
            <w:vMerge w:val="restart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Характеристика помещения </w:t>
            </w:r>
          </w:p>
        </w:tc>
        <w:tc>
          <w:tcPr>
            <w:tcW w:w="1559" w:type="dxa"/>
            <w:vMerge w:val="restart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Виды помещения</w:t>
            </w:r>
          </w:p>
        </w:tc>
        <w:tc>
          <w:tcPr>
            <w:tcW w:w="1701" w:type="dxa"/>
            <w:vMerge w:val="restart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Положение остекления</w:t>
            </w:r>
          </w:p>
        </w:tc>
        <w:tc>
          <w:tcPr>
            <w:tcW w:w="9497" w:type="dxa"/>
            <w:gridSpan w:val="7"/>
            <w:vAlign w:val="center"/>
          </w:tcPr>
          <w:p w:rsidR="00093A8C" w:rsidRDefault="00093A8C" w:rsidP="005C5482">
            <w:pPr>
              <w:jc w:val="center"/>
              <w:rPr>
                <w:sz w:val="28"/>
                <w:vertAlign w:val="subscript"/>
              </w:rPr>
            </w:pPr>
            <w:r>
              <w:rPr>
                <w:sz w:val="28"/>
              </w:rPr>
              <w:t xml:space="preserve">Значение коэффициента </w:t>
            </w:r>
            <w:r>
              <w:rPr>
                <w:sz w:val="28"/>
                <w:lang w:val="en-US"/>
              </w:rPr>
              <w:t>r</w:t>
            </w:r>
            <w:r>
              <w:rPr>
                <w:sz w:val="28"/>
                <w:vertAlign w:val="subscript"/>
                <w:lang w:val="en-US"/>
              </w:rPr>
              <w:t>0</w:t>
            </w:r>
          </w:p>
        </w:tc>
      </w:tr>
      <w:tr w:rsidR="00093A8C" w:rsidTr="005C5482">
        <w:trPr>
          <w:cantSplit/>
          <w:trHeight w:hRule="exact" w:val="732"/>
        </w:trPr>
        <w:tc>
          <w:tcPr>
            <w:tcW w:w="1668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3685" w:type="dxa"/>
            <w:gridSpan w:val="3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При деревянных и железобетонных переплетах</w:t>
            </w:r>
          </w:p>
        </w:tc>
        <w:tc>
          <w:tcPr>
            <w:tcW w:w="4111" w:type="dxa"/>
            <w:gridSpan w:val="3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При стальных переплетах</w:t>
            </w:r>
          </w:p>
        </w:tc>
        <w:tc>
          <w:tcPr>
            <w:tcW w:w="1701" w:type="dxa"/>
            <w:vMerge w:val="restart"/>
            <w:vAlign w:val="center"/>
          </w:tcPr>
          <w:p w:rsidR="00093A8C" w:rsidRDefault="00093A8C" w:rsidP="005C5482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При стекложелезобетонном заполнении</w:t>
            </w:r>
          </w:p>
        </w:tc>
      </w:tr>
      <w:tr w:rsidR="00093A8C" w:rsidTr="005C5482">
        <w:trPr>
          <w:cantSplit/>
          <w:trHeight w:hRule="exact" w:val="725"/>
        </w:trPr>
        <w:tc>
          <w:tcPr>
            <w:tcW w:w="1668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1134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одинарных</w:t>
            </w:r>
          </w:p>
        </w:tc>
        <w:tc>
          <w:tcPr>
            <w:tcW w:w="1276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двойных</w:t>
            </w:r>
          </w:p>
        </w:tc>
        <w:tc>
          <w:tcPr>
            <w:tcW w:w="1275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сдвоенных</w:t>
            </w:r>
          </w:p>
        </w:tc>
        <w:tc>
          <w:tcPr>
            <w:tcW w:w="1418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одинарных</w:t>
            </w:r>
          </w:p>
        </w:tc>
        <w:tc>
          <w:tcPr>
            <w:tcW w:w="1417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двойных</w:t>
            </w:r>
          </w:p>
        </w:tc>
        <w:tc>
          <w:tcPr>
            <w:tcW w:w="1276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сдвоенных</w:t>
            </w:r>
          </w:p>
        </w:tc>
        <w:tc>
          <w:tcPr>
            <w:tcW w:w="1701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</w:tr>
      <w:tr w:rsidR="00093A8C" w:rsidTr="005C5482">
        <w:trPr>
          <w:cantSplit/>
          <w:trHeight w:hRule="exact" w:val="1600"/>
        </w:trPr>
        <w:tc>
          <w:tcPr>
            <w:tcW w:w="1668" w:type="dxa"/>
            <w:vMerge w:val="restart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Группа Б.</w:t>
            </w:r>
          </w:p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Помещения с незначительными выделениями пыли, копоти)</w:t>
            </w:r>
          </w:p>
        </w:tc>
        <w:tc>
          <w:tcPr>
            <w:tcW w:w="1559" w:type="dxa"/>
            <w:vMerge w:val="restart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Цеха холодного проката, инструментальные цеха, машинные залы ГТС, аппаратные залы предприятий связи </w:t>
            </w:r>
          </w:p>
        </w:tc>
        <w:tc>
          <w:tcPr>
            <w:tcW w:w="1701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Вертикальное</w:t>
            </w:r>
          </w:p>
        </w:tc>
        <w:tc>
          <w:tcPr>
            <w:tcW w:w="1134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276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0.35</w:t>
            </w:r>
          </w:p>
        </w:tc>
        <w:tc>
          <w:tcPr>
            <w:tcW w:w="1275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  <w:tc>
          <w:tcPr>
            <w:tcW w:w="1418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0,6</w:t>
            </w:r>
          </w:p>
        </w:tc>
        <w:tc>
          <w:tcPr>
            <w:tcW w:w="1417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  <w:tc>
          <w:tcPr>
            <w:tcW w:w="1276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  <w:tc>
          <w:tcPr>
            <w:tcW w:w="1701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0,35</w:t>
            </w:r>
          </w:p>
        </w:tc>
      </w:tr>
      <w:tr w:rsidR="00093A8C" w:rsidTr="005C5482">
        <w:trPr>
          <w:cantSplit/>
          <w:trHeight w:hRule="exact" w:val="1600"/>
        </w:trPr>
        <w:tc>
          <w:tcPr>
            <w:tcW w:w="1668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Наклонное</w:t>
            </w:r>
          </w:p>
        </w:tc>
        <w:tc>
          <w:tcPr>
            <w:tcW w:w="1134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  <w:tc>
          <w:tcPr>
            <w:tcW w:w="1276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0,25</w:t>
            </w:r>
          </w:p>
        </w:tc>
        <w:tc>
          <w:tcPr>
            <w:tcW w:w="1275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</w:t>
            </w:r>
          </w:p>
        </w:tc>
        <w:tc>
          <w:tcPr>
            <w:tcW w:w="1418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1417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0,3</w:t>
            </w:r>
          </w:p>
        </w:tc>
        <w:tc>
          <w:tcPr>
            <w:tcW w:w="1276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  <w:tc>
          <w:tcPr>
            <w:tcW w:w="1701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0,25</w:t>
            </w:r>
          </w:p>
        </w:tc>
      </w:tr>
    </w:tbl>
    <w:p w:rsidR="00093A8C" w:rsidRDefault="00093A8C" w:rsidP="00093A8C">
      <w:pPr>
        <w:pStyle w:val="1"/>
        <w:ind w:right="822"/>
        <w:jc w:val="right"/>
        <w:rPr>
          <w:b w:val="0"/>
        </w:rPr>
      </w:pPr>
      <w:r>
        <w:rPr>
          <w:b w:val="0"/>
        </w:rPr>
        <w:t xml:space="preserve">                           Таблица 4.5</w:t>
      </w:r>
    </w:p>
    <w:p w:rsidR="00093A8C" w:rsidRDefault="00093A8C" w:rsidP="00093A8C">
      <w:pPr>
        <w:jc w:val="center"/>
        <w:rPr>
          <w:sz w:val="28"/>
        </w:rPr>
      </w:pPr>
      <w:r>
        <w:rPr>
          <w:sz w:val="28"/>
        </w:rPr>
        <w:t xml:space="preserve">Значения коэффициента </w:t>
      </w:r>
      <w:r>
        <w:rPr>
          <w:sz w:val="28"/>
          <w:lang w:val="en-US"/>
        </w:rPr>
        <w:t>r</w:t>
      </w:r>
      <w:r w:rsidRPr="006E32E0">
        <w:rPr>
          <w:sz w:val="28"/>
          <w:vertAlign w:val="subscript"/>
        </w:rPr>
        <w:t>1</w:t>
      </w:r>
      <w:r>
        <w:rPr>
          <w:sz w:val="28"/>
        </w:rPr>
        <w:t>, учитывающего отраженный свет при одном боковом освещении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9"/>
        <w:gridCol w:w="4393"/>
        <w:gridCol w:w="5103"/>
      </w:tblGrid>
      <w:tr w:rsidR="00093A8C" w:rsidTr="005C5482">
        <w:trPr>
          <w:cantSplit/>
        </w:trPr>
        <w:tc>
          <w:tcPr>
            <w:tcW w:w="4929" w:type="dxa"/>
            <w:vMerge w:val="restart"/>
            <w:vAlign w:val="center"/>
          </w:tcPr>
          <w:p w:rsidR="00093A8C" w:rsidRPr="006E32E0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Средневзвешенный коэффициент отражения стен, потолка, пола </w:t>
            </w:r>
          </w:p>
          <w:p w:rsidR="00093A8C" w:rsidRDefault="00093A8C" w:rsidP="005C5482">
            <w:pPr>
              <w:jc w:val="center"/>
              <w:rPr>
                <w:sz w:val="28"/>
                <w:vertAlign w:val="subscript"/>
              </w:rPr>
            </w:pPr>
            <w:r>
              <w:rPr>
                <w:sz w:val="28"/>
              </w:rPr>
              <w:t xml:space="preserve">помещения </w:t>
            </w:r>
            <w:r>
              <w:rPr>
                <w:sz w:val="28"/>
                <w:lang w:val="en-US"/>
              </w:rPr>
              <w:sym w:font="Symbol" w:char="F072"/>
            </w:r>
            <w:r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vertAlign w:val="subscript"/>
              </w:rPr>
              <w:t>СР</w:t>
            </w:r>
          </w:p>
        </w:tc>
        <w:tc>
          <w:tcPr>
            <w:tcW w:w="9496" w:type="dxa"/>
            <w:gridSpan w:val="2"/>
            <w:vAlign w:val="center"/>
          </w:tcPr>
          <w:p w:rsidR="00093A8C" w:rsidRDefault="00093A8C" w:rsidP="005C5482">
            <w:pPr>
              <w:jc w:val="center"/>
              <w:rPr>
                <w:sz w:val="28"/>
                <w:vertAlign w:val="subscript"/>
              </w:rPr>
            </w:pPr>
            <w:r>
              <w:rPr>
                <w:sz w:val="28"/>
              </w:rPr>
              <w:t xml:space="preserve">Значения коэффициента </w:t>
            </w:r>
            <w:r>
              <w:rPr>
                <w:sz w:val="28"/>
                <w:lang w:val="en-US"/>
              </w:rPr>
              <w:t>r</w:t>
            </w:r>
            <w:r>
              <w:rPr>
                <w:sz w:val="28"/>
                <w:vertAlign w:val="subscript"/>
                <w:lang w:val="en-US"/>
              </w:rPr>
              <w:t>1</w:t>
            </w:r>
          </w:p>
        </w:tc>
      </w:tr>
      <w:tr w:rsidR="00093A8C" w:rsidTr="005C5482">
        <w:trPr>
          <w:cantSplit/>
        </w:trPr>
        <w:tc>
          <w:tcPr>
            <w:tcW w:w="4929" w:type="dxa"/>
            <w:vMerge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</w:p>
        </w:tc>
        <w:tc>
          <w:tcPr>
            <w:tcW w:w="439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При одностороннем освещении</w:t>
            </w:r>
          </w:p>
        </w:tc>
        <w:tc>
          <w:tcPr>
            <w:tcW w:w="510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При двустороннем освещении</w:t>
            </w:r>
          </w:p>
        </w:tc>
      </w:tr>
      <w:tr w:rsidR="00093A8C" w:rsidTr="005C5482">
        <w:tc>
          <w:tcPr>
            <w:tcW w:w="4929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0,5</w:t>
            </w:r>
          </w:p>
        </w:tc>
        <w:tc>
          <w:tcPr>
            <w:tcW w:w="439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10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2,2</w:t>
            </w:r>
          </w:p>
        </w:tc>
      </w:tr>
      <w:tr w:rsidR="00093A8C" w:rsidTr="005C5482">
        <w:tc>
          <w:tcPr>
            <w:tcW w:w="4929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0,4</w:t>
            </w:r>
          </w:p>
        </w:tc>
        <w:tc>
          <w:tcPr>
            <w:tcW w:w="439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10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1,7</w:t>
            </w:r>
          </w:p>
        </w:tc>
      </w:tr>
      <w:tr w:rsidR="00093A8C" w:rsidTr="005C5482">
        <w:tc>
          <w:tcPr>
            <w:tcW w:w="4929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0,3</w:t>
            </w:r>
          </w:p>
        </w:tc>
        <w:tc>
          <w:tcPr>
            <w:tcW w:w="439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103" w:type="dxa"/>
            <w:vAlign w:val="center"/>
          </w:tcPr>
          <w:p w:rsidR="00093A8C" w:rsidRDefault="00093A8C" w:rsidP="005C548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1,2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  <w:lang w:val="en-US"/>
        </w:rPr>
        <w:sectPr w:rsidR="00093A8C">
          <w:pgSz w:w="16840" w:h="11907" w:orient="landscape" w:code="9"/>
          <w:pgMar w:top="1134" w:right="851" w:bottom="1531" w:left="1418" w:header="0" w:footer="720" w:gutter="0"/>
          <w:pgNumType w:start="3"/>
          <w:cols w:space="720"/>
        </w:sectPr>
      </w:pPr>
    </w:p>
    <w:p w:rsidR="00093A8C" w:rsidRDefault="00093A8C" w:rsidP="00093A8C">
      <w:pPr>
        <w:pStyle w:val="21"/>
        <w:spacing w:line="240" w:lineRule="auto"/>
        <w:jc w:val="right"/>
        <w:rPr>
          <w:b w:val="0"/>
          <w:sz w:val="28"/>
        </w:rPr>
      </w:pPr>
      <w:r>
        <w:rPr>
          <w:b w:val="0"/>
          <w:sz w:val="28"/>
        </w:rPr>
        <w:lastRenderedPageBreak/>
        <w:t>Таблица 4.7</w:t>
      </w: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</w:rPr>
        <w:t>Коэффициенты отражения различных поверхностей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4"/>
        <w:gridCol w:w="3650"/>
      </w:tblGrid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Характер отражающей поверхности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Коэффициент отражения </w:t>
            </w:r>
            <w:r>
              <w:rPr>
                <w:b w:val="0"/>
                <w:sz w:val="28"/>
              </w:rPr>
              <w:sym w:font="Symbol" w:char="F072"/>
            </w:r>
            <w:r>
              <w:rPr>
                <w:b w:val="0"/>
                <w:sz w:val="28"/>
              </w:rPr>
              <w:t>, %</w:t>
            </w:r>
          </w:p>
        </w:tc>
      </w:tr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Побеленный потолок, побеленные стены с окнами, закрытыми белыми шторами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</w:tr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Побеленные стены при незащищенных окнах; побеленный потолок в сырых помещениях, чистый бетонный и деревянный потолок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</w:tr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Бетонный потолок в грязных помещениях, деревянный потолок, деревянные стены с окнами, стены, оклеенные светлыми обоями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</w:tr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Стены и потолок в помещениях с большим количеством темной пыли, сплошное остекление без штор, красный кирпич неоштукатуренный, стены с темными обоями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</w:tr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Стены и потолок покрашены в светлые тона (светло-желтый, светло-зеленый, голубой и пр.)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</w:tr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Стены и потолок покрашены в полутемные тона (серый, красный, зеленый)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</w:tr>
      <w:tr w:rsidR="00093A8C" w:rsidTr="005C5482">
        <w:tc>
          <w:tcPr>
            <w:tcW w:w="620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Стены и потолок покрашены в темные тона (коричневый, черный)</w:t>
            </w:r>
          </w:p>
        </w:tc>
        <w:tc>
          <w:tcPr>
            <w:tcW w:w="365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  <w:r>
        <w:rPr>
          <w:b w:val="0"/>
          <w:sz w:val="28"/>
        </w:rPr>
        <w:t>Таблица 4.8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</w:rPr>
        <w:t>Варианты к расчету естественной освещенности в производственном помещении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69"/>
        <w:gridCol w:w="770"/>
        <w:gridCol w:w="770"/>
        <w:gridCol w:w="770"/>
        <w:gridCol w:w="770"/>
        <w:gridCol w:w="769"/>
        <w:gridCol w:w="770"/>
        <w:gridCol w:w="770"/>
        <w:gridCol w:w="770"/>
        <w:gridCol w:w="727"/>
      </w:tblGrid>
      <w:tr w:rsidR="00093A8C" w:rsidTr="005C5482">
        <w:trPr>
          <w:cantSplit/>
        </w:trPr>
        <w:tc>
          <w:tcPr>
            <w:tcW w:w="1384" w:type="dxa"/>
            <w:vMerge w:val="restart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Параметры</w:t>
            </w:r>
          </w:p>
        </w:tc>
        <w:tc>
          <w:tcPr>
            <w:tcW w:w="7655" w:type="dxa"/>
            <w:gridSpan w:val="10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Последняя цифра номера студенческого билета</w:t>
            </w:r>
          </w:p>
        </w:tc>
      </w:tr>
      <w:tr w:rsidR="00093A8C" w:rsidTr="005C5482">
        <w:trPr>
          <w:cantSplit/>
        </w:trPr>
        <w:tc>
          <w:tcPr>
            <w:tcW w:w="1384" w:type="dxa"/>
            <w:vMerge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Разряд работы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А,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18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18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18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В,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h</w:t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5,0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5,0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5,5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h</w:t>
            </w:r>
            <w:r>
              <w:rPr>
                <w:b w:val="0"/>
                <w:sz w:val="28"/>
                <w:vertAlign w:val="subscript"/>
                <w:lang w:val="en-US"/>
              </w:rPr>
              <w:t>0</w:t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3,5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h</w:t>
            </w:r>
            <w:r>
              <w:rPr>
                <w:b w:val="0"/>
                <w:sz w:val="28"/>
                <w:lang w:val="en-US"/>
              </w:rPr>
              <w:sym w:font="Symbol" w:char="F0A2"/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1,1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0,8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h</w:t>
            </w:r>
            <w:r>
              <w:rPr>
                <w:b w:val="0"/>
                <w:sz w:val="28"/>
              </w:rPr>
              <w:t>раб,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1,6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0,8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0,8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1,2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L</w:t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45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40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  <w:lang w:val="en-US"/>
              </w:rPr>
            </w:pPr>
            <w:r>
              <w:rPr>
                <w:b w:val="0"/>
                <w:sz w:val="28"/>
                <w:lang w:val="en-US"/>
              </w:rPr>
              <w:t>Н,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15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20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  <w:lang w:val="en-US"/>
              </w:rPr>
              <w:t>b</w:t>
            </w:r>
            <w:r>
              <w:rPr>
                <w:b w:val="0"/>
                <w:sz w:val="28"/>
                <w:vertAlign w:val="subscript"/>
                <w:lang w:val="en-US"/>
              </w:rPr>
              <w:t>0</w:t>
            </w:r>
            <w:r>
              <w:rPr>
                <w:b w:val="0"/>
                <w:sz w:val="28"/>
              </w:rPr>
              <w:t>, м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69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2,1</w:t>
            </w:r>
          </w:p>
        </w:tc>
        <w:tc>
          <w:tcPr>
            <w:tcW w:w="770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1,9</w:t>
            </w:r>
          </w:p>
        </w:tc>
        <w:tc>
          <w:tcPr>
            <w:tcW w:w="72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2,0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right"/>
        <w:rPr>
          <w:b w:val="0"/>
          <w:sz w:val="28"/>
        </w:rPr>
      </w:pPr>
      <w:r>
        <w:rPr>
          <w:b w:val="0"/>
          <w:sz w:val="28"/>
        </w:rPr>
        <w:t>Таблица 4.9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</w:rPr>
        <w:t>Значение коэффициента отражения от потолка, стен и пола</w:t>
      </w: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846"/>
        <w:gridCol w:w="846"/>
        <w:gridCol w:w="846"/>
        <w:gridCol w:w="846"/>
        <w:gridCol w:w="846"/>
        <w:gridCol w:w="846"/>
        <w:gridCol w:w="846"/>
        <w:gridCol w:w="846"/>
        <w:gridCol w:w="846"/>
        <w:gridCol w:w="847"/>
      </w:tblGrid>
      <w:tr w:rsidR="00093A8C" w:rsidTr="005C5482">
        <w:trPr>
          <w:cantSplit/>
        </w:trPr>
        <w:tc>
          <w:tcPr>
            <w:tcW w:w="1384" w:type="dxa"/>
            <w:vMerge w:val="restart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Параметры</w:t>
            </w:r>
          </w:p>
        </w:tc>
        <w:tc>
          <w:tcPr>
            <w:tcW w:w="8461" w:type="dxa"/>
            <w:gridSpan w:val="10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Предпоследняя цифра номера студенческого билета</w:t>
            </w:r>
          </w:p>
        </w:tc>
      </w:tr>
      <w:tr w:rsidR="00093A8C" w:rsidTr="005C5482">
        <w:trPr>
          <w:cantSplit/>
        </w:trPr>
        <w:tc>
          <w:tcPr>
            <w:tcW w:w="1384" w:type="dxa"/>
            <w:vMerge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2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4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6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8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9</w:t>
            </w:r>
          </w:p>
        </w:tc>
        <w:tc>
          <w:tcPr>
            <w:tcW w:w="84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0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sym w:font="Symbol" w:char="F072"/>
            </w:r>
            <w:r>
              <w:rPr>
                <w:b w:val="0"/>
                <w:sz w:val="28"/>
                <w:lang w:val="en-US"/>
              </w:rPr>
              <w:t>n</w:t>
            </w:r>
            <w:r>
              <w:rPr>
                <w:b w:val="0"/>
                <w:sz w:val="28"/>
              </w:rPr>
              <w:t>т, %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w="84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sym w:font="Symbol" w:char="F072"/>
            </w:r>
            <w:proofErr w:type="spellStart"/>
            <w:r>
              <w:rPr>
                <w:b w:val="0"/>
                <w:sz w:val="28"/>
              </w:rPr>
              <w:t>ст</w:t>
            </w:r>
            <w:proofErr w:type="spellEnd"/>
            <w:r>
              <w:rPr>
                <w:b w:val="0"/>
                <w:sz w:val="28"/>
              </w:rPr>
              <w:t>, %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50</w:t>
            </w:r>
          </w:p>
        </w:tc>
      </w:tr>
      <w:tr w:rsidR="00093A8C" w:rsidTr="005C5482">
        <w:tc>
          <w:tcPr>
            <w:tcW w:w="1384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sym w:font="Symbol" w:char="F072"/>
            </w:r>
            <w:r>
              <w:rPr>
                <w:b w:val="0"/>
                <w:sz w:val="28"/>
                <w:lang w:val="en-US"/>
              </w:rPr>
              <w:t>n</w:t>
            </w:r>
            <w:r>
              <w:rPr>
                <w:b w:val="0"/>
                <w:sz w:val="28"/>
              </w:rPr>
              <w:t>, %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10</w:t>
            </w:r>
          </w:p>
        </w:tc>
        <w:tc>
          <w:tcPr>
            <w:tcW w:w="846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  <w:tc>
          <w:tcPr>
            <w:tcW w:w="847" w:type="dxa"/>
            <w:vAlign w:val="center"/>
          </w:tcPr>
          <w:p w:rsidR="00093A8C" w:rsidRDefault="00093A8C" w:rsidP="005C5482">
            <w:pPr>
              <w:pStyle w:val="21"/>
              <w:shd w:val="clear" w:color="auto" w:fill="auto"/>
              <w:spacing w:line="240" w:lineRule="auto"/>
              <w:ind w:right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30</w:t>
            </w:r>
          </w:p>
        </w:tc>
      </w:tr>
    </w:tbl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ind w:left="720"/>
        <w:rPr>
          <w:b w:val="0"/>
          <w:sz w:val="28"/>
        </w:rPr>
      </w:pPr>
      <w:r>
        <w:rPr>
          <w:b w:val="0"/>
          <w:sz w:val="28"/>
        </w:rPr>
        <w:t>КОНТРОЛЬНЫЕ ВОПРОСЫ</w:t>
      </w:r>
    </w:p>
    <w:p w:rsidR="00093A8C" w:rsidRDefault="00093A8C" w:rsidP="00093A8C">
      <w:pPr>
        <w:pStyle w:val="21"/>
        <w:spacing w:line="240" w:lineRule="auto"/>
        <w:ind w:left="720"/>
        <w:jc w:val="both"/>
        <w:rPr>
          <w:b w:val="0"/>
          <w:sz w:val="28"/>
        </w:rPr>
      </w:pPr>
    </w:p>
    <w:p w:rsidR="00093A8C" w:rsidRDefault="00093A8C" w:rsidP="00093A8C">
      <w:pPr>
        <w:pStyle w:val="21"/>
        <w:numPr>
          <w:ilvl w:val="0"/>
          <w:numId w:val="4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>Как нормируется естественная освещенность?</w:t>
      </w:r>
    </w:p>
    <w:p w:rsidR="00093A8C" w:rsidRDefault="00093A8C" w:rsidP="00093A8C">
      <w:pPr>
        <w:pStyle w:val="21"/>
        <w:numPr>
          <w:ilvl w:val="0"/>
          <w:numId w:val="4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>Какие виды естественного освещения вы знаете?</w:t>
      </w:r>
    </w:p>
    <w:p w:rsidR="00093A8C" w:rsidRDefault="00093A8C" w:rsidP="00093A8C">
      <w:pPr>
        <w:pStyle w:val="21"/>
        <w:numPr>
          <w:ilvl w:val="0"/>
          <w:numId w:val="4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>Какие требования предъявляются к системам производственного освещения?</w:t>
      </w:r>
    </w:p>
    <w:p w:rsidR="00093A8C" w:rsidRDefault="00093A8C" w:rsidP="00093A8C">
      <w:pPr>
        <w:pStyle w:val="21"/>
        <w:numPr>
          <w:ilvl w:val="0"/>
          <w:numId w:val="4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>По каким параметрам определяется разряд работы?</w:t>
      </w:r>
    </w:p>
    <w:p w:rsidR="00093A8C" w:rsidRDefault="00093A8C" w:rsidP="00093A8C">
      <w:pPr>
        <w:pStyle w:val="21"/>
        <w:numPr>
          <w:ilvl w:val="0"/>
          <w:numId w:val="4"/>
        </w:numPr>
        <w:spacing w:line="240" w:lineRule="auto"/>
        <w:jc w:val="both"/>
        <w:rPr>
          <w:b w:val="0"/>
          <w:sz w:val="28"/>
        </w:rPr>
      </w:pPr>
      <w:r>
        <w:rPr>
          <w:b w:val="0"/>
          <w:sz w:val="28"/>
        </w:rPr>
        <w:t xml:space="preserve">Что характеризует «спектральная </w:t>
      </w:r>
      <w:proofErr w:type="spellStart"/>
      <w:r>
        <w:rPr>
          <w:b w:val="0"/>
          <w:sz w:val="28"/>
        </w:rPr>
        <w:t>видность</w:t>
      </w:r>
      <w:proofErr w:type="spellEnd"/>
      <w:r>
        <w:rPr>
          <w:b w:val="0"/>
          <w:sz w:val="28"/>
        </w:rPr>
        <w:t>», в чем заключается ее особенность? Энергетические и фотометрические величины.</w:t>
      </w: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</w:rPr>
      </w:pP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  <w:lang w:val="en-US"/>
        </w:rPr>
      </w:pPr>
      <w:r>
        <w:rPr>
          <w:b w:val="0"/>
          <w:sz w:val="28"/>
        </w:rPr>
        <w:t>Литература: [1; 2; 7; 10].</w:t>
      </w:r>
    </w:p>
    <w:p w:rsidR="00093A8C" w:rsidRDefault="00093A8C" w:rsidP="00093A8C">
      <w:pPr>
        <w:pStyle w:val="21"/>
        <w:spacing w:line="240" w:lineRule="auto"/>
        <w:jc w:val="both"/>
        <w:rPr>
          <w:b w:val="0"/>
          <w:sz w:val="28"/>
          <w:lang w:val="en-US"/>
        </w:rPr>
      </w:pPr>
    </w:p>
    <w:p w:rsidR="00EF0BEB" w:rsidRDefault="00EF0BEB"/>
    <w:sectPr w:rsidR="00EF0BEB" w:rsidSect="00C91B36">
      <w:pgSz w:w="11909" w:h="16834"/>
      <w:pgMar w:top="1134" w:right="567" w:bottom="1134" w:left="1134" w:header="0" w:footer="6" w:gutter="567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180" w:rsidRDefault="000A1180" w:rsidP="00093A8C">
      <w:r>
        <w:separator/>
      </w:r>
    </w:p>
  </w:endnote>
  <w:endnote w:type="continuationSeparator" w:id="0">
    <w:p w:rsidR="000A1180" w:rsidRDefault="000A1180" w:rsidP="00093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A8C" w:rsidRDefault="00093A8C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F3F39">
      <w:rPr>
        <w:rStyle w:val="a7"/>
        <w:noProof/>
      </w:rPr>
      <w:t>8</w:t>
    </w:r>
    <w:r>
      <w:rPr>
        <w:rStyle w:val="a7"/>
      </w:rPr>
      <w:fldChar w:fldCharType="end"/>
    </w:r>
  </w:p>
  <w:p w:rsidR="00093A8C" w:rsidRDefault="00093A8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A8C" w:rsidRDefault="00093A8C">
    <w:pPr>
      <w:pStyle w:val="a5"/>
      <w:framePr w:wrap="around" w:vAnchor="text" w:hAnchor="margin" w:xAlign="center" w:y="1"/>
      <w:jc w:val="center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F3F39">
      <w:rPr>
        <w:rStyle w:val="a7"/>
        <w:noProof/>
      </w:rPr>
      <w:t>7</w:t>
    </w:r>
    <w:r>
      <w:rPr>
        <w:rStyle w:val="a7"/>
      </w:rPr>
      <w:fldChar w:fldCharType="end"/>
    </w:r>
  </w:p>
  <w:p w:rsidR="00093A8C" w:rsidRDefault="00093A8C">
    <w:pPr>
      <w:pStyle w:val="a5"/>
      <w:framePr w:wrap="around" w:vAnchor="text" w:hAnchor="margin" w:xAlign="center" w:y="1"/>
      <w:jc w:val="center"/>
      <w:rPr>
        <w:rStyle w:val="a7"/>
      </w:rPr>
    </w:pPr>
  </w:p>
  <w:p w:rsidR="00093A8C" w:rsidRDefault="00093A8C">
    <w:pPr>
      <w:pStyle w:val="a5"/>
      <w:framePr w:wrap="around" w:vAnchor="text" w:hAnchor="margin" w:xAlign="center" w:y="1"/>
      <w:jc w:val="center"/>
      <w:rPr>
        <w:rStyle w:val="a7"/>
      </w:rPr>
    </w:pPr>
  </w:p>
  <w:p w:rsidR="00093A8C" w:rsidRDefault="00093A8C">
    <w:pPr>
      <w:pStyle w:val="a5"/>
      <w:framePr w:wrap="around" w:vAnchor="text" w:hAnchor="margin" w:xAlign="center" w:y="1"/>
      <w:jc w:val="center"/>
      <w:rPr>
        <w:rStyle w:val="a7"/>
      </w:rPr>
    </w:pPr>
  </w:p>
  <w:p w:rsidR="00093A8C" w:rsidRDefault="00093A8C">
    <w:pPr>
      <w:pStyle w:val="a5"/>
      <w:framePr w:wrap="around" w:vAnchor="text" w:hAnchor="margin" w:xAlign="center" w:y="1"/>
      <w:rPr>
        <w:rStyle w:val="a7"/>
      </w:rPr>
    </w:pPr>
  </w:p>
  <w:p w:rsidR="00093A8C" w:rsidRDefault="00093A8C">
    <w:pPr>
      <w:pStyle w:val="a5"/>
      <w:framePr w:wrap="around" w:vAnchor="text" w:hAnchor="margin" w:xAlign="center" w:y="1"/>
      <w:rPr>
        <w:rStyle w:val="a7"/>
      </w:rPr>
    </w:pPr>
  </w:p>
  <w:p w:rsidR="00093A8C" w:rsidRDefault="00093A8C">
    <w:pPr>
      <w:pStyle w:val="a5"/>
      <w:framePr w:wrap="around" w:vAnchor="text" w:hAnchor="page" w:x="1441" w:y="-495"/>
      <w:rPr>
        <w:rStyle w:val="a7"/>
      </w:rPr>
    </w:pPr>
  </w:p>
  <w:p w:rsidR="00093A8C" w:rsidRDefault="00093A8C">
    <w:pPr>
      <w:pStyle w:val="a5"/>
      <w:framePr w:wrap="around" w:vAnchor="text" w:hAnchor="margin" w:xAlign="right" w:y="1"/>
      <w:rPr>
        <w:rStyle w:val="a7"/>
      </w:rPr>
    </w:pPr>
  </w:p>
  <w:p w:rsidR="00093A8C" w:rsidRDefault="00093A8C">
    <w:pPr>
      <w:pStyle w:val="a5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3A8C" w:rsidRDefault="00093A8C">
    <w:pPr>
      <w:pStyle w:val="a5"/>
      <w:jc w:val="center"/>
    </w:pPr>
    <w:r>
      <w:t>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180" w:rsidRDefault="000A1180" w:rsidP="00093A8C">
      <w:r>
        <w:separator/>
      </w:r>
    </w:p>
  </w:footnote>
  <w:footnote w:type="continuationSeparator" w:id="0">
    <w:p w:rsidR="000A1180" w:rsidRDefault="000A1180" w:rsidP="00093A8C">
      <w:r>
        <w:continuationSeparator/>
      </w:r>
    </w:p>
  </w:footnote>
  <w:footnote w:id="1">
    <w:p w:rsidR="00093A8C" w:rsidRDefault="00093A8C" w:rsidP="00093A8C">
      <w:pPr>
        <w:pStyle w:val="a8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Для определения </w:t>
      </w:r>
      <w:r>
        <w:rPr>
          <w:sz w:val="24"/>
          <w:lang w:val="en-US"/>
        </w:rPr>
        <w:t>r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положение остекления – вертикальное, при стальных сдвоенных переплетах. Освещение естественное, боковое, одностороннее.</w:t>
      </w:r>
    </w:p>
    <w:p w:rsidR="00093A8C" w:rsidRDefault="00093A8C" w:rsidP="00093A8C">
      <w:pPr>
        <w:pStyle w:val="a8"/>
        <w:rPr>
          <w:sz w:val="24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E47E4"/>
    <w:multiLevelType w:val="singleLevel"/>
    <w:tmpl w:val="6E7882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632F3C46"/>
    <w:multiLevelType w:val="singleLevel"/>
    <w:tmpl w:val="37AE76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71411077"/>
    <w:multiLevelType w:val="singleLevel"/>
    <w:tmpl w:val="8326AA2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" w15:restartNumberingAfterBreak="0">
    <w:nsid w:val="7BD4472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A8C"/>
    <w:rsid w:val="00093A8C"/>
    <w:rsid w:val="000A1180"/>
    <w:rsid w:val="000F3F39"/>
    <w:rsid w:val="00104B0F"/>
    <w:rsid w:val="001C3D52"/>
    <w:rsid w:val="004D74D2"/>
    <w:rsid w:val="008E107B"/>
    <w:rsid w:val="00B11EBC"/>
    <w:rsid w:val="00C91B36"/>
    <w:rsid w:val="00E45DE2"/>
    <w:rsid w:val="00EF0BEB"/>
    <w:rsid w:val="00FE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7CDCB93"/>
  <w15:chartTrackingRefBased/>
  <w15:docId w15:val="{ACB1BB5B-3750-4CE1-9385-9C8E2AD3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A8C"/>
    <w:pPr>
      <w:spacing w:after="0" w:line="240" w:lineRule="auto"/>
    </w:pPr>
    <w:rPr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93A8C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rsid w:val="00E45DE2"/>
    <w:pPr>
      <w:keepNext/>
      <w:overflowPunct w:val="0"/>
      <w:adjustRightInd w:val="0"/>
      <w:textAlignment w:val="baseline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45DE2"/>
    <w:rPr>
      <w:sz w:val="20"/>
      <w:szCs w:val="20"/>
    </w:rPr>
  </w:style>
  <w:style w:type="paragraph" w:styleId="a3">
    <w:name w:val="Title"/>
    <w:basedOn w:val="a"/>
    <w:link w:val="a4"/>
    <w:uiPriority w:val="10"/>
    <w:qFormat/>
    <w:rsid w:val="00E45DE2"/>
    <w:pPr>
      <w:jc w:val="center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E45DE2"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rsid w:val="00093A8C"/>
    <w:rPr>
      <w:b/>
      <w:sz w:val="28"/>
      <w:szCs w:val="20"/>
      <w:lang w:eastAsia="ru-RU"/>
    </w:rPr>
  </w:style>
  <w:style w:type="paragraph" w:styleId="a5">
    <w:name w:val="footer"/>
    <w:basedOn w:val="a"/>
    <w:link w:val="a6"/>
    <w:semiHidden/>
    <w:rsid w:val="00093A8C"/>
    <w:pPr>
      <w:widowControl w:val="0"/>
      <w:tabs>
        <w:tab w:val="center" w:pos="4153"/>
        <w:tab w:val="right" w:pos="8306"/>
      </w:tabs>
      <w:autoSpaceDE w:val="0"/>
      <w:autoSpaceDN w:val="0"/>
      <w:adjustRightInd w:val="0"/>
    </w:pPr>
    <w:rPr>
      <w:rFonts w:ascii="Courier New" w:hAnsi="Courier New"/>
    </w:rPr>
  </w:style>
  <w:style w:type="character" w:customStyle="1" w:styleId="a6">
    <w:name w:val="Нижний колонтитул Знак"/>
    <w:basedOn w:val="a0"/>
    <w:link w:val="a5"/>
    <w:semiHidden/>
    <w:rsid w:val="00093A8C"/>
    <w:rPr>
      <w:rFonts w:ascii="Courier New" w:hAnsi="Courier New"/>
      <w:sz w:val="20"/>
      <w:szCs w:val="20"/>
      <w:lang w:eastAsia="ru-RU"/>
    </w:rPr>
  </w:style>
  <w:style w:type="character" w:styleId="a7">
    <w:name w:val="page number"/>
    <w:basedOn w:val="a0"/>
    <w:semiHidden/>
    <w:rsid w:val="00093A8C"/>
  </w:style>
  <w:style w:type="paragraph" w:styleId="21">
    <w:name w:val="Body Text 2"/>
    <w:basedOn w:val="a"/>
    <w:link w:val="22"/>
    <w:semiHidden/>
    <w:rsid w:val="00093A8C"/>
    <w:pPr>
      <w:shd w:val="clear" w:color="auto" w:fill="FFFFFF"/>
      <w:spacing w:line="360" w:lineRule="auto"/>
      <w:ind w:right="567"/>
      <w:jc w:val="center"/>
    </w:pPr>
    <w:rPr>
      <w:b/>
      <w:sz w:val="24"/>
    </w:rPr>
  </w:style>
  <w:style w:type="character" w:customStyle="1" w:styleId="22">
    <w:name w:val="Основной текст 2 Знак"/>
    <w:basedOn w:val="a0"/>
    <w:link w:val="21"/>
    <w:semiHidden/>
    <w:rsid w:val="00093A8C"/>
    <w:rPr>
      <w:b/>
      <w:sz w:val="24"/>
      <w:szCs w:val="20"/>
      <w:shd w:val="clear" w:color="auto" w:fill="FFFFFF"/>
      <w:lang w:eastAsia="ru-RU"/>
    </w:rPr>
  </w:style>
  <w:style w:type="paragraph" w:styleId="a8">
    <w:name w:val="footnote text"/>
    <w:basedOn w:val="a"/>
    <w:link w:val="a9"/>
    <w:semiHidden/>
    <w:rsid w:val="00093A8C"/>
  </w:style>
  <w:style w:type="character" w:customStyle="1" w:styleId="a9">
    <w:name w:val="Текст сноски Знак"/>
    <w:basedOn w:val="a0"/>
    <w:link w:val="a8"/>
    <w:semiHidden/>
    <w:rsid w:val="00093A8C"/>
    <w:rPr>
      <w:sz w:val="20"/>
      <w:szCs w:val="20"/>
      <w:lang w:eastAsia="ru-RU"/>
    </w:rPr>
  </w:style>
  <w:style w:type="character" w:styleId="aa">
    <w:name w:val="footnote reference"/>
    <w:basedOn w:val="a0"/>
    <w:semiHidden/>
    <w:rsid w:val="00093A8C"/>
    <w:rPr>
      <w:vertAlign w:val="superscript"/>
    </w:rPr>
  </w:style>
  <w:style w:type="character" w:customStyle="1" w:styleId="ab">
    <w:name w:val="Основной текст_"/>
    <w:basedOn w:val="a0"/>
    <w:link w:val="5"/>
    <w:locked/>
    <w:rsid w:val="00B11EBC"/>
    <w:rPr>
      <w:rFonts w:ascii="Consolas" w:eastAsia="Consolas" w:hAnsi="Consolas" w:cs="Consolas"/>
      <w:spacing w:val="-20"/>
      <w:sz w:val="19"/>
      <w:szCs w:val="19"/>
      <w:shd w:val="clear" w:color="auto" w:fill="FFFFFF"/>
    </w:rPr>
  </w:style>
  <w:style w:type="paragraph" w:customStyle="1" w:styleId="5">
    <w:name w:val="Основной текст5"/>
    <w:basedOn w:val="a"/>
    <w:link w:val="ab"/>
    <w:rsid w:val="00B11EBC"/>
    <w:pPr>
      <w:widowControl w:val="0"/>
      <w:shd w:val="clear" w:color="auto" w:fill="FFFFFF"/>
      <w:spacing w:line="226" w:lineRule="exact"/>
      <w:ind w:hanging="1000"/>
      <w:jc w:val="center"/>
    </w:pPr>
    <w:rPr>
      <w:rFonts w:ascii="Consolas" w:eastAsia="Consolas" w:hAnsi="Consolas" w:cs="Consolas"/>
      <w:spacing w:val="-20"/>
      <w:sz w:val="19"/>
      <w:szCs w:val="19"/>
      <w:lang w:eastAsia="en-US"/>
    </w:rPr>
  </w:style>
  <w:style w:type="character" w:customStyle="1" w:styleId="23">
    <w:name w:val="Основной текст (2)_"/>
    <w:basedOn w:val="a0"/>
    <w:link w:val="24"/>
    <w:locked/>
    <w:rsid w:val="00B11EBC"/>
    <w:rPr>
      <w:rFonts w:ascii="Consolas" w:eastAsia="Consolas" w:hAnsi="Consolas" w:cs="Consolas"/>
      <w:b/>
      <w:bCs/>
      <w:spacing w:val="-20"/>
      <w:sz w:val="19"/>
      <w:szCs w:val="19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B11EBC"/>
    <w:pPr>
      <w:widowControl w:val="0"/>
      <w:shd w:val="clear" w:color="auto" w:fill="FFFFFF"/>
      <w:spacing w:before="4680" w:line="0" w:lineRule="atLeast"/>
      <w:ind w:hanging="740"/>
      <w:jc w:val="center"/>
    </w:pPr>
    <w:rPr>
      <w:rFonts w:ascii="Consolas" w:eastAsia="Consolas" w:hAnsi="Consolas" w:cs="Consolas"/>
      <w:b/>
      <w:bCs/>
      <w:spacing w:val="-20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</cp:revision>
  <dcterms:created xsi:type="dcterms:W3CDTF">2020-03-18T09:17:00Z</dcterms:created>
  <dcterms:modified xsi:type="dcterms:W3CDTF">2022-01-31T16:17:00Z</dcterms:modified>
</cp:coreProperties>
</file>