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58D97" w14:textId="0CAFD5A5" w:rsidR="00E503FE" w:rsidRPr="00A0706B" w:rsidRDefault="00000000" w:rsidP="00A0706B">
      <w:pPr>
        <w:pStyle w:val="NoSpacing"/>
        <w:rPr>
          <w:rFonts w:ascii="Calibri" w:hAnsi="Calibri" w:cs="Calibri"/>
        </w:rPr>
      </w:pPr>
      <w:r w:rsidRPr="00A0706B">
        <w:rPr>
          <w:rFonts w:ascii="Calibri" w:hAnsi="Calibri" w:cs="Calibri"/>
        </w:rPr>
        <w:t>Nida Qadri</w:t>
      </w:r>
    </w:p>
    <w:p w14:paraId="4B8E9B98" w14:textId="77777777" w:rsidR="00E503FE" w:rsidRPr="00A0706B" w:rsidRDefault="00000000" w:rsidP="00A0706B">
      <w:pPr>
        <w:pStyle w:val="NoSpacing"/>
        <w:rPr>
          <w:rFonts w:ascii="Calibri" w:hAnsi="Calibri" w:cs="Calibri"/>
        </w:rPr>
      </w:pPr>
      <w:r w:rsidRPr="00A0706B">
        <w:rPr>
          <w:rFonts w:ascii="Calibri" w:hAnsi="Calibri" w:cs="Calibri"/>
        </w:rPr>
        <w:t>June 28, 2026</w:t>
      </w:r>
    </w:p>
    <w:p w14:paraId="49D37A45" w14:textId="77777777" w:rsidR="00A0706B" w:rsidRPr="00A0706B" w:rsidRDefault="00A0706B" w:rsidP="00A0706B">
      <w:pPr>
        <w:pStyle w:val="NoSpacing"/>
        <w:rPr>
          <w:rFonts w:ascii="Calibri" w:hAnsi="Calibri" w:cs="Calibri"/>
        </w:rPr>
      </w:pPr>
    </w:p>
    <w:p w14:paraId="3883016A" w14:textId="4431E964" w:rsidR="00A0706B" w:rsidRPr="00A0706B" w:rsidRDefault="00A0706B" w:rsidP="00A0706B">
      <w:pPr>
        <w:pStyle w:val="NoSpacing"/>
        <w:jc w:val="center"/>
        <w:rPr>
          <w:rFonts w:ascii="Calibri" w:hAnsi="Calibri" w:cs="Calibri"/>
          <w:b/>
          <w:bCs/>
        </w:rPr>
      </w:pPr>
      <w:r w:rsidRPr="00A0706B">
        <w:rPr>
          <w:rFonts w:ascii="Calibri" w:hAnsi="Calibri" w:cs="Calibri"/>
          <w:b/>
          <w:bCs/>
        </w:rPr>
        <w:t>7-1 Final Project Submission</w:t>
      </w:r>
    </w:p>
    <w:p w14:paraId="60657901" w14:textId="649E45EE" w:rsidR="00A0706B" w:rsidRPr="00A0706B" w:rsidRDefault="00A0706B" w:rsidP="00A0706B">
      <w:pPr>
        <w:spacing w:line="480" w:lineRule="auto"/>
        <w:jc w:val="center"/>
        <w:rPr>
          <w:rFonts w:ascii="Calibri" w:hAnsi="Calibri" w:cs="Calibri"/>
        </w:rPr>
      </w:pPr>
      <w:r w:rsidRPr="00A0706B">
        <w:rPr>
          <w:rFonts w:ascii="Calibri" w:hAnsi="Calibri" w:cs="Calibri"/>
        </w:rPr>
        <w:t>Sprint Review and Retrospective: SNHU Travel Agile Development</w:t>
      </w:r>
    </w:p>
    <w:p w14:paraId="009DE904" w14:textId="77777777" w:rsidR="00E503FE" w:rsidRPr="00A0706B" w:rsidRDefault="00000000">
      <w:pPr>
        <w:spacing w:line="480" w:lineRule="auto"/>
        <w:jc w:val="center"/>
        <w:rPr>
          <w:rFonts w:ascii="Calibri" w:hAnsi="Calibri" w:cs="Calibri"/>
        </w:rPr>
      </w:pPr>
      <w:r w:rsidRPr="00A0706B">
        <w:rPr>
          <w:rFonts w:ascii="Calibri" w:hAnsi="Calibri" w:cs="Calibri"/>
          <w:b/>
          <w:bCs/>
        </w:rPr>
        <w:t>Applying Roles: Team Contributions to Project Success</w:t>
      </w:r>
    </w:p>
    <w:p w14:paraId="4500E052" w14:textId="77777777" w:rsidR="00E503FE" w:rsidRPr="00A0706B" w:rsidRDefault="00000000">
      <w:pPr>
        <w:spacing w:line="480" w:lineRule="auto"/>
        <w:ind w:firstLine="720"/>
        <w:rPr>
          <w:rFonts w:ascii="Calibri" w:hAnsi="Calibri" w:cs="Calibri"/>
        </w:rPr>
      </w:pPr>
      <w:r w:rsidRPr="00A0706B">
        <w:rPr>
          <w:rFonts w:ascii="Calibri" w:hAnsi="Calibri" w:cs="Calibri"/>
        </w:rPr>
        <w:t>The success of the SNHU Travel application development depended on the distinct contributions of each Scrum-Agile role. Across four sprints, I rotated through the Scrum Master, Product Owner, Tester, and Developer roles, gaining firsthand experience of how each function supports the team and the product.</w:t>
      </w:r>
    </w:p>
    <w:p w14:paraId="4DAA8786" w14:textId="77777777" w:rsidR="00E503FE" w:rsidRPr="00A0706B" w:rsidRDefault="00000000">
      <w:pPr>
        <w:spacing w:line="480" w:lineRule="auto"/>
        <w:ind w:firstLine="720"/>
        <w:rPr>
          <w:rFonts w:ascii="Calibri" w:hAnsi="Calibri" w:cs="Calibri"/>
        </w:rPr>
      </w:pPr>
      <w:r w:rsidRPr="00A0706B">
        <w:rPr>
          <w:rFonts w:ascii="Calibri" w:hAnsi="Calibri" w:cs="Calibri"/>
        </w:rPr>
        <w:t>In my role as Scrum Master, my primary responsibility was not to direct the team's work but to create the conditions for the team to do its best work. As Schwaber and Sutherland (2020) describe, the Scrum Master acts as a true leader who serves the Scrum team. One concrete example of this was my approach to the Sprint Retrospective. I structured each retrospective around the format "What went well, what did not, and what will we change," and required the team to commit to one to three specific, actionable improvements before closing the meeting. I also maintained a running action item log and opened every subsequent retrospective by reviewing whether the previous sprint's commitments had been honored. This accountability loop, which Rubin (2012) identifies as foundational to psychological safety, allowed Christy (Product Owner), Nicky (Developer), and Brian (Tester) to raise honest concerns without fear that their feedback would be ignored.</w:t>
      </w:r>
    </w:p>
    <w:p w14:paraId="221E0DE7"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As Product Owner, I was responsible for maintaining and prioritizing the Product Backlog and ensuring the Scrum Team understood which features provided the most value to the client, SNHU Travel, and its stakeholder, Amanda. User stories were central to this role: </w:t>
      </w:r>
      <w:r w:rsidRPr="00A0706B">
        <w:rPr>
          <w:rFonts w:ascii="Calibri" w:hAnsi="Calibri" w:cs="Calibri"/>
        </w:rPr>
        <w:lastRenderedPageBreak/>
        <w:t>writing requirements from the perspective of the user helped the team understand not only what to build but why each feature mattered. For instance, framing a destination browsing feature as "As a wellness traveler, I want to see curated detox destinations so that I can find retreats aligned with my health goals" gave Nicky and Brian a clear sense of purpose that a technical specification alone could not convey.</w:t>
      </w:r>
    </w:p>
    <w:p w14:paraId="760811CF"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In the Tester role, I developed test cases directly from user stories and their acceptance criteria. The "As a user, I want to… so that…" format helped me focus testing on user experience rather than only on technical defects. I also identified gaps in the user stories, such as missing error-handling expectations for failed bookings or unavailable travel </w:t>
      </w:r>
      <w:proofErr w:type="gramStart"/>
      <w:r w:rsidRPr="00A0706B">
        <w:rPr>
          <w:rFonts w:ascii="Calibri" w:hAnsi="Calibri" w:cs="Calibri"/>
        </w:rPr>
        <w:t>dates, and</w:t>
      </w:r>
      <w:proofErr w:type="gramEnd"/>
      <w:r w:rsidRPr="00A0706B">
        <w:rPr>
          <w:rFonts w:ascii="Calibri" w:hAnsi="Calibri" w:cs="Calibri"/>
        </w:rPr>
        <w:t xml:space="preserve"> raised these through backlog refinement sessions. According to Schwaber and Sutherland (2020), the Product Owner is responsible for ensuring backlog items are transparent and understood by the team, so </w:t>
      </w:r>
      <w:proofErr w:type="gramStart"/>
      <w:r w:rsidRPr="00A0706B">
        <w:rPr>
          <w:rFonts w:ascii="Calibri" w:hAnsi="Calibri" w:cs="Calibri"/>
        </w:rPr>
        <w:t>surfacing</w:t>
      </w:r>
      <w:proofErr w:type="gramEnd"/>
      <w:r w:rsidRPr="00A0706B">
        <w:rPr>
          <w:rFonts w:ascii="Calibri" w:hAnsi="Calibri" w:cs="Calibri"/>
        </w:rPr>
        <w:t xml:space="preserve"> these gaps early prevented ambiguity from reaching the development phase.</w:t>
      </w:r>
    </w:p>
    <w:p w14:paraId="2EA02990" w14:textId="77777777" w:rsidR="00E503FE" w:rsidRPr="00A0706B" w:rsidRDefault="00000000">
      <w:pPr>
        <w:spacing w:line="480" w:lineRule="auto"/>
        <w:ind w:firstLine="720"/>
        <w:rPr>
          <w:rFonts w:ascii="Calibri" w:hAnsi="Calibri" w:cs="Calibri"/>
        </w:rPr>
      </w:pPr>
      <w:r w:rsidRPr="00A0706B">
        <w:rPr>
          <w:rFonts w:ascii="Calibri" w:hAnsi="Calibri" w:cs="Calibri"/>
        </w:rPr>
        <w:t>As Developer, I learned that writing code is only part of the role. When requirements shifted mid-project to emphasize wellness and detox travel, I worked with Christy to clarify updated acceptance criteria and with Brian to understand whether existing test scenarios needed revision. Rather than waiting for formal check-ins, I used Daily Scrums to surface blockers immediately and Backlog Refinement sessions to align everyone before sprint planning began. This pattern of proactive communication was what allowed the team to absorb change without losing sprint velocity.</w:t>
      </w:r>
    </w:p>
    <w:p w14:paraId="51673A6D" w14:textId="77777777" w:rsidR="00E503FE" w:rsidRPr="00A0706B" w:rsidRDefault="00000000">
      <w:pPr>
        <w:spacing w:line="480" w:lineRule="auto"/>
        <w:jc w:val="center"/>
        <w:rPr>
          <w:rFonts w:ascii="Calibri" w:hAnsi="Calibri" w:cs="Calibri"/>
        </w:rPr>
      </w:pPr>
      <w:r w:rsidRPr="00A0706B">
        <w:rPr>
          <w:rFonts w:ascii="Calibri" w:hAnsi="Calibri" w:cs="Calibri"/>
          <w:b/>
          <w:bCs/>
        </w:rPr>
        <w:t xml:space="preserve">Completing User Stories: </w:t>
      </w:r>
      <w:proofErr w:type="gramStart"/>
      <w:r w:rsidRPr="00A0706B">
        <w:rPr>
          <w:rFonts w:ascii="Calibri" w:hAnsi="Calibri" w:cs="Calibri"/>
          <w:b/>
          <w:bCs/>
        </w:rPr>
        <w:t>How</w:t>
      </w:r>
      <w:proofErr w:type="gramEnd"/>
      <w:r w:rsidRPr="00A0706B">
        <w:rPr>
          <w:rFonts w:ascii="Calibri" w:hAnsi="Calibri" w:cs="Calibri"/>
          <w:b/>
          <w:bCs/>
        </w:rPr>
        <w:t xml:space="preserve"> Agile Supported Delivery</w:t>
      </w:r>
    </w:p>
    <w:p w14:paraId="00393B86" w14:textId="77777777" w:rsidR="00E503FE" w:rsidRPr="00A0706B" w:rsidRDefault="00000000">
      <w:pPr>
        <w:spacing w:line="480" w:lineRule="auto"/>
        <w:ind w:firstLine="720"/>
        <w:rPr>
          <w:rFonts w:ascii="Calibri" w:hAnsi="Calibri" w:cs="Calibri"/>
        </w:rPr>
      </w:pPr>
      <w:r w:rsidRPr="00A0706B">
        <w:rPr>
          <w:rFonts w:ascii="Calibri" w:hAnsi="Calibri" w:cs="Calibri"/>
        </w:rPr>
        <w:lastRenderedPageBreak/>
        <w:t>The Scrum-Agile approach enabled user stories to move from backlog to completion through a structured cycle of planning, execution, and review that repeated every sprint. Unlike a linear development model in which requirements are gathered once and handed off, Agile allowed the team to refine stories continuously as new information emerged.</w:t>
      </w:r>
    </w:p>
    <w:p w14:paraId="2EAD2194" w14:textId="77777777" w:rsidR="00E503FE" w:rsidRPr="00A0706B" w:rsidRDefault="00000000">
      <w:pPr>
        <w:spacing w:line="480" w:lineRule="auto"/>
        <w:ind w:firstLine="720"/>
        <w:rPr>
          <w:rFonts w:ascii="Calibri" w:hAnsi="Calibri" w:cs="Calibri"/>
        </w:rPr>
      </w:pPr>
      <w:r w:rsidRPr="00A0706B">
        <w:rPr>
          <w:rFonts w:ascii="Calibri" w:hAnsi="Calibri" w:cs="Calibri"/>
        </w:rPr>
        <w:t>One illustrative example is the user story developed for the SNHU Travel wellness destination feature. The story began in the product backlog as a broadly scoped item. During Sprint Planning, I facilitated a decomposition exercise in which the team broke it into discrete, testable tasks: defining the destination data model, populating the Java Swing slideshow with wellness-themed content, and labeling each destination with its specific wellness focus. Each task was accompanied by acceptance criteria that Christy could verify at the Sprint Review, ensuring that Amanda received working functionality rather than a partially complete feature.</w:t>
      </w:r>
    </w:p>
    <w:p w14:paraId="42EDF073"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The iterative approach also allowed for mid-sprint learning. During my time as Product Owner, I collected feedback from Amanda after the Sprint 1 Review that indicated the destination descriptions felt too generic. Because we operated in two-week sprints, the team was able to revisit and strengthen the content in Sprint 2 without disrupting the overall project timeline. A waterfall model would have required revisiting the requirements documentation and potentially re-entering the design phase, which is precisely the kind of costly late-stage correction that </w:t>
      </w:r>
      <w:proofErr w:type="spellStart"/>
      <w:r w:rsidRPr="00A0706B">
        <w:rPr>
          <w:rFonts w:ascii="Calibri" w:hAnsi="Calibri" w:cs="Calibri"/>
        </w:rPr>
        <w:t>Dikert</w:t>
      </w:r>
      <w:proofErr w:type="spellEnd"/>
      <w:r w:rsidRPr="00A0706B">
        <w:rPr>
          <w:rFonts w:ascii="Calibri" w:hAnsi="Calibri" w:cs="Calibri"/>
        </w:rPr>
        <w:t xml:space="preserve"> et al. (2016) identify as a systemic risk in traditional development processes.</w:t>
      </w:r>
    </w:p>
    <w:p w14:paraId="3D2E5128"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The use of acceptance criteria as a shared definition of "done" was also essential. In my Tester journal, I noted that some early user stories lacked specific details about error conditions, such as what should occur when a user enters incorrect payment information or </w:t>
      </w:r>
      <w:r w:rsidRPr="00A0706B">
        <w:rPr>
          <w:rFonts w:ascii="Calibri" w:hAnsi="Calibri" w:cs="Calibri"/>
        </w:rPr>
        <w:lastRenderedPageBreak/>
        <w:t>searches for unavailable travel dates. By raising these gaps in backlog refinement, the team was able to strengthen acceptance criteria before stories entered development, reducing rework and improving the quality of delivered increments.</w:t>
      </w:r>
    </w:p>
    <w:p w14:paraId="34EC3C28" w14:textId="77777777" w:rsidR="00E503FE" w:rsidRPr="00A0706B" w:rsidRDefault="00000000">
      <w:pPr>
        <w:spacing w:line="480" w:lineRule="auto"/>
        <w:jc w:val="center"/>
        <w:rPr>
          <w:rFonts w:ascii="Calibri" w:hAnsi="Calibri" w:cs="Calibri"/>
        </w:rPr>
      </w:pPr>
      <w:r w:rsidRPr="00A0706B">
        <w:rPr>
          <w:rFonts w:ascii="Calibri" w:hAnsi="Calibri" w:cs="Calibri"/>
          <w:b/>
          <w:bCs/>
        </w:rPr>
        <w:t>Handling Interruptions: Agile Adaptability in Practice</w:t>
      </w:r>
    </w:p>
    <w:p w14:paraId="65CC8F17" w14:textId="77777777" w:rsidR="00E503FE" w:rsidRPr="00A0706B" w:rsidRDefault="00000000">
      <w:pPr>
        <w:spacing w:line="480" w:lineRule="auto"/>
        <w:ind w:firstLine="720"/>
        <w:rPr>
          <w:rFonts w:ascii="Calibri" w:hAnsi="Calibri" w:cs="Calibri"/>
        </w:rPr>
      </w:pPr>
      <w:r w:rsidRPr="00A0706B">
        <w:rPr>
          <w:rFonts w:ascii="Calibri" w:hAnsi="Calibri" w:cs="Calibri"/>
        </w:rPr>
        <w:t>One of the most significant advantages the Scrum-Agile approach offered during the SNHU Travel project was its capacity to absorb interruptions without derailing delivery. Agile treats the ability to respond to change as a core competency rather than a sign of poor planning.</w:t>
      </w:r>
    </w:p>
    <w:p w14:paraId="739A46E9" w14:textId="77777777" w:rsidR="00E503FE" w:rsidRPr="00A0706B" w:rsidRDefault="00000000">
      <w:pPr>
        <w:spacing w:line="480" w:lineRule="auto"/>
        <w:ind w:firstLine="720"/>
        <w:rPr>
          <w:rFonts w:ascii="Calibri" w:hAnsi="Calibri" w:cs="Calibri"/>
        </w:rPr>
      </w:pPr>
      <w:r w:rsidRPr="00A0706B">
        <w:rPr>
          <w:rFonts w:ascii="Calibri" w:hAnsi="Calibri" w:cs="Calibri"/>
        </w:rPr>
        <w:t>The clearest example of this occurred when the project's thematic direction shifted from general travel destinations to a focus on wellness and detox retreats. In the Developer role, I reflected on how this kind of change would have impacted a waterfall project: the team would have needed to return to the requirements and design phases, potentially discarding completed work. In the Agile context, the change was absorbed through a backlog refinement session in which Christy updated existing stories and introduced new ones aligned with the wellness theme. The sprint already underway continued with its original scope, and the new direction was incorporated into the subsequent sprint without a break in delivery cadence.</w:t>
      </w:r>
    </w:p>
    <w:p w14:paraId="009F4585"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As Scrum Master, I also prepared the team to handle interruptions at the daily level. Maintaining a visible impediment log meant that blockers surfaced in Daily Scrums were documented and assigned rather than quietly forgotten. When Nicky encountered a dependency that was blocking navigation work during Sprint 2, the impediment was on the board by the next morning, and the team redistributed tasks temporarily to protect the sprint </w:t>
      </w:r>
      <w:r w:rsidRPr="00A0706B">
        <w:rPr>
          <w:rFonts w:ascii="Calibri" w:hAnsi="Calibri" w:cs="Calibri"/>
        </w:rPr>
        <w:lastRenderedPageBreak/>
        <w:t>goal. Because Agile promotes cross-functional teams and shared ownership of the codebase, Brian was able to pick up a portion of the paused work with minimal ramp-up time.</w:t>
      </w:r>
    </w:p>
    <w:p w14:paraId="793AAFF1" w14:textId="77777777" w:rsidR="00E503FE" w:rsidRPr="00A0706B" w:rsidRDefault="00000000">
      <w:pPr>
        <w:spacing w:line="480" w:lineRule="auto"/>
        <w:ind w:firstLine="720"/>
        <w:rPr>
          <w:rFonts w:ascii="Calibri" w:hAnsi="Calibri" w:cs="Calibri"/>
        </w:rPr>
      </w:pPr>
      <w:r w:rsidRPr="00A0706B">
        <w:rPr>
          <w:rFonts w:ascii="Calibri" w:hAnsi="Calibri" w:cs="Calibri"/>
        </w:rPr>
        <w:t>The Retrospective was also a mechanism for handling recurring interruptions. After Sprint 1, the team identified that acceptance criteria were sometimes unclear at the point of sprint kickoff, causing mid-sprint clarification requests that disrupted developer flow. The team agreed to hold a backlog grooming session two to three days before each Sprint Planning meeting, a practice I had outlined in my Scrum Master journal as a preventive measure against under-defined stories (</w:t>
      </w:r>
      <w:proofErr w:type="spellStart"/>
      <w:r w:rsidRPr="00A0706B">
        <w:rPr>
          <w:rFonts w:ascii="Calibri" w:hAnsi="Calibri" w:cs="Calibri"/>
        </w:rPr>
        <w:t>Dikert</w:t>
      </w:r>
      <w:proofErr w:type="spellEnd"/>
      <w:r w:rsidRPr="00A0706B">
        <w:rPr>
          <w:rFonts w:ascii="Calibri" w:hAnsi="Calibri" w:cs="Calibri"/>
        </w:rPr>
        <w:t xml:space="preserve"> et al., 2016). Implementing this change in Sprint 2 noticeably reduced mid-sprint confusion.</w:t>
      </w:r>
    </w:p>
    <w:p w14:paraId="5B7CAC55" w14:textId="77777777" w:rsidR="00E503FE" w:rsidRPr="00A0706B" w:rsidRDefault="00000000">
      <w:pPr>
        <w:spacing w:line="480" w:lineRule="auto"/>
        <w:jc w:val="center"/>
        <w:rPr>
          <w:rFonts w:ascii="Calibri" w:hAnsi="Calibri" w:cs="Calibri"/>
        </w:rPr>
      </w:pPr>
      <w:r w:rsidRPr="00A0706B">
        <w:rPr>
          <w:rFonts w:ascii="Calibri" w:hAnsi="Calibri" w:cs="Calibri"/>
          <w:b/>
          <w:bCs/>
        </w:rPr>
        <w:t>Communication: Samples and Effectiveness</w:t>
      </w:r>
    </w:p>
    <w:p w14:paraId="58EC20F4" w14:textId="77777777" w:rsidR="00E503FE" w:rsidRPr="00A0706B" w:rsidRDefault="00000000">
      <w:pPr>
        <w:spacing w:line="480" w:lineRule="auto"/>
        <w:ind w:firstLine="720"/>
        <w:rPr>
          <w:rFonts w:ascii="Calibri" w:hAnsi="Calibri" w:cs="Calibri"/>
        </w:rPr>
      </w:pPr>
      <w:r w:rsidRPr="00A0706B">
        <w:rPr>
          <w:rFonts w:ascii="Calibri" w:hAnsi="Calibri" w:cs="Calibri"/>
        </w:rPr>
        <w:t>Effective communication was a defining feature of the team's Agile practice. Two samples from the project illustrate how deliberate, structured communication encouraged collaboration and kept the product on track.</w:t>
      </w:r>
    </w:p>
    <w:p w14:paraId="75B915F1" w14:textId="77777777" w:rsidR="00E503FE" w:rsidRPr="00A0706B" w:rsidRDefault="00000000">
      <w:pPr>
        <w:spacing w:line="480" w:lineRule="auto"/>
        <w:ind w:firstLine="720"/>
        <w:rPr>
          <w:rFonts w:ascii="Calibri" w:hAnsi="Calibri" w:cs="Calibri"/>
        </w:rPr>
      </w:pPr>
      <w:r w:rsidRPr="00A0706B">
        <w:rPr>
          <w:rFonts w:ascii="Calibri" w:hAnsi="Calibri" w:cs="Calibri"/>
        </w:rPr>
        <w:t>The first example is the email I drafted in my Tester role to the Product Owner, requesting clarification on user story details:</w:t>
      </w:r>
    </w:p>
    <w:p w14:paraId="588BAE91" w14:textId="77777777" w:rsidR="00E503FE" w:rsidRPr="00A0706B" w:rsidRDefault="00E503FE">
      <w:pPr>
        <w:spacing w:line="480" w:lineRule="auto"/>
        <w:rPr>
          <w:rFonts w:ascii="Calibri" w:hAnsi="Calibri" w:cs="Calibri"/>
        </w:rPr>
      </w:pPr>
    </w:p>
    <w:p w14:paraId="5A6CDCBA" w14:textId="1D5CB286" w:rsidR="00A0706B" w:rsidRPr="00A0706B" w:rsidRDefault="00000000" w:rsidP="00A0706B">
      <w:pPr>
        <w:spacing w:line="360" w:lineRule="auto"/>
        <w:ind w:left="720"/>
        <w:rPr>
          <w:rFonts w:ascii="Calibri" w:hAnsi="Calibri" w:cs="Calibri"/>
          <w:b/>
          <w:bCs/>
        </w:rPr>
      </w:pPr>
      <w:r w:rsidRPr="00A0706B">
        <w:rPr>
          <w:rFonts w:ascii="Calibri" w:hAnsi="Calibri" w:cs="Calibri"/>
          <w:b/>
          <w:bCs/>
        </w:rPr>
        <w:t>Subject: Clarification Needed for Travel Booking User Stories</w:t>
      </w:r>
    </w:p>
    <w:p w14:paraId="18131074" w14:textId="08398830" w:rsidR="00A0706B" w:rsidRPr="00A0706B" w:rsidRDefault="00000000" w:rsidP="00A0706B">
      <w:pPr>
        <w:spacing w:line="360" w:lineRule="auto"/>
        <w:ind w:left="720"/>
        <w:rPr>
          <w:rFonts w:ascii="Calibri" w:hAnsi="Calibri" w:cs="Calibri"/>
        </w:rPr>
      </w:pPr>
      <w:r w:rsidRPr="00A0706B">
        <w:rPr>
          <w:rFonts w:ascii="Calibri" w:hAnsi="Calibri" w:cs="Calibri"/>
        </w:rPr>
        <w:t>Hello,</w:t>
      </w:r>
    </w:p>
    <w:p w14:paraId="28E47B78" w14:textId="77777777" w:rsidR="00E503FE" w:rsidRPr="00A0706B" w:rsidRDefault="00000000">
      <w:pPr>
        <w:spacing w:line="360" w:lineRule="auto"/>
        <w:ind w:left="720"/>
        <w:rPr>
          <w:rFonts w:ascii="Calibri" w:hAnsi="Calibri" w:cs="Calibri"/>
        </w:rPr>
      </w:pPr>
      <w:r w:rsidRPr="00A0706B">
        <w:rPr>
          <w:rFonts w:ascii="Calibri" w:hAnsi="Calibri" w:cs="Calibri"/>
        </w:rPr>
        <w:t>I am currently reviewing the travel booking user stories and developing test cases to verify that each feature meets the acceptance criteria. While reviewing the requirements, I noticed a few areas where additional details would help ensure the testing process accurately reflects the user's needs.</w:t>
      </w:r>
    </w:p>
    <w:p w14:paraId="5B4E6AF7" w14:textId="77777777" w:rsidR="00A0706B" w:rsidRPr="00A0706B" w:rsidRDefault="00A0706B">
      <w:pPr>
        <w:spacing w:line="360" w:lineRule="auto"/>
        <w:ind w:left="720"/>
        <w:rPr>
          <w:rFonts w:ascii="Calibri" w:hAnsi="Calibri" w:cs="Calibri"/>
        </w:rPr>
      </w:pPr>
    </w:p>
    <w:p w14:paraId="110051C3"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Could you please clarify: </w:t>
      </w:r>
    </w:p>
    <w:p w14:paraId="372041D2" w14:textId="77777777" w:rsidR="00A0706B" w:rsidRPr="00A0706B" w:rsidRDefault="00000000">
      <w:pPr>
        <w:spacing w:line="360" w:lineRule="auto"/>
        <w:ind w:left="720"/>
        <w:rPr>
          <w:rFonts w:ascii="Calibri" w:hAnsi="Calibri" w:cs="Calibri"/>
        </w:rPr>
      </w:pPr>
      <w:r w:rsidRPr="00A0706B">
        <w:rPr>
          <w:rFonts w:ascii="Calibri" w:hAnsi="Calibri" w:cs="Calibri"/>
        </w:rPr>
        <w:lastRenderedPageBreak/>
        <w:t xml:space="preserve">(1) What should happen if a user searches for travel dates with no available results? </w:t>
      </w:r>
    </w:p>
    <w:p w14:paraId="162DDB02"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(2) Are there specific error messages users should receive for incorrect input? </w:t>
      </w:r>
    </w:p>
    <w:p w14:paraId="0843BB22"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(3) What steps should occur if a payment fails during booking? </w:t>
      </w:r>
    </w:p>
    <w:p w14:paraId="606160C4" w14:textId="296EBB6E" w:rsidR="00E503FE" w:rsidRPr="00A0706B" w:rsidRDefault="00000000" w:rsidP="00A0706B">
      <w:pPr>
        <w:spacing w:line="360" w:lineRule="auto"/>
        <w:ind w:left="720"/>
        <w:rPr>
          <w:rFonts w:ascii="Calibri" w:hAnsi="Calibri" w:cs="Calibri"/>
        </w:rPr>
      </w:pPr>
      <w:r w:rsidRPr="00A0706B">
        <w:rPr>
          <w:rFonts w:ascii="Calibri" w:hAnsi="Calibri" w:cs="Calibri"/>
        </w:rPr>
        <w:t>(4) Are there special scenarios or restrictions to include during testing?</w:t>
      </w:r>
    </w:p>
    <w:p w14:paraId="42076CF0" w14:textId="77777777" w:rsidR="00A0706B" w:rsidRPr="00A0706B" w:rsidRDefault="00A0706B">
      <w:pPr>
        <w:spacing w:line="360" w:lineRule="auto"/>
        <w:ind w:left="720"/>
        <w:rPr>
          <w:rFonts w:ascii="Calibri" w:hAnsi="Calibri" w:cs="Calibri"/>
        </w:rPr>
      </w:pPr>
    </w:p>
    <w:p w14:paraId="1F0F71DC"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Thank you, </w:t>
      </w:r>
    </w:p>
    <w:p w14:paraId="12CA258F" w14:textId="31EAFD98" w:rsidR="00E503FE" w:rsidRPr="00A0706B" w:rsidRDefault="00000000">
      <w:pPr>
        <w:spacing w:line="360" w:lineRule="auto"/>
        <w:ind w:left="720"/>
        <w:rPr>
          <w:rFonts w:ascii="Calibri" w:hAnsi="Calibri" w:cs="Calibri"/>
        </w:rPr>
      </w:pPr>
      <w:r w:rsidRPr="00A0706B">
        <w:rPr>
          <w:rFonts w:ascii="Calibri" w:hAnsi="Calibri" w:cs="Calibri"/>
        </w:rPr>
        <w:t>Nida</w:t>
      </w:r>
    </w:p>
    <w:p w14:paraId="700F9711" w14:textId="77777777" w:rsidR="00E503FE" w:rsidRPr="00A0706B" w:rsidRDefault="00E503FE">
      <w:pPr>
        <w:spacing w:line="480" w:lineRule="auto"/>
        <w:rPr>
          <w:rFonts w:ascii="Calibri" w:hAnsi="Calibri" w:cs="Calibri"/>
        </w:rPr>
      </w:pPr>
    </w:p>
    <w:p w14:paraId="21236941" w14:textId="77777777" w:rsidR="00E503FE" w:rsidRPr="00A0706B" w:rsidRDefault="00000000">
      <w:pPr>
        <w:spacing w:line="480" w:lineRule="auto"/>
        <w:ind w:firstLine="720"/>
        <w:rPr>
          <w:rFonts w:ascii="Calibri" w:hAnsi="Calibri" w:cs="Calibri"/>
        </w:rPr>
      </w:pPr>
      <w:r w:rsidRPr="00A0706B">
        <w:rPr>
          <w:rFonts w:ascii="Calibri" w:hAnsi="Calibri" w:cs="Calibri"/>
        </w:rPr>
        <w:t>This communication was effective for three reasons. First, it was specific: rather than asking for general guidance, it posed four concrete questions that Christy could answer efficiently. Second, it was timely, sent mid-sprint so that ambiguities could be resolved before they affected completed test cases. Third, it framed the request around the user's experience rather than the tester's process, reinforcing the Agile value of customer focus. Schwaber and Sutherland (2020) note that the Product Owner is responsible for ensuring backlog items are transparent and understood by the team, and this communication directly supported that responsibility by surfacing gaps before they compounded.</w:t>
      </w:r>
    </w:p>
    <w:p w14:paraId="6689A2AD" w14:textId="77777777" w:rsidR="00E503FE" w:rsidRPr="00A0706B" w:rsidRDefault="00000000">
      <w:pPr>
        <w:spacing w:line="480" w:lineRule="auto"/>
        <w:ind w:firstLine="720"/>
        <w:rPr>
          <w:rFonts w:ascii="Calibri" w:hAnsi="Calibri" w:cs="Calibri"/>
        </w:rPr>
      </w:pPr>
      <w:r w:rsidRPr="00A0706B">
        <w:rPr>
          <w:rFonts w:ascii="Calibri" w:hAnsi="Calibri" w:cs="Calibri"/>
        </w:rPr>
        <w:t>The second example is the email drafted in the Developer role, sent when requirements changed mid-project:</w:t>
      </w:r>
    </w:p>
    <w:p w14:paraId="4932AC4D" w14:textId="77777777" w:rsidR="00E503FE" w:rsidRPr="00A0706B" w:rsidRDefault="00E503FE">
      <w:pPr>
        <w:spacing w:line="480" w:lineRule="auto"/>
        <w:rPr>
          <w:rFonts w:ascii="Calibri" w:hAnsi="Calibri" w:cs="Calibri"/>
        </w:rPr>
      </w:pPr>
    </w:p>
    <w:p w14:paraId="3808DD91" w14:textId="77777777" w:rsidR="00E503FE" w:rsidRPr="00A0706B" w:rsidRDefault="00000000">
      <w:pPr>
        <w:spacing w:line="360" w:lineRule="auto"/>
        <w:ind w:left="720"/>
        <w:rPr>
          <w:rFonts w:ascii="Calibri" w:hAnsi="Calibri" w:cs="Calibri"/>
        </w:rPr>
      </w:pPr>
      <w:r w:rsidRPr="00A0706B">
        <w:rPr>
          <w:rFonts w:ascii="Calibri" w:hAnsi="Calibri" w:cs="Calibri"/>
          <w:b/>
          <w:bCs/>
        </w:rPr>
        <w:t>Subject: Clarification Needed for Updated Development Requirements</w:t>
      </w:r>
    </w:p>
    <w:p w14:paraId="4728C41D" w14:textId="77777777" w:rsidR="00E503FE" w:rsidRPr="00A0706B" w:rsidRDefault="00000000">
      <w:pPr>
        <w:spacing w:line="360" w:lineRule="auto"/>
        <w:ind w:left="720"/>
        <w:rPr>
          <w:rFonts w:ascii="Calibri" w:hAnsi="Calibri" w:cs="Calibri"/>
        </w:rPr>
      </w:pPr>
      <w:r w:rsidRPr="00A0706B">
        <w:rPr>
          <w:rFonts w:ascii="Calibri" w:hAnsi="Calibri" w:cs="Calibri"/>
        </w:rPr>
        <w:t>Hello,</w:t>
      </w:r>
    </w:p>
    <w:p w14:paraId="4CEC5222"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I am reviewing the updated development plan for the SNHU Travel project and want to confirm a few details before moving forward. </w:t>
      </w:r>
    </w:p>
    <w:p w14:paraId="480CA532" w14:textId="77777777" w:rsidR="00A0706B" w:rsidRPr="00A0706B" w:rsidRDefault="00A0706B">
      <w:pPr>
        <w:spacing w:line="360" w:lineRule="auto"/>
        <w:ind w:left="720"/>
        <w:rPr>
          <w:rFonts w:ascii="Calibri" w:hAnsi="Calibri" w:cs="Calibri"/>
        </w:rPr>
      </w:pPr>
    </w:p>
    <w:p w14:paraId="29DFEFD7"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Could you clarify: </w:t>
      </w:r>
    </w:p>
    <w:p w14:paraId="2ECC5B90" w14:textId="77777777" w:rsidR="00A0706B" w:rsidRPr="00A0706B" w:rsidRDefault="00000000">
      <w:pPr>
        <w:spacing w:line="360" w:lineRule="auto"/>
        <w:ind w:left="720"/>
        <w:rPr>
          <w:rFonts w:ascii="Calibri" w:hAnsi="Calibri" w:cs="Calibri"/>
        </w:rPr>
      </w:pPr>
      <w:r w:rsidRPr="00A0706B">
        <w:rPr>
          <w:rFonts w:ascii="Calibri" w:hAnsi="Calibri" w:cs="Calibri"/>
        </w:rPr>
        <w:lastRenderedPageBreak/>
        <w:t xml:space="preserve">(1) Have any user stories or acceptance criteria changed? </w:t>
      </w:r>
    </w:p>
    <w:p w14:paraId="15153825"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(2) Which backlog items should now receive the highest priority? </w:t>
      </w:r>
    </w:p>
    <w:p w14:paraId="284A2CEC"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(3) Are there features that should be removed or adjusted? </w:t>
      </w:r>
    </w:p>
    <w:p w14:paraId="58730F26"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(4) Are there new testing scenarios to consider? </w:t>
      </w:r>
    </w:p>
    <w:p w14:paraId="01F86E78" w14:textId="40AA184D" w:rsidR="00E503FE" w:rsidRPr="00A0706B" w:rsidRDefault="00000000">
      <w:pPr>
        <w:spacing w:line="360" w:lineRule="auto"/>
        <w:ind w:left="720"/>
        <w:rPr>
          <w:rFonts w:ascii="Calibri" w:hAnsi="Calibri" w:cs="Calibri"/>
        </w:rPr>
      </w:pPr>
      <w:r w:rsidRPr="00A0706B">
        <w:rPr>
          <w:rFonts w:ascii="Calibri" w:hAnsi="Calibri" w:cs="Calibri"/>
        </w:rPr>
        <w:t>(5) Could these changes affect features already completed?</w:t>
      </w:r>
    </w:p>
    <w:p w14:paraId="47720BAA" w14:textId="77777777" w:rsidR="00A0706B" w:rsidRPr="00A0706B" w:rsidRDefault="00A0706B">
      <w:pPr>
        <w:spacing w:line="360" w:lineRule="auto"/>
        <w:ind w:left="720"/>
        <w:rPr>
          <w:rFonts w:ascii="Calibri" w:hAnsi="Calibri" w:cs="Calibri"/>
        </w:rPr>
      </w:pPr>
    </w:p>
    <w:p w14:paraId="28508627" w14:textId="77777777" w:rsidR="00A0706B" w:rsidRPr="00A0706B" w:rsidRDefault="00000000">
      <w:pPr>
        <w:spacing w:line="360" w:lineRule="auto"/>
        <w:ind w:left="720"/>
        <w:rPr>
          <w:rFonts w:ascii="Calibri" w:hAnsi="Calibri" w:cs="Calibri"/>
        </w:rPr>
      </w:pPr>
      <w:r w:rsidRPr="00A0706B">
        <w:rPr>
          <w:rFonts w:ascii="Calibri" w:hAnsi="Calibri" w:cs="Calibri"/>
        </w:rPr>
        <w:t xml:space="preserve">Thank you, </w:t>
      </w:r>
    </w:p>
    <w:p w14:paraId="32B2B495" w14:textId="7D365464" w:rsidR="00E503FE" w:rsidRPr="00A0706B" w:rsidRDefault="00000000">
      <w:pPr>
        <w:spacing w:line="360" w:lineRule="auto"/>
        <w:ind w:left="720"/>
        <w:rPr>
          <w:rFonts w:ascii="Calibri" w:hAnsi="Calibri" w:cs="Calibri"/>
        </w:rPr>
      </w:pPr>
      <w:r w:rsidRPr="00A0706B">
        <w:rPr>
          <w:rFonts w:ascii="Calibri" w:hAnsi="Calibri" w:cs="Calibri"/>
        </w:rPr>
        <w:t>Nida</w:t>
      </w:r>
    </w:p>
    <w:p w14:paraId="0CC67A72" w14:textId="77777777" w:rsidR="00E503FE" w:rsidRPr="00A0706B" w:rsidRDefault="00E503FE">
      <w:pPr>
        <w:spacing w:line="480" w:lineRule="auto"/>
        <w:rPr>
          <w:rFonts w:ascii="Calibri" w:hAnsi="Calibri" w:cs="Calibri"/>
        </w:rPr>
      </w:pPr>
    </w:p>
    <w:p w14:paraId="35542861"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This message was effective because it addressed both Christy and Brian simultaneously, preventing the common Agile antipattern of developers and testers receiving conflicting information about a change. Asking whether existing completed features might be affected demonstrated systems thinking and </w:t>
      </w:r>
      <w:proofErr w:type="gramStart"/>
      <w:r w:rsidRPr="00A0706B">
        <w:rPr>
          <w:rFonts w:ascii="Calibri" w:hAnsi="Calibri" w:cs="Calibri"/>
        </w:rPr>
        <w:t>prevented</w:t>
      </w:r>
      <w:proofErr w:type="gramEnd"/>
      <w:r w:rsidRPr="00A0706B">
        <w:rPr>
          <w:rFonts w:ascii="Calibri" w:hAnsi="Calibri" w:cs="Calibri"/>
        </w:rPr>
        <w:t xml:space="preserve"> regression defects from being discovered late. Atlassian (2024) emphasizes that Agile teams depend on continuous communication to reduce misunderstandings and respond quickly when requirements evolve, and both emails reflect this principle in practice.</w:t>
      </w:r>
    </w:p>
    <w:p w14:paraId="789DD738" w14:textId="77777777" w:rsidR="00E503FE" w:rsidRPr="00A0706B" w:rsidRDefault="00000000">
      <w:pPr>
        <w:spacing w:line="480" w:lineRule="auto"/>
        <w:jc w:val="center"/>
        <w:rPr>
          <w:rFonts w:ascii="Calibri" w:hAnsi="Calibri" w:cs="Calibri"/>
        </w:rPr>
      </w:pPr>
      <w:r w:rsidRPr="00A0706B">
        <w:rPr>
          <w:rFonts w:ascii="Calibri" w:hAnsi="Calibri" w:cs="Calibri"/>
          <w:b/>
          <w:bCs/>
        </w:rPr>
        <w:t>Organizational Tools: Scrum Events and Supporting Tools</w:t>
      </w:r>
    </w:p>
    <w:p w14:paraId="5A567235" w14:textId="77777777" w:rsidR="00E503FE" w:rsidRPr="00A0706B" w:rsidRDefault="00000000">
      <w:pPr>
        <w:spacing w:line="480" w:lineRule="auto"/>
        <w:ind w:firstLine="720"/>
        <w:rPr>
          <w:rFonts w:ascii="Calibri" w:hAnsi="Calibri" w:cs="Calibri"/>
        </w:rPr>
      </w:pPr>
      <w:r w:rsidRPr="00A0706B">
        <w:rPr>
          <w:rFonts w:ascii="Calibri" w:hAnsi="Calibri" w:cs="Calibri"/>
        </w:rPr>
        <w:t>The Scrum-Agile approach relies on a set of structured events and supporting tools that provide rhythm, transparency, and continuous improvement. On the SNHU Travel project, these mechanisms proved essential to maintaining momentum and surfacing problems early enough to address them within the sprint.</w:t>
      </w:r>
    </w:p>
    <w:p w14:paraId="416846A0"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Sprint Planning was </w:t>
      </w:r>
      <w:proofErr w:type="gramStart"/>
      <w:r w:rsidRPr="00A0706B">
        <w:rPr>
          <w:rFonts w:ascii="Calibri" w:hAnsi="Calibri" w:cs="Calibri"/>
        </w:rPr>
        <w:t>the</w:t>
      </w:r>
      <w:proofErr w:type="gramEnd"/>
      <w:r w:rsidRPr="00A0706B">
        <w:rPr>
          <w:rFonts w:ascii="Calibri" w:hAnsi="Calibri" w:cs="Calibri"/>
        </w:rPr>
        <w:t xml:space="preserve"> event at which the team determined which backlog items to pull into the sprint and agreed on a Sprint Goal. As Scrum Master, I ensured Christy refined and prioritized the backlog before each session, so that the planning meeting itself could focus on </w:t>
      </w:r>
      <w:r w:rsidRPr="00A0706B">
        <w:rPr>
          <w:rFonts w:ascii="Calibri" w:hAnsi="Calibri" w:cs="Calibri"/>
        </w:rPr>
        <w:lastRenderedPageBreak/>
        <w:t>commitment and task decomposition rather than on clarifying poorly defined stories. The benefit of this preparation was a team that left Sprint Planning with a realistic, shared plan rather than an aspirational list of features.</w:t>
      </w:r>
    </w:p>
    <w:p w14:paraId="586A4D21" w14:textId="77777777" w:rsidR="00E503FE" w:rsidRPr="00A0706B" w:rsidRDefault="00000000">
      <w:pPr>
        <w:spacing w:line="480" w:lineRule="auto"/>
        <w:ind w:firstLine="720"/>
        <w:rPr>
          <w:rFonts w:ascii="Calibri" w:hAnsi="Calibri" w:cs="Calibri"/>
        </w:rPr>
      </w:pPr>
      <w:r w:rsidRPr="00A0706B">
        <w:rPr>
          <w:rFonts w:ascii="Calibri" w:hAnsi="Calibri" w:cs="Calibri"/>
        </w:rPr>
        <w:t>The Daily Scrum was held every weekday for no more than 15 minutes, structured around three questions: What was accomplished yesterday? What is planned for today? Are there any blockers? This cadence was the team's primary early-warning system. When Nicky raised a technical dependency blocking navigation work, it was surfaced at the next Daily Scrum and resolved within 24 hours rather than festering for days. Rubin (2012) describes the Daily Scrum as a tool for catching impediments on day one of a problem rather than day five, and the SNHU Travel team experienced this benefit directly.</w:t>
      </w:r>
    </w:p>
    <w:p w14:paraId="011DBF23"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Backlog Refinement, scheduled two to three days before Sprint Planning, kept the upcoming sprint's stories well-defined before the team committed to them. This event was particularly valuable after the tester role experience revealed that some stories lacked error-handling details. By building refinement into the sprint calendar as a recurring event, the team avoided the common failure mode </w:t>
      </w:r>
      <w:proofErr w:type="spellStart"/>
      <w:r w:rsidRPr="00A0706B">
        <w:rPr>
          <w:rFonts w:ascii="Calibri" w:hAnsi="Calibri" w:cs="Calibri"/>
        </w:rPr>
        <w:t>Dikert</w:t>
      </w:r>
      <w:proofErr w:type="spellEnd"/>
      <w:r w:rsidRPr="00A0706B">
        <w:rPr>
          <w:rFonts w:ascii="Calibri" w:hAnsi="Calibri" w:cs="Calibri"/>
        </w:rPr>
        <w:t xml:space="preserve"> et al. (2016) identify: spending the first half of Sprint Planning wrestling with under-defined requirements.</w:t>
      </w:r>
    </w:p>
    <w:p w14:paraId="6D3A5484" w14:textId="77777777" w:rsidR="00E503FE" w:rsidRPr="00A0706B" w:rsidRDefault="00000000">
      <w:pPr>
        <w:spacing w:line="480" w:lineRule="auto"/>
        <w:ind w:firstLine="720"/>
        <w:rPr>
          <w:rFonts w:ascii="Calibri" w:hAnsi="Calibri" w:cs="Calibri"/>
        </w:rPr>
      </w:pPr>
      <w:r w:rsidRPr="00A0706B">
        <w:rPr>
          <w:rFonts w:ascii="Calibri" w:hAnsi="Calibri" w:cs="Calibri"/>
        </w:rPr>
        <w:t>The Sprint Review, attended by Amanda alongside the full Scrum team, ensured that the client received regular exposure to working software and had a structured opportunity to provide feedback. Rather than a one-way demonstration, I facilitated this event as a dialogue, asking Amanda targeted questions about which features met her expectations and which needed adjustment. This direct engagement reduced the risk of the team investing sprint capacity in work that would miss the mark at delivery.</w:t>
      </w:r>
    </w:p>
    <w:p w14:paraId="71C92BA3" w14:textId="77777777" w:rsidR="00E503FE" w:rsidRPr="00A0706B" w:rsidRDefault="00000000">
      <w:pPr>
        <w:spacing w:line="480" w:lineRule="auto"/>
        <w:ind w:firstLine="720"/>
        <w:rPr>
          <w:rFonts w:ascii="Calibri" w:hAnsi="Calibri" w:cs="Calibri"/>
        </w:rPr>
      </w:pPr>
      <w:r w:rsidRPr="00A0706B">
        <w:rPr>
          <w:rFonts w:ascii="Calibri" w:hAnsi="Calibri" w:cs="Calibri"/>
        </w:rPr>
        <w:lastRenderedPageBreak/>
        <w:t>The Sprint Retrospective completed the feedback loop by giving the team a dedicated forum for process improvement. Holding it immediately after the Sprint Review, while the sprint experience was fresh, and requiring the team to commit to specific action items ensured that the retrospective produced real change rather than general reflection. The improvement to backlog refinement timing, implemented after Sprint 1's retrospective, is the clearest example of this event achieving its intended purpose.</w:t>
      </w:r>
    </w:p>
    <w:p w14:paraId="4D9BEFF2" w14:textId="77777777" w:rsidR="00E503FE" w:rsidRPr="00A0706B" w:rsidRDefault="00000000">
      <w:pPr>
        <w:spacing w:line="480" w:lineRule="auto"/>
        <w:jc w:val="center"/>
        <w:rPr>
          <w:rFonts w:ascii="Calibri" w:hAnsi="Calibri" w:cs="Calibri"/>
        </w:rPr>
      </w:pPr>
      <w:r w:rsidRPr="00A0706B">
        <w:rPr>
          <w:rFonts w:ascii="Calibri" w:hAnsi="Calibri" w:cs="Calibri"/>
          <w:b/>
          <w:bCs/>
        </w:rPr>
        <w:t>Evaluating the Agile Process: Pros, Cons, and Overall Assessment</w:t>
      </w:r>
    </w:p>
    <w:p w14:paraId="7250E7C2" w14:textId="77777777" w:rsidR="00E503FE" w:rsidRPr="00A0706B" w:rsidRDefault="00000000">
      <w:pPr>
        <w:spacing w:line="480" w:lineRule="auto"/>
        <w:ind w:firstLine="720"/>
        <w:rPr>
          <w:rFonts w:ascii="Calibri" w:hAnsi="Calibri" w:cs="Calibri"/>
        </w:rPr>
      </w:pPr>
      <w:r w:rsidRPr="00A0706B">
        <w:rPr>
          <w:rFonts w:ascii="Calibri" w:hAnsi="Calibri" w:cs="Calibri"/>
        </w:rPr>
        <w:t>The Scrum-Agile approach offered meaningful advantages for the SNHU Travel project, though it also surfaced challenges worth acknowledging honestly.</w:t>
      </w:r>
    </w:p>
    <w:p w14:paraId="24D7FD4E" w14:textId="77777777" w:rsidR="00E503FE" w:rsidRPr="00A0706B" w:rsidRDefault="00000000">
      <w:pPr>
        <w:spacing w:line="480" w:lineRule="auto"/>
        <w:rPr>
          <w:rFonts w:ascii="Calibri" w:hAnsi="Calibri" w:cs="Calibri"/>
        </w:rPr>
      </w:pPr>
      <w:r w:rsidRPr="00A0706B">
        <w:rPr>
          <w:rFonts w:ascii="Calibri" w:hAnsi="Calibri" w:cs="Calibri"/>
          <w:b/>
          <w:bCs/>
          <w:i/>
          <w:iCs/>
        </w:rPr>
        <w:t>Pros of the Scrum-Agile Approach</w:t>
      </w:r>
    </w:p>
    <w:p w14:paraId="0D1D6EAF" w14:textId="77777777" w:rsidR="00E503FE" w:rsidRPr="00A0706B" w:rsidRDefault="00000000">
      <w:pPr>
        <w:spacing w:line="480" w:lineRule="auto"/>
        <w:ind w:firstLine="720"/>
        <w:rPr>
          <w:rFonts w:ascii="Calibri" w:hAnsi="Calibri" w:cs="Calibri"/>
        </w:rPr>
      </w:pPr>
      <w:proofErr w:type="spellStart"/>
      <w:r w:rsidRPr="00A0706B">
        <w:rPr>
          <w:rFonts w:ascii="Calibri" w:hAnsi="Calibri" w:cs="Calibri"/>
        </w:rPr>
        <w:t>Agile's</w:t>
      </w:r>
      <w:proofErr w:type="spellEnd"/>
      <w:r w:rsidRPr="00A0706B">
        <w:rPr>
          <w:rFonts w:ascii="Calibri" w:hAnsi="Calibri" w:cs="Calibri"/>
        </w:rPr>
        <w:t xml:space="preserve"> iterative delivery model ensured Amanda received working software at the end of every sprint, providing regular touchpoints for feedback and course correction. The transparency created by the Sprint Backlog, Daily Scrums, and Sprint Reviews kept every team member and the client informed and aligned. When the project pivoted to a wellness theme mid-development, the Scrum framework absorbed the change through a single backlog refinement session with no lost sprint capacity. The collaborative culture fostered by Scrum events also contributed to stronger team cohesion: by the third sprint, Christy, Nicky, Brian, and I were proactively communicating between events rather than waiting for formal meetings.</w:t>
      </w:r>
    </w:p>
    <w:p w14:paraId="3D2BDEC8" w14:textId="77777777" w:rsidR="00E503FE" w:rsidRPr="00A0706B" w:rsidRDefault="00000000">
      <w:pPr>
        <w:spacing w:line="480" w:lineRule="auto"/>
        <w:rPr>
          <w:rFonts w:ascii="Calibri" w:hAnsi="Calibri" w:cs="Calibri"/>
        </w:rPr>
      </w:pPr>
      <w:r w:rsidRPr="00A0706B">
        <w:rPr>
          <w:rFonts w:ascii="Calibri" w:hAnsi="Calibri" w:cs="Calibri"/>
          <w:b/>
          <w:bCs/>
          <w:i/>
          <w:iCs/>
        </w:rPr>
        <w:t>Cons of the Scrum-Agile Approach</w:t>
      </w:r>
    </w:p>
    <w:p w14:paraId="570E62C4"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Agile also introduced challenges. The ceremony overhead — Sprint Planning, Daily Scrums, Reviews, Retrospectives, and Refinement sessions — required consistent time investment across every team member. On a small team with competing responsibilities, </w:t>
      </w:r>
      <w:r w:rsidRPr="00A0706B">
        <w:rPr>
          <w:rFonts w:ascii="Calibri" w:hAnsi="Calibri" w:cs="Calibri"/>
        </w:rPr>
        <w:lastRenderedPageBreak/>
        <w:t xml:space="preserve">scheduling five recurring events without conflicts was an ongoing coordination challenge. Additionally, </w:t>
      </w:r>
      <w:proofErr w:type="spellStart"/>
      <w:r w:rsidRPr="00A0706B">
        <w:rPr>
          <w:rFonts w:ascii="Calibri" w:hAnsi="Calibri" w:cs="Calibri"/>
        </w:rPr>
        <w:t>Agile's</w:t>
      </w:r>
      <w:proofErr w:type="spellEnd"/>
      <w:r w:rsidRPr="00A0706B">
        <w:rPr>
          <w:rFonts w:ascii="Calibri" w:hAnsi="Calibri" w:cs="Calibri"/>
        </w:rPr>
        <w:t xml:space="preserve"> de-emphasis on comprehensive upfront documentation occasionally meant that technical decisions were made verbally in Daily Scrums without being captured formally, which created ambiguity when the decision needed to be revisited later. Christy's availability also varied across sprints; when the Product Owner was less accessible, Sprint Planning sessions suffered from priorities that were harder to confirm.</w:t>
      </w:r>
    </w:p>
    <w:p w14:paraId="5DEFD750" w14:textId="77777777" w:rsidR="00E503FE" w:rsidRPr="00A0706B" w:rsidRDefault="00000000">
      <w:pPr>
        <w:spacing w:line="480" w:lineRule="auto"/>
        <w:rPr>
          <w:rFonts w:ascii="Calibri" w:hAnsi="Calibri" w:cs="Calibri"/>
        </w:rPr>
      </w:pPr>
      <w:r w:rsidRPr="00A0706B">
        <w:rPr>
          <w:rFonts w:ascii="Calibri" w:hAnsi="Calibri" w:cs="Calibri"/>
          <w:b/>
          <w:bCs/>
          <w:i/>
          <w:iCs/>
        </w:rPr>
        <w:t>Overall Assessment</w:t>
      </w:r>
    </w:p>
    <w:p w14:paraId="5523F74C" w14:textId="77777777" w:rsidR="00E503FE" w:rsidRPr="00A0706B" w:rsidRDefault="00000000">
      <w:pPr>
        <w:spacing w:line="480" w:lineRule="auto"/>
        <w:ind w:firstLine="720"/>
        <w:rPr>
          <w:rFonts w:ascii="Calibri" w:hAnsi="Calibri" w:cs="Calibri"/>
        </w:rPr>
      </w:pPr>
      <w:r w:rsidRPr="00A0706B">
        <w:rPr>
          <w:rFonts w:ascii="Calibri" w:hAnsi="Calibri" w:cs="Calibri"/>
        </w:rPr>
        <w:t xml:space="preserve">On balance, the Scrum-Agile approach was well-suited for the SNHU Travel project. The application's scope was not fully defined at the outset, the client was available for regular feedback, and the mid-project thematic pivot demonstrated exactly the kind of change-responsiveness that Agile is designed to handle. A waterfall approach would have struggled to accommodate this pivot without significant rework. As </w:t>
      </w:r>
      <w:proofErr w:type="spellStart"/>
      <w:r w:rsidRPr="00A0706B">
        <w:rPr>
          <w:rFonts w:ascii="Calibri" w:hAnsi="Calibri" w:cs="Calibri"/>
        </w:rPr>
        <w:t>Dikert</w:t>
      </w:r>
      <w:proofErr w:type="spellEnd"/>
      <w:r w:rsidRPr="00A0706B">
        <w:rPr>
          <w:rFonts w:ascii="Calibri" w:hAnsi="Calibri" w:cs="Calibri"/>
        </w:rPr>
        <w:t xml:space="preserve"> et al. (2016) note, large-scale Agile transformations succeed when leadership is committed and teams have the tools to surface and resolve problems incrementally — both conditions were present on this project. For future </w:t>
      </w:r>
      <w:proofErr w:type="spellStart"/>
      <w:r w:rsidRPr="00A0706B">
        <w:rPr>
          <w:rFonts w:ascii="Calibri" w:hAnsi="Calibri" w:cs="Calibri"/>
        </w:rPr>
        <w:t>ChadaTech</w:t>
      </w:r>
      <w:proofErr w:type="spellEnd"/>
      <w:r w:rsidRPr="00A0706B">
        <w:rPr>
          <w:rFonts w:ascii="Calibri" w:hAnsi="Calibri" w:cs="Calibri"/>
        </w:rPr>
        <w:t xml:space="preserve"> projects of similar ambiguity and scale, Agile remains the recommended methodology.</w:t>
      </w:r>
    </w:p>
    <w:p w14:paraId="7A7BAECE" w14:textId="77777777" w:rsidR="00A0706B" w:rsidRPr="00A0706B" w:rsidRDefault="00A0706B">
      <w:pPr>
        <w:spacing w:line="480" w:lineRule="auto"/>
        <w:ind w:firstLine="720"/>
        <w:rPr>
          <w:rFonts w:ascii="Calibri" w:hAnsi="Calibri" w:cs="Calibri"/>
        </w:rPr>
      </w:pPr>
    </w:p>
    <w:p w14:paraId="4AA6E700" w14:textId="77777777" w:rsidR="00A0706B" w:rsidRPr="00A0706B" w:rsidRDefault="00A0706B">
      <w:pPr>
        <w:spacing w:line="480" w:lineRule="auto"/>
        <w:ind w:firstLine="720"/>
        <w:rPr>
          <w:rFonts w:ascii="Calibri" w:hAnsi="Calibri" w:cs="Calibri"/>
        </w:rPr>
      </w:pPr>
    </w:p>
    <w:p w14:paraId="04065067" w14:textId="77777777" w:rsidR="00A0706B" w:rsidRPr="00A0706B" w:rsidRDefault="00A0706B">
      <w:pPr>
        <w:spacing w:line="480" w:lineRule="auto"/>
        <w:ind w:firstLine="720"/>
        <w:rPr>
          <w:rFonts w:ascii="Calibri" w:hAnsi="Calibri" w:cs="Calibri"/>
        </w:rPr>
      </w:pPr>
    </w:p>
    <w:p w14:paraId="261EAE58" w14:textId="77777777" w:rsidR="00A0706B" w:rsidRPr="00A0706B" w:rsidRDefault="00A0706B">
      <w:pPr>
        <w:spacing w:line="480" w:lineRule="auto"/>
        <w:ind w:firstLine="720"/>
        <w:rPr>
          <w:rFonts w:ascii="Calibri" w:hAnsi="Calibri" w:cs="Calibri"/>
        </w:rPr>
      </w:pPr>
    </w:p>
    <w:p w14:paraId="356D1D6E" w14:textId="77777777" w:rsidR="00A0706B" w:rsidRPr="00A0706B" w:rsidRDefault="00A0706B">
      <w:pPr>
        <w:spacing w:line="480" w:lineRule="auto"/>
        <w:ind w:firstLine="720"/>
        <w:rPr>
          <w:rFonts w:ascii="Calibri" w:hAnsi="Calibri" w:cs="Calibri"/>
        </w:rPr>
      </w:pPr>
    </w:p>
    <w:p w14:paraId="6FCA821C" w14:textId="77777777" w:rsidR="00A0706B" w:rsidRPr="00A0706B" w:rsidRDefault="00A0706B">
      <w:pPr>
        <w:spacing w:line="480" w:lineRule="auto"/>
        <w:ind w:firstLine="720"/>
        <w:rPr>
          <w:rFonts w:ascii="Calibri" w:hAnsi="Calibri" w:cs="Calibri"/>
        </w:rPr>
      </w:pPr>
    </w:p>
    <w:p w14:paraId="402E59BF" w14:textId="77777777" w:rsidR="00A0706B" w:rsidRPr="00A0706B" w:rsidRDefault="00A0706B">
      <w:pPr>
        <w:spacing w:line="480" w:lineRule="auto"/>
        <w:ind w:firstLine="720"/>
        <w:rPr>
          <w:rFonts w:ascii="Calibri" w:hAnsi="Calibri" w:cs="Calibri"/>
        </w:rPr>
      </w:pPr>
    </w:p>
    <w:p w14:paraId="261B22E3" w14:textId="77777777" w:rsidR="00A0706B" w:rsidRPr="00A0706B" w:rsidRDefault="00A0706B">
      <w:pPr>
        <w:spacing w:line="480" w:lineRule="auto"/>
        <w:ind w:firstLine="720"/>
        <w:rPr>
          <w:rFonts w:ascii="Calibri" w:hAnsi="Calibri" w:cs="Calibri"/>
        </w:rPr>
      </w:pPr>
    </w:p>
    <w:p w14:paraId="40868500" w14:textId="77777777" w:rsidR="00A0706B" w:rsidRPr="00A0706B" w:rsidRDefault="00A0706B">
      <w:pPr>
        <w:spacing w:line="480" w:lineRule="auto"/>
        <w:ind w:firstLine="720"/>
        <w:rPr>
          <w:rFonts w:ascii="Calibri" w:hAnsi="Calibri" w:cs="Calibri"/>
        </w:rPr>
      </w:pPr>
    </w:p>
    <w:p w14:paraId="0C8F83C3" w14:textId="77777777" w:rsidR="00A0706B" w:rsidRPr="00A0706B" w:rsidRDefault="00A0706B">
      <w:pPr>
        <w:spacing w:line="480" w:lineRule="auto"/>
        <w:ind w:firstLine="720"/>
        <w:rPr>
          <w:rFonts w:ascii="Calibri" w:hAnsi="Calibri" w:cs="Calibri"/>
        </w:rPr>
      </w:pPr>
    </w:p>
    <w:p w14:paraId="41A3765F" w14:textId="77777777" w:rsidR="00A0706B" w:rsidRPr="00A0706B" w:rsidRDefault="00A0706B">
      <w:pPr>
        <w:spacing w:line="480" w:lineRule="auto"/>
        <w:ind w:firstLine="720"/>
        <w:rPr>
          <w:rFonts w:ascii="Calibri" w:hAnsi="Calibri" w:cs="Calibri"/>
        </w:rPr>
      </w:pPr>
    </w:p>
    <w:p w14:paraId="3A5A75FD" w14:textId="77777777" w:rsidR="00A0706B" w:rsidRPr="00A0706B" w:rsidRDefault="00A0706B">
      <w:pPr>
        <w:spacing w:line="480" w:lineRule="auto"/>
        <w:ind w:firstLine="720"/>
        <w:rPr>
          <w:rFonts w:ascii="Calibri" w:hAnsi="Calibri" w:cs="Calibri"/>
        </w:rPr>
      </w:pPr>
    </w:p>
    <w:p w14:paraId="69ED8BAE" w14:textId="77777777" w:rsidR="00A0706B" w:rsidRPr="00A0706B" w:rsidRDefault="00A0706B">
      <w:pPr>
        <w:spacing w:line="480" w:lineRule="auto"/>
        <w:ind w:firstLine="720"/>
        <w:rPr>
          <w:rFonts w:ascii="Calibri" w:hAnsi="Calibri" w:cs="Calibri"/>
        </w:rPr>
      </w:pPr>
    </w:p>
    <w:p w14:paraId="00ACF2F3" w14:textId="77777777" w:rsidR="00A0706B" w:rsidRPr="00A0706B" w:rsidRDefault="00A0706B">
      <w:pPr>
        <w:spacing w:line="480" w:lineRule="auto"/>
        <w:ind w:firstLine="720"/>
        <w:rPr>
          <w:rFonts w:ascii="Calibri" w:hAnsi="Calibri" w:cs="Calibri"/>
        </w:rPr>
      </w:pPr>
    </w:p>
    <w:p w14:paraId="09B514F2" w14:textId="77777777" w:rsidR="00A0706B" w:rsidRPr="00A0706B" w:rsidRDefault="00A0706B">
      <w:pPr>
        <w:spacing w:line="480" w:lineRule="auto"/>
        <w:ind w:firstLine="720"/>
        <w:rPr>
          <w:rFonts w:ascii="Calibri" w:hAnsi="Calibri" w:cs="Calibri"/>
        </w:rPr>
      </w:pPr>
    </w:p>
    <w:p w14:paraId="7DB7C578" w14:textId="77777777" w:rsidR="00A0706B" w:rsidRPr="00A0706B" w:rsidRDefault="00A0706B">
      <w:pPr>
        <w:spacing w:line="480" w:lineRule="auto"/>
        <w:ind w:firstLine="720"/>
        <w:rPr>
          <w:rFonts w:ascii="Calibri" w:hAnsi="Calibri" w:cs="Calibri"/>
        </w:rPr>
      </w:pPr>
    </w:p>
    <w:p w14:paraId="5FD2F347" w14:textId="77777777" w:rsidR="00E503FE" w:rsidRPr="00A0706B" w:rsidRDefault="00E503FE">
      <w:pPr>
        <w:spacing w:line="480" w:lineRule="auto"/>
        <w:rPr>
          <w:rFonts w:ascii="Calibri" w:hAnsi="Calibri" w:cs="Calibri"/>
        </w:rPr>
      </w:pPr>
    </w:p>
    <w:p w14:paraId="3ACBCE60" w14:textId="77777777" w:rsidR="00E503FE" w:rsidRPr="00A0706B" w:rsidRDefault="00000000" w:rsidP="00A0706B">
      <w:pPr>
        <w:spacing w:line="480" w:lineRule="auto"/>
        <w:rPr>
          <w:rFonts w:ascii="Calibri" w:hAnsi="Calibri" w:cs="Calibri"/>
        </w:rPr>
      </w:pPr>
      <w:r w:rsidRPr="00A0706B">
        <w:rPr>
          <w:rFonts w:ascii="Calibri" w:hAnsi="Calibri" w:cs="Calibri"/>
          <w:b/>
          <w:bCs/>
        </w:rPr>
        <w:t>References</w:t>
      </w:r>
    </w:p>
    <w:p w14:paraId="37B8FBB6" w14:textId="77777777" w:rsidR="00E503FE" w:rsidRPr="00A0706B" w:rsidRDefault="00000000">
      <w:pPr>
        <w:spacing w:line="480" w:lineRule="auto"/>
        <w:ind w:left="720" w:hanging="720"/>
        <w:rPr>
          <w:rFonts w:ascii="Calibri" w:hAnsi="Calibri" w:cs="Calibri"/>
        </w:rPr>
      </w:pPr>
      <w:r w:rsidRPr="00A0706B">
        <w:rPr>
          <w:rFonts w:ascii="Calibri" w:hAnsi="Calibri" w:cs="Calibri"/>
        </w:rPr>
        <w:t>Atlassian. (2024). Agile testing: A practical guide for testers and Agile teams. Atlassian. https://www.atlassian.com/agile/software-development/testing</w:t>
      </w:r>
    </w:p>
    <w:p w14:paraId="4E9D4FDB" w14:textId="77777777" w:rsidR="00E503FE" w:rsidRPr="00A0706B" w:rsidRDefault="00000000">
      <w:pPr>
        <w:spacing w:line="480" w:lineRule="auto"/>
        <w:ind w:left="720" w:hanging="720"/>
        <w:rPr>
          <w:rFonts w:ascii="Calibri" w:hAnsi="Calibri" w:cs="Calibri"/>
        </w:rPr>
      </w:pPr>
      <w:r w:rsidRPr="00A0706B">
        <w:rPr>
          <w:rFonts w:ascii="Calibri" w:hAnsi="Calibri" w:cs="Calibri"/>
        </w:rPr>
        <w:t>Dikert, K., Paasivaara, M., &amp; Lassenius, C. (2016). Challenges and success factors for large-scale Agile transformations: A systematic literature review. Journal of Systems and Software, 119, 87–108. https://doi.org/10.1016/j.jss.2016.06.013</w:t>
      </w:r>
    </w:p>
    <w:p w14:paraId="040D5D21" w14:textId="77777777" w:rsidR="00E503FE" w:rsidRPr="00A0706B" w:rsidRDefault="00000000">
      <w:pPr>
        <w:spacing w:line="480" w:lineRule="auto"/>
        <w:ind w:left="720" w:hanging="720"/>
        <w:rPr>
          <w:rFonts w:ascii="Calibri" w:hAnsi="Calibri" w:cs="Calibri"/>
        </w:rPr>
      </w:pPr>
      <w:r w:rsidRPr="00A0706B">
        <w:rPr>
          <w:rFonts w:ascii="Calibri" w:hAnsi="Calibri" w:cs="Calibri"/>
        </w:rPr>
        <w:t>Rubin, K. S. (2012). Essential Scrum: A practical guide to the most popular Agile process. Addison-Wesley Professional.</w:t>
      </w:r>
    </w:p>
    <w:p w14:paraId="0FBA62EE" w14:textId="77777777" w:rsidR="00E503FE" w:rsidRPr="00A0706B" w:rsidRDefault="00000000">
      <w:pPr>
        <w:spacing w:line="480" w:lineRule="auto"/>
        <w:ind w:left="720" w:hanging="720"/>
        <w:rPr>
          <w:rFonts w:ascii="Calibri" w:hAnsi="Calibri" w:cs="Calibri"/>
        </w:rPr>
      </w:pPr>
      <w:r w:rsidRPr="00A0706B">
        <w:rPr>
          <w:rFonts w:ascii="Calibri" w:hAnsi="Calibri" w:cs="Calibri"/>
        </w:rPr>
        <w:t>Schwaber, K., &amp; Sutherland, J. (2020). The Scrum guide: The definitive guide to Scrum: The rules of the game. Scrum.org. https://scrumguides.org/scrum-guide.html</w:t>
      </w:r>
    </w:p>
    <w:sectPr w:rsidR="00E503FE" w:rsidRPr="00A070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53761"/>
    <w:multiLevelType w:val="hybridMultilevel"/>
    <w:tmpl w:val="B2108498"/>
    <w:lvl w:ilvl="0" w:tplc="1EA2AA88">
      <w:start w:val="1"/>
      <w:numFmt w:val="bullet"/>
      <w:lvlText w:val="●"/>
      <w:lvlJc w:val="left"/>
      <w:pPr>
        <w:ind w:left="720" w:hanging="360"/>
      </w:pPr>
    </w:lvl>
    <w:lvl w:ilvl="1" w:tplc="9B14E986">
      <w:start w:val="1"/>
      <w:numFmt w:val="bullet"/>
      <w:lvlText w:val="○"/>
      <w:lvlJc w:val="left"/>
      <w:pPr>
        <w:ind w:left="1440" w:hanging="360"/>
      </w:pPr>
    </w:lvl>
    <w:lvl w:ilvl="2" w:tplc="5DC23436">
      <w:start w:val="1"/>
      <w:numFmt w:val="bullet"/>
      <w:lvlText w:val="■"/>
      <w:lvlJc w:val="left"/>
      <w:pPr>
        <w:ind w:left="2160" w:hanging="360"/>
      </w:pPr>
    </w:lvl>
    <w:lvl w:ilvl="3" w:tplc="87E285CA">
      <w:start w:val="1"/>
      <w:numFmt w:val="bullet"/>
      <w:lvlText w:val="●"/>
      <w:lvlJc w:val="left"/>
      <w:pPr>
        <w:ind w:left="2880" w:hanging="360"/>
      </w:pPr>
    </w:lvl>
    <w:lvl w:ilvl="4" w:tplc="13A88128">
      <w:start w:val="1"/>
      <w:numFmt w:val="bullet"/>
      <w:lvlText w:val="○"/>
      <w:lvlJc w:val="left"/>
      <w:pPr>
        <w:ind w:left="3600" w:hanging="360"/>
      </w:pPr>
    </w:lvl>
    <w:lvl w:ilvl="5" w:tplc="592ED4F0">
      <w:start w:val="1"/>
      <w:numFmt w:val="bullet"/>
      <w:lvlText w:val="■"/>
      <w:lvlJc w:val="left"/>
      <w:pPr>
        <w:ind w:left="4320" w:hanging="360"/>
      </w:pPr>
    </w:lvl>
    <w:lvl w:ilvl="6" w:tplc="BB34614C">
      <w:start w:val="1"/>
      <w:numFmt w:val="bullet"/>
      <w:lvlText w:val="●"/>
      <w:lvlJc w:val="left"/>
      <w:pPr>
        <w:ind w:left="5040" w:hanging="360"/>
      </w:pPr>
    </w:lvl>
    <w:lvl w:ilvl="7" w:tplc="1F1AA19E">
      <w:start w:val="1"/>
      <w:numFmt w:val="bullet"/>
      <w:lvlText w:val="●"/>
      <w:lvlJc w:val="left"/>
      <w:pPr>
        <w:ind w:left="5760" w:hanging="360"/>
      </w:pPr>
    </w:lvl>
    <w:lvl w:ilvl="8" w:tplc="92DA62FE">
      <w:start w:val="1"/>
      <w:numFmt w:val="bullet"/>
      <w:lvlText w:val="●"/>
      <w:lvlJc w:val="left"/>
      <w:pPr>
        <w:ind w:left="6480" w:hanging="360"/>
      </w:pPr>
    </w:lvl>
  </w:abstractNum>
  <w:num w:numId="1" w16cid:durableId="527253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FE"/>
    <w:rsid w:val="00892599"/>
    <w:rsid w:val="00A0706B"/>
    <w:rsid w:val="00E5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AFE6"/>
  <w15:docId w15:val="{DD2E8FDD-5E8D-44F5-AEC8-57B8AE1A8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A07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2536</Words>
  <Characters>14460</Characters>
  <Application>Microsoft Office Word</Application>
  <DocSecurity>0</DocSecurity>
  <Lines>120</Lines>
  <Paragraphs>33</Paragraphs>
  <ScaleCrop>false</ScaleCrop>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Nida Qadri</cp:lastModifiedBy>
  <cp:revision>2</cp:revision>
  <dcterms:created xsi:type="dcterms:W3CDTF">2026-06-28T04:30:00Z</dcterms:created>
  <dcterms:modified xsi:type="dcterms:W3CDTF">2026-06-28T04:49:00Z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043f3b8d-cde9-4da1-91eb-430c1588c150</vt:lpwstr>
  </property>
</Properties>
</file>