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5868F" w14:textId="6357B7F7" w:rsidR="001255B5" w:rsidRPr="003252D6" w:rsidRDefault="001255B5" w:rsidP="003252D6">
      <w:pPr>
        <w:spacing w:line="480" w:lineRule="auto"/>
        <w:jc w:val="center"/>
        <w:rPr>
          <w:rFonts w:ascii="Times" w:hAnsi="Times"/>
          <w:lang w:val="en-US"/>
        </w:rPr>
      </w:pPr>
      <w:r w:rsidRPr="003252D6">
        <w:rPr>
          <w:rFonts w:ascii="Times" w:hAnsi="Times"/>
          <w:lang w:val="en-US"/>
        </w:rPr>
        <w:t>Critical Analysis of the Article “What the United Kingdom Can Teach the United States About School Uniforms” by Angela Walmsley (2011)</w:t>
      </w:r>
    </w:p>
    <w:p w14:paraId="37396DC6" w14:textId="7162A464" w:rsidR="001255B5" w:rsidRPr="003252D6" w:rsidRDefault="000F3BE9" w:rsidP="003252D6">
      <w:pPr>
        <w:spacing w:line="480" w:lineRule="auto"/>
        <w:ind w:firstLine="720"/>
        <w:rPr>
          <w:rFonts w:ascii="Times" w:hAnsi="Times"/>
          <w:lang w:val="en-US"/>
        </w:rPr>
      </w:pPr>
      <w:r w:rsidRPr="003252D6">
        <w:rPr>
          <w:rFonts w:ascii="Times" w:hAnsi="Times"/>
          <w:lang w:val="en-US"/>
        </w:rPr>
        <w:t xml:space="preserve">For many people in the USA, uniforms are perceived as an indicator of violence in public schools, and they are positively accepted in private and high-poverty schools only. </w:t>
      </w:r>
      <w:r w:rsidR="001255B5" w:rsidRPr="003252D6">
        <w:rPr>
          <w:rFonts w:ascii="Times" w:hAnsi="Times"/>
          <w:lang w:val="en-US"/>
        </w:rPr>
        <w:t>The article “What the United Kingdom Can Teach the United States About School Uniforms” by A.</w:t>
      </w:r>
      <w:r w:rsidR="00D66E9E">
        <w:rPr>
          <w:rFonts w:ascii="Times" w:hAnsi="Times"/>
          <w:lang w:val="en-US"/>
        </w:rPr>
        <w:t xml:space="preserve"> </w:t>
      </w:r>
      <w:r w:rsidR="001255B5" w:rsidRPr="003252D6">
        <w:rPr>
          <w:rFonts w:ascii="Times" w:hAnsi="Times"/>
          <w:lang w:val="en-US"/>
        </w:rPr>
        <w:t>Walmsley (2011)</w:t>
      </w:r>
      <w:r w:rsidR="00657D26" w:rsidRPr="003252D6">
        <w:rPr>
          <w:rFonts w:ascii="Times" w:hAnsi="Times"/>
          <w:lang w:val="en-US"/>
        </w:rPr>
        <w:t xml:space="preserve"> </w:t>
      </w:r>
      <w:r w:rsidR="00C10049" w:rsidRPr="003252D6">
        <w:rPr>
          <w:rFonts w:ascii="Times" w:hAnsi="Times"/>
          <w:lang w:val="en-US"/>
        </w:rPr>
        <w:t>tries to emphasize</w:t>
      </w:r>
      <w:r w:rsidR="00657D26" w:rsidRPr="003252D6">
        <w:rPr>
          <w:rFonts w:ascii="Times" w:hAnsi="Times"/>
          <w:lang w:val="en-US"/>
        </w:rPr>
        <w:t xml:space="preserve"> the importance of uniform to the school environment</w:t>
      </w:r>
      <w:r w:rsidR="002A0983" w:rsidRPr="003252D6">
        <w:rPr>
          <w:rFonts w:ascii="Times" w:hAnsi="Times"/>
          <w:lang w:val="en-US"/>
        </w:rPr>
        <w:t xml:space="preserve">, </w:t>
      </w:r>
      <w:r w:rsidR="00657D26" w:rsidRPr="003252D6">
        <w:rPr>
          <w:rFonts w:ascii="Times" w:hAnsi="Times"/>
          <w:lang w:val="en-US"/>
        </w:rPr>
        <w:t>ho</w:t>
      </w:r>
      <w:r w:rsidR="0064165D" w:rsidRPr="003252D6">
        <w:rPr>
          <w:rFonts w:ascii="Times" w:hAnsi="Times"/>
          <w:lang w:val="en-US"/>
        </w:rPr>
        <w:t xml:space="preserve">w it </w:t>
      </w:r>
      <w:r w:rsidR="00657D26" w:rsidRPr="003252D6">
        <w:rPr>
          <w:rFonts w:ascii="Times" w:hAnsi="Times"/>
          <w:lang w:val="en-US"/>
        </w:rPr>
        <w:t>leads to the emergence of respect and responsibility between student</w:t>
      </w:r>
      <w:r w:rsidR="00807BA5" w:rsidRPr="003252D6">
        <w:rPr>
          <w:rFonts w:ascii="Times" w:hAnsi="Times"/>
          <w:lang w:val="en-US"/>
        </w:rPr>
        <w:t>-</w:t>
      </w:r>
      <w:r w:rsidR="002A0983" w:rsidRPr="003252D6">
        <w:rPr>
          <w:rFonts w:ascii="Times" w:hAnsi="Times"/>
          <w:lang w:val="en-US"/>
        </w:rPr>
        <w:t>teacher and</w:t>
      </w:r>
      <w:r w:rsidR="00D97F35" w:rsidRPr="003252D6">
        <w:rPr>
          <w:rFonts w:ascii="Times" w:hAnsi="Times"/>
          <w:lang w:val="en-US"/>
        </w:rPr>
        <w:t xml:space="preserve"> </w:t>
      </w:r>
      <w:r w:rsidR="00143157" w:rsidRPr="003252D6">
        <w:rPr>
          <w:rFonts w:ascii="Times" w:hAnsi="Times"/>
          <w:lang w:val="en-US"/>
        </w:rPr>
        <w:t xml:space="preserve">the </w:t>
      </w:r>
      <w:r w:rsidR="00D97F35" w:rsidRPr="003252D6">
        <w:rPr>
          <w:rFonts w:ascii="Times" w:hAnsi="Times"/>
          <w:lang w:val="en-US"/>
        </w:rPr>
        <w:t>decrease in the number of dress code cases in the UK</w:t>
      </w:r>
      <w:r w:rsidR="00657D26" w:rsidRPr="003252D6">
        <w:rPr>
          <w:rFonts w:ascii="Times" w:hAnsi="Times"/>
          <w:lang w:val="en-US"/>
        </w:rPr>
        <w:t>.</w:t>
      </w:r>
      <w:r w:rsidR="0064165D" w:rsidRPr="003252D6">
        <w:rPr>
          <w:rFonts w:ascii="Times" w:hAnsi="Times"/>
          <w:lang w:val="en-US"/>
        </w:rPr>
        <w:t xml:space="preserve"> </w:t>
      </w:r>
      <w:r w:rsidR="00657D26" w:rsidRPr="003252D6">
        <w:rPr>
          <w:rFonts w:ascii="Times" w:hAnsi="Times"/>
          <w:lang w:val="en-US"/>
        </w:rPr>
        <w:t xml:space="preserve"> </w:t>
      </w:r>
      <w:bookmarkStart w:id="0" w:name="OLE_LINK1"/>
      <w:r w:rsidR="00C60CC1" w:rsidRPr="003252D6">
        <w:rPr>
          <w:rFonts w:ascii="Times" w:hAnsi="Times"/>
          <w:lang w:val="en-US"/>
        </w:rPr>
        <w:t xml:space="preserve">Despite the author’s use of relevant scientific examples, arguments, citations, and </w:t>
      </w:r>
      <w:r w:rsidR="001616B6" w:rsidRPr="003252D6">
        <w:rPr>
          <w:rFonts w:ascii="Times" w:hAnsi="Times"/>
          <w:lang w:val="en-US"/>
        </w:rPr>
        <w:t>a strong purpose</w:t>
      </w:r>
      <w:r w:rsidR="00C60CC1" w:rsidRPr="003252D6">
        <w:rPr>
          <w:rFonts w:ascii="Times" w:hAnsi="Times"/>
          <w:lang w:val="en-US"/>
        </w:rPr>
        <w:t xml:space="preserve">, the article contains </w:t>
      </w:r>
      <w:r w:rsidR="00DF4DA1" w:rsidRPr="003252D6">
        <w:rPr>
          <w:rFonts w:ascii="Times" w:hAnsi="Times"/>
          <w:lang w:val="en-US"/>
        </w:rPr>
        <w:t>logical fallacies</w:t>
      </w:r>
      <w:r w:rsidR="00DF7745">
        <w:rPr>
          <w:rFonts w:ascii="Times" w:hAnsi="Times"/>
          <w:lang w:val="en-US"/>
        </w:rPr>
        <w:t>, including overgeneralization</w:t>
      </w:r>
      <w:r w:rsidR="003D6817" w:rsidRPr="003252D6">
        <w:rPr>
          <w:rFonts w:ascii="Times" w:hAnsi="Times"/>
          <w:lang w:val="en-US"/>
        </w:rPr>
        <w:t xml:space="preserve"> and a non-logical sequence</w:t>
      </w:r>
      <w:r w:rsidR="00C60CC1" w:rsidRPr="003252D6">
        <w:rPr>
          <w:rFonts w:ascii="Times" w:hAnsi="Times"/>
          <w:lang w:val="en-US"/>
        </w:rPr>
        <w:t xml:space="preserve">. </w:t>
      </w:r>
      <w:bookmarkEnd w:id="0"/>
    </w:p>
    <w:p w14:paraId="7A38F1B0" w14:textId="0E113E5D" w:rsidR="00C60CC1" w:rsidRPr="003252D6" w:rsidRDefault="00124D04" w:rsidP="003252D6">
      <w:pPr>
        <w:spacing w:line="480" w:lineRule="auto"/>
        <w:ind w:firstLine="720"/>
        <w:rPr>
          <w:rFonts w:ascii="Times" w:hAnsi="Times"/>
          <w:lang w:val="en-US"/>
        </w:rPr>
      </w:pPr>
      <w:r w:rsidRPr="003252D6">
        <w:rPr>
          <w:rFonts w:ascii="Times" w:hAnsi="Times"/>
          <w:lang w:val="en-US"/>
        </w:rPr>
        <w:t xml:space="preserve">A. </w:t>
      </w:r>
      <w:r w:rsidR="000F3BE9" w:rsidRPr="003252D6">
        <w:rPr>
          <w:rFonts w:ascii="Times" w:hAnsi="Times"/>
          <w:lang w:val="en-US"/>
        </w:rPr>
        <w:t xml:space="preserve">Walmsley (2011) introduces the article by giving background information regarding general British Education and the significance of uniforms </w:t>
      </w:r>
      <w:r w:rsidR="00143157" w:rsidRPr="003252D6">
        <w:rPr>
          <w:rFonts w:ascii="Times" w:hAnsi="Times"/>
          <w:lang w:val="en-US"/>
        </w:rPr>
        <w:t>in</w:t>
      </w:r>
      <w:r w:rsidR="00807BA5" w:rsidRPr="003252D6">
        <w:rPr>
          <w:rFonts w:ascii="Times" w:hAnsi="Times"/>
          <w:lang w:val="en-US"/>
        </w:rPr>
        <w:t xml:space="preserve"> the UK</w:t>
      </w:r>
      <w:r w:rsidR="000F3BE9" w:rsidRPr="003252D6">
        <w:rPr>
          <w:rFonts w:ascii="Times" w:hAnsi="Times"/>
          <w:lang w:val="en-US"/>
        </w:rPr>
        <w:t xml:space="preserve">. Then, </w:t>
      </w:r>
      <w:r w:rsidR="00143157" w:rsidRPr="003252D6">
        <w:rPr>
          <w:rFonts w:ascii="Times" w:hAnsi="Times"/>
          <w:lang w:val="en-US"/>
        </w:rPr>
        <w:t xml:space="preserve">the author mentions that uniforms do not </w:t>
      </w:r>
      <w:r w:rsidR="00807BA5" w:rsidRPr="003252D6">
        <w:rPr>
          <w:rFonts w:ascii="Times" w:hAnsi="Times"/>
          <w:lang w:val="en-US"/>
        </w:rPr>
        <w:t>hav</w:t>
      </w:r>
      <w:r w:rsidR="00143157" w:rsidRPr="003252D6">
        <w:rPr>
          <w:rFonts w:ascii="Times" w:hAnsi="Times"/>
          <w:lang w:val="en-US"/>
        </w:rPr>
        <w:t>e</w:t>
      </w:r>
      <w:r w:rsidR="00807BA5" w:rsidRPr="003252D6">
        <w:rPr>
          <w:rFonts w:ascii="Times" w:hAnsi="Times"/>
          <w:lang w:val="en-US"/>
        </w:rPr>
        <w:t xml:space="preserve"> costly alternative</w:t>
      </w:r>
      <w:r w:rsidR="00143157" w:rsidRPr="003252D6">
        <w:rPr>
          <w:rFonts w:ascii="Times" w:hAnsi="Times"/>
          <w:lang w:val="en-US"/>
        </w:rPr>
        <w:t>s</w:t>
      </w:r>
      <w:r w:rsidR="00807BA5" w:rsidRPr="003252D6">
        <w:rPr>
          <w:rFonts w:ascii="Times" w:hAnsi="Times"/>
          <w:lang w:val="en-US"/>
        </w:rPr>
        <w:t xml:space="preserve">, because of the higher demand in the UK. </w:t>
      </w:r>
      <w:r w:rsidR="00143157" w:rsidRPr="003252D6">
        <w:rPr>
          <w:rFonts w:ascii="Times" w:hAnsi="Times"/>
          <w:lang w:val="en-US"/>
        </w:rPr>
        <w:t xml:space="preserve"> Furthermore</w:t>
      </w:r>
      <w:r w:rsidR="00807BA5" w:rsidRPr="003252D6">
        <w:rPr>
          <w:rFonts w:ascii="Times" w:hAnsi="Times"/>
          <w:lang w:val="en-US"/>
        </w:rPr>
        <w:t>, A. Walmsley (2011) discusses the development of responsibility among students and respect between student-teacher</w:t>
      </w:r>
      <w:r w:rsidR="00C60CC1" w:rsidRPr="003252D6">
        <w:rPr>
          <w:rFonts w:ascii="Times" w:hAnsi="Times"/>
          <w:lang w:val="en-US"/>
        </w:rPr>
        <w:t xml:space="preserve"> </w:t>
      </w:r>
      <w:r w:rsidR="00807BA5" w:rsidRPr="003252D6">
        <w:rPr>
          <w:rFonts w:ascii="Times" w:hAnsi="Times"/>
          <w:lang w:val="en-US"/>
        </w:rPr>
        <w:t xml:space="preserve">and the </w:t>
      </w:r>
      <w:r w:rsidR="00143157" w:rsidRPr="003252D6">
        <w:rPr>
          <w:rFonts w:ascii="Times" w:hAnsi="Times"/>
          <w:lang w:val="en-US"/>
        </w:rPr>
        <w:t>decline</w:t>
      </w:r>
      <w:r w:rsidR="00807BA5" w:rsidRPr="003252D6">
        <w:rPr>
          <w:rFonts w:ascii="Times" w:hAnsi="Times"/>
          <w:lang w:val="en-US"/>
        </w:rPr>
        <w:t xml:space="preserve"> in the number of</w:t>
      </w:r>
      <w:r w:rsidR="00143157" w:rsidRPr="003252D6">
        <w:rPr>
          <w:rFonts w:ascii="Times" w:hAnsi="Times"/>
          <w:lang w:val="en-US"/>
        </w:rPr>
        <w:t xml:space="preserve"> dress code cases,</w:t>
      </w:r>
      <w:r w:rsidR="00807BA5" w:rsidRPr="003252D6">
        <w:rPr>
          <w:rFonts w:ascii="Times" w:hAnsi="Times"/>
          <w:lang w:val="en-US"/>
        </w:rPr>
        <w:t xml:space="preserve"> due to the implementation of school uniforms. </w:t>
      </w:r>
      <w:r w:rsidR="00143157" w:rsidRPr="003252D6">
        <w:rPr>
          <w:rFonts w:ascii="Times" w:hAnsi="Times"/>
          <w:lang w:val="en-US"/>
        </w:rPr>
        <w:t xml:space="preserve">Finally, A. Walmsley (2011) </w:t>
      </w:r>
      <w:r w:rsidR="00C60CC1" w:rsidRPr="003252D6">
        <w:rPr>
          <w:rFonts w:ascii="Times" w:hAnsi="Times"/>
          <w:lang w:val="en-US"/>
        </w:rPr>
        <w:t>highlights</w:t>
      </w:r>
      <w:r w:rsidR="00143157" w:rsidRPr="003252D6">
        <w:rPr>
          <w:rFonts w:ascii="Times" w:hAnsi="Times"/>
          <w:lang w:val="en-US"/>
        </w:rPr>
        <w:t xml:space="preserve"> how uniforms have helped certain schools increase student motivation and self-confidence.</w:t>
      </w:r>
    </w:p>
    <w:p w14:paraId="18349196" w14:textId="25418EB8" w:rsidR="00DF3A97" w:rsidRDefault="00DF3A97" w:rsidP="0047336B">
      <w:pPr>
        <w:spacing w:line="480" w:lineRule="auto"/>
        <w:ind w:firstLine="720"/>
        <w:rPr>
          <w:rFonts w:ascii="Times" w:hAnsi="Times" w:cs="Times New Roman"/>
          <w:lang w:val="en-US"/>
        </w:rPr>
      </w:pPr>
      <w:r>
        <w:rPr>
          <w:rFonts w:ascii="Times" w:hAnsi="Times" w:cs="Times New Roman"/>
          <w:lang w:val="en-US"/>
        </w:rPr>
        <w:t xml:space="preserve">In </w:t>
      </w:r>
      <w:r w:rsidRPr="003252D6">
        <w:rPr>
          <w:rFonts w:ascii="Times" w:hAnsi="Times"/>
          <w:lang w:val="en-US"/>
        </w:rPr>
        <w:t>“What the United Kingdom Can Teach the United States About School Uniforms” by A.</w:t>
      </w:r>
      <w:r>
        <w:rPr>
          <w:rFonts w:ascii="Times" w:hAnsi="Times"/>
          <w:lang w:val="en-US"/>
        </w:rPr>
        <w:t xml:space="preserve"> </w:t>
      </w:r>
      <w:r w:rsidRPr="003252D6">
        <w:rPr>
          <w:rFonts w:ascii="Times" w:hAnsi="Times"/>
          <w:lang w:val="en-US"/>
        </w:rPr>
        <w:t>Walmsley (2011)</w:t>
      </w:r>
      <w:r>
        <w:rPr>
          <w:rFonts w:ascii="Times" w:hAnsi="Times"/>
          <w:lang w:val="en-US"/>
        </w:rPr>
        <w:t xml:space="preserve">, </w:t>
      </w:r>
      <w:r>
        <w:rPr>
          <w:rFonts w:ascii="Times" w:hAnsi="Times" w:cs="Times New Roman"/>
          <w:lang w:val="en-US"/>
        </w:rPr>
        <w:t>a</w:t>
      </w:r>
      <w:r w:rsidRPr="00DF3A97">
        <w:rPr>
          <w:rFonts w:ascii="Times" w:hAnsi="Times" w:cs="Times New Roman"/>
          <w:lang w:val="en-US"/>
        </w:rPr>
        <w:t xml:space="preserve">rguments are perfectly given and develop logically, nevertheless, logical fallacies are not fully avoided. Firstly, one thought from the article is that “most high-poverty schools suggest school uniforms because they believe that will reduce the threat of violence” (Walmsley, 2011, p.65). This idea is an overgeneralization. Because the statement “poverty schools are suggesting school uniforms in terms of decreasing violence level” is not used by all </w:t>
      </w:r>
      <w:r w:rsidRPr="00DF3A97">
        <w:rPr>
          <w:rFonts w:ascii="Times" w:hAnsi="Times" w:cs="Times New Roman"/>
          <w:lang w:val="en-US"/>
        </w:rPr>
        <w:lastRenderedPageBreak/>
        <w:t xml:space="preserve">parents, only some of them might use it. Moreover, Walmsley (2011) partially agrees that “we're creating a culture where parents think that a public school where children wear uniforms is an unsafe place to send their child” (p.65). There is a misperception that violence and school uniforms </w:t>
      </w:r>
      <w:proofErr w:type="gramStart"/>
      <w:r w:rsidRPr="00DF3A97">
        <w:rPr>
          <w:rFonts w:ascii="Times" w:hAnsi="Times" w:cs="Times New Roman"/>
          <w:lang w:val="en-US"/>
        </w:rPr>
        <w:t>are connected with</w:t>
      </w:r>
      <w:proofErr w:type="gramEnd"/>
      <w:r w:rsidRPr="00DF3A97">
        <w:rPr>
          <w:rFonts w:ascii="Times" w:hAnsi="Times" w:cs="Times New Roman"/>
          <w:lang w:val="en-US"/>
        </w:rPr>
        <w:t xml:space="preserve"> one another. In addition, there is one weakness that breaks the logical sequence again: “making school uniforms obligatory would not be enforceable”. Although the article denies that this is the case, our writer reveals that this idea is wrong. Because to official statistics in many schools wearing school uniforms is mandatory. “For those schools that adopt school uniform policies, about 40% make the wearing of uniforms voluntary while 60% make wearing uniforms mandatory” (Walmsley, 2011, p.65).</w:t>
      </w:r>
    </w:p>
    <w:p w14:paraId="251B8112" w14:textId="3518EC78" w:rsidR="0027719A" w:rsidRDefault="0027719A" w:rsidP="0047336B">
      <w:pPr>
        <w:spacing w:line="480" w:lineRule="auto"/>
        <w:ind w:firstLine="720"/>
        <w:rPr>
          <w:rFonts w:ascii="Times New Roman" w:eastAsia="Times New Roman" w:hAnsi="Times New Roman" w:cs="Times New Roman"/>
        </w:rPr>
      </w:pPr>
      <w:r w:rsidRPr="6678848B">
        <w:rPr>
          <w:rFonts w:ascii="Times New Roman" w:eastAsia="Times New Roman" w:hAnsi="Times New Roman" w:cs="Times New Roman"/>
        </w:rPr>
        <w:t xml:space="preserve">Over the </w:t>
      </w:r>
      <w:r>
        <w:rPr>
          <w:rFonts w:ascii="Times New Roman" w:eastAsia="Times New Roman" w:hAnsi="Times New Roman" w:cs="Times New Roman"/>
        </w:rPr>
        <w:t>course</w:t>
      </w:r>
      <w:r w:rsidRPr="6678848B">
        <w:rPr>
          <w:rFonts w:ascii="Times New Roman" w:eastAsia="Times New Roman" w:hAnsi="Times New Roman" w:cs="Times New Roman"/>
        </w:rPr>
        <w:t xml:space="preserve"> of the article, </w:t>
      </w:r>
      <w:r>
        <w:rPr>
          <w:rFonts w:ascii="Times New Roman" w:eastAsia="Times New Roman" w:hAnsi="Times New Roman" w:cs="Times New Roman"/>
        </w:rPr>
        <w:t>in spite</w:t>
      </w:r>
      <w:r w:rsidRPr="6678848B">
        <w:rPr>
          <w:rFonts w:ascii="Times New Roman" w:eastAsia="Times New Roman" w:hAnsi="Times New Roman" w:cs="Times New Roman"/>
        </w:rPr>
        <w:t xml:space="preserve"> of providing </w:t>
      </w:r>
      <w:r>
        <w:rPr>
          <w:rFonts w:ascii="Times New Roman" w:eastAsia="Times New Roman" w:hAnsi="Times New Roman" w:cs="Times New Roman"/>
        </w:rPr>
        <w:t xml:space="preserve">a </w:t>
      </w:r>
      <w:r w:rsidRPr="6678848B">
        <w:rPr>
          <w:rFonts w:ascii="Times New Roman" w:eastAsia="Times New Roman" w:hAnsi="Times New Roman" w:cs="Times New Roman"/>
        </w:rPr>
        <w:t>substantial number of fallacies, the article</w:t>
      </w:r>
      <w:r w:rsidR="0047336B">
        <w:rPr>
          <w:rFonts w:ascii="Times New Roman" w:eastAsia="Times New Roman" w:hAnsi="Times New Roman" w:cs="Times New Roman"/>
          <w:lang w:val="en-US"/>
        </w:rPr>
        <w:t xml:space="preserve"> </w:t>
      </w:r>
      <w:r w:rsidRPr="2732DDC3">
        <w:rPr>
          <w:rFonts w:ascii="Times New Roman" w:eastAsia="Times New Roman" w:hAnsi="Times New Roman" w:cs="Times New Roman"/>
        </w:rPr>
        <w:t xml:space="preserve">also demonstrates </w:t>
      </w:r>
      <w:r>
        <w:rPr>
          <w:rFonts w:ascii="Times New Roman" w:eastAsia="Times New Roman" w:hAnsi="Times New Roman" w:cs="Times New Roman"/>
        </w:rPr>
        <w:t>a</w:t>
      </w:r>
      <w:r w:rsidRPr="2732DDC3">
        <w:rPr>
          <w:rFonts w:ascii="Times New Roman" w:eastAsia="Times New Roman" w:hAnsi="Times New Roman" w:cs="Times New Roman"/>
        </w:rPr>
        <w:t xml:space="preserve"> strong purpose which makes strong the author’s position. To increase</w:t>
      </w:r>
    </w:p>
    <w:p w14:paraId="2B335347" w14:textId="48D3BAAC" w:rsidR="0027719A" w:rsidRDefault="0027719A" w:rsidP="0027719A">
      <w:pPr>
        <w:spacing w:line="480" w:lineRule="auto"/>
        <w:rPr>
          <w:rFonts w:ascii="Times New Roman" w:eastAsia="Times New Roman" w:hAnsi="Times New Roman" w:cs="Times New Roman"/>
        </w:rPr>
      </w:pPr>
      <w:r w:rsidRPr="2732DDC3">
        <w:rPr>
          <w:rFonts w:ascii="Times New Roman" w:eastAsia="Times New Roman" w:hAnsi="Times New Roman" w:cs="Times New Roman"/>
        </w:rPr>
        <w:t>the impact on the readers,</w:t>
      </w:r>
      <w:r>
        <w:rPr>
          <w:rFonts w:ascii="Times New Roman" w:eastAsia="Times New Roman" w:hAnsi="Times New Roman" w:cs="Times New Roman"/>
        </w:rPr>
        <w:t xml:space="preserve"> </w:t>
      </w:r>
      <w:r w:rsidRPr="2732DDC3">
        <w:rPr>
          <w:rFonts w:ascii="Times New Roman" w:eastAsia="Times New Roman" w:hAnsi="Times New Roman" w:cs="Times New Roman"/>
        </w:rPr>
        <w:t>Walmsley (2011) compares the benefits of school uniforms in the</w:t>
      </w:r>
    </w:p>
    <w:p w14:paraId="6B0E860F" w14:textId="77777777" w:rsidR="0027719A" w:rsidRDefault="0027719A" w:rsidP="0027719A">
      <w:pPr>
        <w:spacing w:line="480" w:lineRule="auto"/>
        <w:rPr>
          <w:rFonts w:ascii="Times New Roman" w:eastAsia="Times New Roman" w:hAnsi="Times New Roman" w:cs="Times New Roman"/>
        </w:rPr>
      </w:pPr>
      <w:r w:rsidRPr="2732DDC3">
        <w:rPr>
          <w:rFonts w:ascii="Times New Roman" w:eastAsia="Times New Roman" w:hAnsi="Times New Roman" w:cs="Times New Roman"/>
        </w:rPr>
        <w:t>UK with the US. Walmsley (2011) states that public schools might create a culture where the</w:t>
      </w:r>
    </w:p>
    <w:p w14:paraId="2739E14A" w14:textId="7DAD2761" w:rsidR="0027719A" w:rsidRDefault="0027719A" w:rsidP="0027719A">
      <w:pPr>
        <w:spacing w:line="480" w:lineRule="auto"/>
        <w:rPr>
          <w:rFonts w:ascii="Times New Roman" w:eastAsia="Times New Roman" w:hAnsi="Times New Roman" w:cs="Times New Roman"/>
        </w:rPr>
      </w:pPr>
      <w:r w:rsidRPr="2732DDC3">
        <w:rPr>
          <w:rFonts w:ascii="Times New Roman" w:eastAsia="Times New Roman" w:hAnsi="Times New Roman" w:cs="Times New Roman"/>
        </w:rPr>
        <w:t xml:space="preserve">students take pride </w:t>
      </w:r>
      <w:r>
        <w:rPr>
          <w:rFonts w:ascii="Times New Roman" w:eastAsia="Times New Roman" w:hAnsi="Times New Roman" w:cs="Times New Roman"/>
        </w:rPr>
        <w:t xml:space="preserve">in </w:t>
      </w:r>
      <w:r w:rsidRPr="2732DDC3">
        <w:rPr>
          <w:rFonts w:ascii="Times New Roman" w:eastAsia="Times New Roman" w:hAnsi="Times New Roman" w:cs="Times New Roman"/>
        </w:rPr>
        <w:t xml:space="preserve">their schools and put respect their teachers </w:t>
      </w:r>
      <w:r>
        <w:rPr>
          <w:rFonts w:ascii="Times New Roman" w:eastAsia="Times New Roman" w:hAnsi="Times New Roman" w:cs="Times New Roman"/>
        </w:rPr>
        <w:t>by</w:t>
      </w:r>
      <w:r w:rsidRPr="2732DDC3">
        <w:rPr>
          <w:rFonts w:ascii="Times New Roman" w:eastAsia="Times New Roman" w:hAnsi="Times New Roman" w:cs="Times New Roman"/>
        </w:rPr>
        <w:t xml:space="preserve"> requiring </w:t>
      </w:r>
      <w:r>
        <w:rPr>
          <w:rFonts w:ascii="Times New Roman" w:eastAsia="Times New Roman" w:hAnsi="Times New Roman" w:cs="Times New Roman"/>
        </w:rPr>
        <w:t xml:space="preserve">them </w:t>
      </w:r>
      <w:r w:rsidRPr="2732DDC3">
        <w:rPr>
          <w:rFonts w:ascii="Times New Roman" w:eastAsia="Times New Roman" w:hAnsi="Times New Roman" w:cs="Times New Roman"/>
        </w:rPr>
        <w:t>to wear</w:t>
      </w:r>
    </w:p>
    <w:p w14:paraId="7284A6D3" w14:textId="09B3A70D" w:rsidR="0027719A" w:rsidRDefault="0027719A" w:rsidP="0027719A">
      <w:pPr>
        <w:spacing w:line="480" w:lineRule="auto"/>
        <w:rPr>
          <w:rFonts w:ascii="Times New Roman" w:eastAsia="Times New Roman" w:hAnsi="Times New Roman" w:cs="Times New Roman"/>
        </w:rPr>
      </w:pPr>
      <w:r w:rsidRPr="2732DDC3">
        <w:rPr>
          <w:rFonts w:ascii="Times New Roman" w:eastAsia="Times New Roman" w:hAnsi="Times New Roman" w:cs="Times New Roman"/>
        </w:rPr>
        <w:t xml:space="preserve">school uniforms for the reason </w:t>
      </w:r>
      <w:r>
        <w:rPr>
          <w:rFonts w:ascii="Times New Roman" w:eastAsia="Times New Roman" w:hAnsi="Times New Roman" w:cs="Times New Roman"/>
        </w:rPr>
        <w:t>which</w:t>
      </w:r>
      <w:r w:rsidRPr="2732DDC3">
        <w:rPr>
          <w:rFonts w:ascii="Times New Roman" w:eastAsia="Times New Roman" w:hAnsi="Times New Roman" w:cs="Times New Roman"/>
        </w:rPr>
        <w:t xml:space="preserve"> diminishes the </w:t>
      </w:r>
      <w:r>
        <w:rPr>
          <w:rFonts w:ascii="Times New Roman" w:eastAsia="Times New Roman" w:hAnsi="Times New Roman" w:cs="Times New Roman"/>
        </w:rPr>
        <w:t>number</w:t>
      </w:r>
      <w:r w:rsidRPr="2732DDC3">
        <w:rPr>
          <w:rFonts w:ascii="Times New Roman" w:eastAsia="Times New Roman" w:hAnsi="Times New Roman" w:cs="Times New Roman"/>
        </w:rPr>
        <w:t xml:space="preserve"> of cases of violence between</w:t>
      </w:r>
    </w:p>
    <w:p w14:paraId="6600EFC6" w14:textId="5306C165" w:rsidR="0027719A" w:rsidRDefault="0027719A" w:rsidP="0027719A">
      <w:pPr>
        <w:spacing w:line="480" w:lineRule="auto"/>
        <w:rPr>
          <w:rFonts w:ascii="Times New Roman" w:eastAsia="Times New Roman" w:hAnsi="Times New Roman" w:cs="Times New Roman"/>
        </w:rPr>
      </w:pPr>
      <w:r w:rsidRPr="2732DDC3">
        <w:rPr>
          <w:rFonts w:ascii="Times New Roman" w:eastAsia="Times New Roman" w:hAnsi="Times New Roman" w:cs="Times New Roman"/>
        </w:rPr>
        <w:t xml:space="preserve">these schools. The author supports her claim by sharing </w:t>
      </w:r>
      <w:r>
        <w:rPr>
          <w:rFonts w:ascii="Times New Roman" w:eastAsia="Times New Roman" w:hAnsi="Times New Roman" w:cs="Times New Roman"/>
        </w:rPr>
        <w:t xml:space="preserve">a piece of evidence </w:t>
      </w:r>
      <w:r w:rsidRPr="2732DDC3">
        <w:rPr>
          <w:rFonts w:ascii="Times New Roman" w:eastAsia="Times New Roman" w:hAnsi="Times New Roman" w:cs="Times New Roman"/>
        </w:rPr>
        <w:t>(Wade and Stafford</w:t>
      </w:r>
    </w:p>
    <w:p w14:paraId="4CFB7A56" w14:textId="45361C01" w:rsidR="0027719A" w:rsidRDefault="0027719A" w:rsidP="0027719A">
      <w:pPr>
        <w:spacing w:line="480" w:lineRule="auto"/>
        <w:rPr>
          <w:rFonts w:ascii="Times New Roman" w:eastAsia="Times New Roman" w:hAnsi="Times New Roman" w:cs="Times New Roman"/>
        </w:rPr>
      </w:pPr>
      <w:r w:rsidRPr="2732DDC3">
        <w:rPr>
          <w:rFonts w:ascii="Times New Roman" w:eastAsia="Times New Roman" w:hAnsi="Times New Roman" w:cs="Times New Roman"/>
        </w:rPr>
        <w:t>2003;</w:t>
      </w:r>
      <w:r>
        <w:rPr>
          <w:rFonts w:ascii="Times New Roman" w:eastAsia="Times New Roman" w:hAnsi="Times New Roman" w:cs="Times New Roman"/>
        </w:rPr>
        <w:t xml:space="preserve"> </w:t>
      </w:r>
      <w:r w:rsidRPr="2732DDC3">
        <w:rPr>
          <w:rFonts w:ascii="Times New Roman" w:eastAsia="Times New Roman" w:hAnsi="Times New Roman" w:cs="Times New Roman"/>
        </w:rPr>
        <w:t>White 2000) on how wearing uniforms leads to a benefit for both parents and students</w:t>
      </w:r>
    </w:p>
    <w:p w14:paraId="6691154C" w14:textId="77777777" w:rsidR="0027719A" w:rsidRDefault="0027719A" w:rsidP="0027719A">
      <w:pPr>
        <w:spacing w:line="480" w:lineRule="auto"/>
        <w:rPr>
          <w:rFonts w:ascii="Times New Roman" w:eastAsia="Times New Roman" w:hAnsi="Times New Roman" w:cs="Times New Roman"/>
        </w:rPr>
      </w:pPr>
      <w:r w:rsidRPr="2732DDC3">
        <w:rPr>
          <w:rFonts w:ascii="Times New Roman" w:eastAsia="Times New Roman" w:hAnsi="Times New Roman" w:cs="Times New Roman"/>
        </w:rPr>
        <w:t>in the UK. To be more precise, school uniforms are the most considerable perspective for</w:t>
      </w:r>
    </w:p>
    <w:p w14:paraId="66EAFF91" w14:textId="77777777" w:rsidR="0027719A" w:rsidRDefault="0027719A" w:rsidP="0027719A">
      <w:pPr>
        <w:spacing w:line="480" w:lineRule="auto"/>
        <w:rPr>
          <w:rFonts w:ascii="Times New Roman" w:eastAsia="Times New Roman" w:hAnsi="Times New Roman" w:cs="Times New Roman"/>
        </w:rPr>
      </w:pPr>
      <w:r w:rsidRPr="2732DDC3">
        <w:rPr>
          <w:rFonts w:ascii="Times New Roman" w:eastAsia="Times New Roman" w:hAnsi="Times New Roman" w:cs="Times New Roman"/>
        </w:rPr>
        <w:t>parents to convince themselves to send out their children. It would have been better if the</w:t>
      </w:r>
    </w:p>
    <w:p w14:paraId="605B3A49" w14:textId="62D017D2" w:rsidR="0027719A" w:rsidRDefault="0027719A" w:rsidP="0027719A">
      <w:pPr>
        <w:spacing w:line="480" w:lineRule="auto"/>
        <w:rPr>
          <w:rFonts w:ascii="Times New Roman" w:eastAsia="Times New Roman" w:hAnsi="Times New Roman" w:cs="Times New Roman"/>
        </w:rPr>
      </w:pPr>
      <w:r w:rsidRPr="2732DDC3">
        <w:rPr>
          <w:rFonts w:ascii="Times New Roman" w:eastAsia="Times New Roman" w:hAnsi="Times New Roman" w:cs="Times New Roman"/>
        </w:rPr>
        <w:t xml:space="preserve">author had given more </w:t>
      </w:r>
      <w:r>
        <w:rPr>
          <w:rFonts w:ascii="Times New Roman" w:eastAsia="Times New Roman" w:hAnsi="Times New Roman" w:cs="Times New Roman"/>
        </w:rPr>
        <w:t>evidence</w:t>
      </w:r>
      <w:r w:rsidRPr="2732DDC3">
        <w:rPr>
          <w:rFonts w:ascii="Times New Roman" w:eastAsia="Times New Roman" w:hAnsi="Times New Roman" w:cs="Times New Roman"/>
        </w:rPr>
        <w:t xml:space="preserve"> on why wearing school uniforms is superior in the</w:t>
      </w:r>
    </w:p>
    <w:p w14:paraId="26D7EFD7" w14:textId="77777777" w:rsidR="0027719A" w:rsidRDefault="0027719A" w:rsidP="0027719A">
      <w:pPr>
        <w:spacing w:line="480" w:lineRule="auto"/>
        <w:rPr>
          <w:rFonts w:ascii="Times New Roman" w:eastAsia="Times New Roman" w:hAnsi="Times New Roman" w:cs="Times New Roman"/>
        </w:rPr>
      </w:pPr>
      <w:r w:rsidRPr="2732DDC3">
        <w:rPr>
          <w:rFonts w:ascii="Times New Roman" w:eastAsia="Times New Roman" w:hAnsi="Times New Roman" w:cs="Times New Roman"/>
        </w:rPr>
        <w:t xml:space="preserve">UK than in the US. </w:t>
      </w:r>
    </w:p>
    <w:p w14:paraId="472E5AA4" w14:textId="1AE80E98" w:rsidR="003252D6" w:rsidRPr="003252D6" w:rsidRDefault="007432C7" w:rsidP="003252D6">
      <w:pPr>
        <w:spacing w:line="480" w:lineRule="auto"/>
        <w:rPr>
          <w:rFonts w:ascii="Times" w:hAnsi="Times"/>
        </w:rPr>
      </w:pPr>
      <w:r w:rsidRPr="003252D6">
        <w:rPr>
          <w:rFonts w:ascii="Times" w:eastAsia="Times New Roman" w:hAnsi="Times" w:cs="Times New Roman"/>
        </w:rPr>
        <w:tab/>
      </w:r>
      <w:r w:rsidR="003252D6">
        <w:rPr>
          <w:rFonts w:ascii="Times" w:hAnsi="Times"/>
          <w:lang w:val="en-US"/>
        </w:rPr>
        <w:t>Other strengths</w:t>
      </w:r>
      <w:r w:rsidR="003252D6" w:rsidRPr="003252D6">
        <w:rPr>
          <w:rFonts w:ascii="Times" w:hAnsi="Times"/>
        </w:rPr>
        <w:t xml:space="preserve"> of the article are the examples and statistics provided by Walmsley</w:t>
      </w:r>
      <w:r w:rsidR="003252D6">
        <w:rPr>
          <w:rFonts w:ascii="Times" w:hAnsi="Times"/>
          <w:lang w:val="en-US"/>
        </w:rPr>
        <w:t xml:space="preserve">. </w:t>
      </w:r>
      <w:r w:rsidR="003252D6" w:rsidRPr="003252D6">
        <w:rPr>
          <w:rFonts w:ascii="Times" w:hAnsi="Times"/>
        </w:rPr>
        <w:t>In this article</w:t>
      </w:r>
      <w:r w:rsidR="003252D6">
        <w:rPr>
          <w:rFonts w:ascii="Times" w:hAnsi="Times"/>
          <w:lang w:val="en-US"/>
        </w:rPr>
        <w:t xml:space="preserve">, </w:t>
      </w:r>
      <w:r w:rsidR="00510B45">
        <w:rPr>
          <w:rFonts w:ascii="Times" w:hAnsi="Times"/>
          <w:lang w:val="en-US"/>
        </w:rPr>
        <w:t xml:space="preserve">the </w:t>
      </w:r>
      <w:r w:rsidR="003252D6" w:rsidRPr="003252D6">
        <w:rPr>
          <w:rFonts w:ascii="Times" w:hAnsi="Times"/>
        </w:rPr>
        <w:t xml:space="preserve">author compares </w:t>
      </w:r>
      <w:r w:rsidR="00510B45">
        <w:rPr>
          <w:rFonts w:ascii="Times" w:hAnsi="Times"/>
        </w:rPr>
        <w:t xml:space="preserve">the </w:t>
      </w:r>
      <w:r w:rsidR="003252D6" w:rsidRPr="003252D6">
        <w:rPr>
          <w:rFonts w:ascii="Times" w:hAnsi="Times"/>
        </w:rPr>
        <w:t xml:space="preserve">positive and negative sides of uniforms. He also compares </w:t>
      </w:r>
      <w:r w:rsidR="003252D6" w:rsidRPr="003252D6">
        <w:rPr>
          <w:rFonts w:ascii="Times" w:hAnsi="Times"/>
        </w:rPr>
        <w:lastRenderedPageBreak/>
        <w:t>the importance of uniforms in different countries, by providing examples and statistics</w:t>
      </w:r>
      <w:r w:rsidR="003252D6">
        <w:rPr>
          <w:rFonts w:ascii="Times" w:hAnsi="Times"/>
          <w:lang w:val="en-US"/>
        </w:rPr>
        <w:t xml:space="preserve">: </w:t>
      </w:r>
      <w:r w:rsidR="003252D6" w:rsidRPr="003252D6">
        <w:rPr>
          <w:rFonts w:ascii="Times" w:hAnsi="Times"/>
        </w:rPr>
        <w:t xml:space="preserve">In </w:t>
      </w:r>
      <w:r w:rsidR="00510B45">
        <w:rPr>
          <w:rFonts w:ascii="Times" w:hAnsi="Times"/>
        </w:rPr>
        <w:t xml:space="preserve">the </w:t>
      </w:r>
      <w:r w:rsidR="003252D6" w:rsidRPr="003252D6">
        <w:rPr>
          <w:rFonts w:ascii="Times" w:hAnsi="Times"/>
        </w:rPr>
        <w:t xml:space="preserve">United </w:t>
      </w:r>
      <w:r w:rsidR="00510B45">
        <w:rPr>
          <w:rFonts w:ascii="Times" w:hAnsi="Times"/>
        </w:rPr>
        <w:t>States</w:t>
      </w:r>
      <w:r w:rsidR="003252D6" w:rsidRPr="003252D6">
        <w:rPr>
          <w:rFonts w:ascii="Times" w:hAnsi="Times"/>
        </w:rPr>
        <w:t xml:space="preserve"> 40% </w:t>
      </w:r>
      <w:r w:rsidR="00510B45">
        <w:rPr>
          <w:rFonts w:ascii="Times" w:hAnsi="Times"/>
        </w:rPr>
        <w:t xml:space="preserve">of </w:t>
      </w:r>
      <w:r w:rsidR="003252D6" w:rsidRPr="003252D6">
        <w:rPr>
          <w:rFonts w:ascii="Times" w:hAnsi="Times"/>
        </w:rPr>
        <w:t xml:space="preserve">students wear uniforms </w:t>
      </w:r>
      <w:r w:rsidR="005E7D08">
        <w:rPr>
          <w:rFonts w:ascii="Times" w:hAnsi="Times"/>
        </w:rPr>
        <w:t>voluntarily</w:t>
      </w:r>
      <w:r w:rsidR="003252D6" w:rsidRPr="003252D6">
        <w:rPr>
          <w:rFonts w:ascii="Times" w:hAnsi="Times"/>
        </w:rPr>
        <w:t xml:space="preserve"> while</w:t>
      </w:r>
      <w:r w:rsidR="00510B45">
        <w:rPr>
          <w:rFonts w:ascii="Times" w:hAnsi="Times"/>
        </w:rPr>
        <w:t xml:space="preserve"> </w:t>
      </w:r>
      <w:r w:rsidR="005E7D08">
        <w:rPr>
          <w:rFonts w:ascii="Times" w:hAnsi="Times"/>
        </w:rPr>
        <w:t xml:space="preserve">the </w:t>
      </w:r>
      <w:r w:rsidR="003252D6" w:rsidRPr="003252D6">
        <w:rPr>
          <w:rFonts w:ascii="Times" w:hAnsi="Times"/>
        </w:rPr>
        <w:t xml:space="preserve">other 60% do not, but in </w:t>
      </w:r>
      <w:r w:rsidR="0092134D">
        <w:rPr>
          <w:rFonts w:ascii="Times" w:hAnsi="Times"/>
          <w:lang w:val="en-US"/>
        </w:rPr>
        <w:t>t</w:t>
      </w:r>
      <w:r w:rsidR="003252D6" w:rsidRPr="003252D6">
        <w:rPr>
          <w:rFonts w:ascii="Times" w:hAnsi="Times"/>
        </w:rPr>
        <w:t xml:space="preserve">he UK the percentage of wearing uniforms </w:t>
      </w:r>
      <w:r w:rsidR="005E7D08">
        <w:rPr>
          <w:rFonts w:ascii="Times" w:hAnsi="Times"/>
        </w:rPr>
        <w:t>voluntarily</w:t>
      </w:r>
      <w:r w:rsidR="003252D6" w:rsidRPr="003252D6">
        <w:rPr>
          <w:rFonts w:ascii="Times" w:hAnsi="Times"/>
        </w:rPr>
        <w:t xml:space="preserve"> is much higher</w:t>
      </w:r>
      <w:r w:rsidR="00DF3A97">
        <w:rPr>
          <w:rFonts w:ascii="Times" w:hAnsi="Times"/>
          <w:lang w:val="en-US"/>
        </w:rPr>
        <w:t xml:space="preserve"> (Walmsley, 2011, p.65)</w:t>
      </w:r>
      <w:r w:rsidR="003252D6" w:rsidRPr="003252D6">
        <w:rPr>
          <w:rFonts w:ascii="Times" w:hAnsi="Times"/>
        </w:rPr>
        <w:t xml:space="preserve">. </w:t>
      </w:r>
      <w:r w:rsidR="003252D6">
        <w:rPr>
          <w:rFonts w:ascii="Times" w:hAnsi="Times"/>
          <w:lang w:val="en-US"/>
        </w:rPr>
        <w:t>The author</w:t>
      </w:r>
      <w:r w:rsidR="003252D6" w:rsidRPr="003252D6">
        <w:rPr>
          <w:rFonts w:ascii="Times" w:hAnsi="Times"/>
        </w:rPr>
        <w:t xml:space="preserve"> also mentions that in </w:t>
      </w:r>
      <w:r w:rsidR="00186EB2" w:rsidRPr="003252D6">
        <w:rPr>
          <w:rFonts w:ascii="Times" w:hAnsi="Times"/>
        </w:rPr>
        <w:t>the</w:t>
      </w:r>
      <w:r w:rsidR="003252D6" w:rsidRPr="003252D6">
        <w:rPr>
          <w:rFonts w:ascii="Times" w:hAnsi="Times"/>
        </w:rPr>
        <w:t xml:space="preserve"> USA</w:t>
      </w:r>
      <w:r w:rsidR="003252D6">
        <w:rPr>
          <w:rFonts w:ascii="Times" w:hAnsi="Times"/>
          <w:lang w:val="en-US"/>
        </w:rPr>
        <w:t>,</w:t>
      </w:r>
      <w:r w:rsidR="003252D6" w:rsidRPr="003252D6">
        <w:rPr>
          <w:rFonts w:ascii="Times" w:hAnsi="Times"/>
        </w:rPr>
        <w:t xml:space="preserve"> schools do not provide uniforms for the poor, but in the </w:t>
      </w:r>
      <w:r w:rsidR="00B972A2" w:rsidRPr="003252D6">
        <w:rPr>
          <w:rFonts w:ascii="Times" w:hAnsi="Times"/>
        </w:rPr>
        <w:t>UK,</w:t>
      </w:r>
      <w:r w:rsidR="003252D6" w:rsidRPr="003252D6">
        <w:rPr>
          <w:rFonts w:ascii="Times" w:hAnsi="Times"/>
        </w:rPr>
        <w:t xml:space="preserve"> students go to school as a job and they have to wear </w:t>
      </w:r>
      <w:r w:rsidR="00510B45">
        <w:rPr>
          <w:rFonts w:ascii="Times" w:hAnsi="Times"/>
        </w:rPr>
        <w:t xml:space="preserve">a </w:t>
      </w:r>
      <w:r w:rsidR="003252D6" w:rsidRPr="003252D6">
        <w:rPr>
          <w:rFonts w:ascii="Times" w:hAnsi="Times"/>
        </w:rPr>
        <w:t>uniform. As the author mentions</w:t>
      </w:r>
      <w:r w:rsidR="003252D6">
        <w:rPr>
          <w:rFonts w:ascii="Times" w:hAnsi="Times"/>
          <w:lang w:val="en-US"/>
        </w:rPr>
        <w:t xml:space="preserve">, </w:t>
      </w:r>
      <w:r w:rsidR="003252D6" w:rsidRPr="003252D6">
        <w:rPr>
          <w:rFonts w:ascii="Times" w:hAnsi="Times"/>
        </w:rPr>
        <w:t xml:space="preserve">private schools in the USA have uniforms </w:t>
      </w:r>
      <w:r w:rsidR="0027719A">
        <w:rPr>
          <w:rFonts w:ascii="Times" w:hAnsi="Times"/>
        </w:rPr>
        <w:t>that</w:t>
      </w:r>
      <w:r w:rsidR="003252D6" w:rsidRPr="003252D6">
        <w:rPr>
          <w:rFonts w:ascii="Times" w:hAnsi="Times"/>
        </w:rPr>
        <w:t xml:space="preserve"> belong only </w:t>
      </w:r>
      <w:r w:rsidR="00510B45">
        <w:rPr>
          <w:rFonts w:ascii="Times" w:hAnsi="Times"/>
        </w:rPr>
        <w:t>to</w:t>
      </w:r>
      <w:r w:rsidR="003252D6" w:rsidRPr="003252D6">
        <w:rPr>
          <w:rFonts w:ascii="Times" w:hAnsi="Times"/>
        </w:rPr>
        <w:t xml:space="preserve"> them as the sign of their school </w:t>
      </w:r>
      <w:r w:rsidR="003252D6">
        <w:rPr>
          <w:rFonts w:ascii="Times" w:hAnsi="Times"/>
          <w:lang w:val="en-US"/>
        </w:rPr>
        <w:t>that</w:t>
      </w:r>
      <w:r w:rsidR="003252D6" w:rsidRPr="003252D6">
        <w:rPr>
          <w:rFonts w:ascii="Times" w:hAnsi="Times"/>
        </w:rPr>
        <w:t xml:space="preserve"> can be bought in 1-2 places, but</w:t>
      </w:r>
      <w:r w:rsidR="003252D6">
        <w:rPr>
          <w:rFonts w:ascii="Times" w:hAnsi="Times"/>
          <w:lang w:val="en-US"/>
        </w:rPr>
        <w:t xml:space="preserve"> in</w:t>
      </w:r>
      <w:r w:rsidR="003252D6" w:rsidRPr="003252D6">
        <w:rPr>
          <w:rFonts w:ascii="Times" w:hAnsi="Times"/>
        </w:rPr>
        <w:t xml:space="preserve"> the UK</w:t>
      </w:r>
      <w:r w:rsidR="003252D6">
        <w:rPr>
          <w:rFonts w:ascii="Times" w:hAnsi="Times"/>
          <w:lang w:val="en-US"/>
        </w:rPr>
        <w:t xml:space="preserve">, </w:t>
      </w:r>
      <w:r w:rsidR="003252D6" w:rsidRPr="003252D6">
        <w:rPr>
          <w:rFonts w:ascii="Times" w:hAnsi="Times"/>
        </w:rPr>
        <w:t>uniforms are usually found everywhere.</w:t>
      </w:r>
      <w:r w:rsidR="003252D6">
        <w:rPr>
          <w:rFonts w:ascii="Times" w:hAnsi="Times"/>
          <w:lang w:val="en-US"/>
        </w:rPr>
        <w:t xml:space="preserve"> Walmsley (2011) </w:t>
      </w:r>
      <w:r w:rsidR="003252D6" w:rsidRPr="003252D6">
        <w:rPr>
          <w:rFonts w:ascii="Times" w:hAnsi="Times"/>
        </w:rPr>
        <w:t xml:space="preserve"> also provides the differences between private schools and state schools and gives detailed facts about each of them. </w:t>
      </w:r>
      <w:r w:rsidR="003252D6">
        <w:rPr>
          <w:rFonts w:ascii="Times" w:hAnsi="Times"/>
          <w:lang w:val="en-US"/>
        </w:rPr>
        <w:t>Walmsley (2011) states</w:t>
      </w:r>
      <w:r w:rsidR="003252D6" w:rsidRPr="003252D6">
        <w:rPr>
          <w:rFonts w:ascii="Times" w:hAnsi="Times"/>
        </w:rPr>
        <w:t xml:space="preserve"> that in comparison to the USA, The U</w:t>
      </w:r>
      <w:r w:rsidR="003252D6">
        <w:rPr>
          <w:rFonts w:ascii="Times" w:hAnsi="Times"/>
          <w:lang w:val="en-US"/>
        </w:rPr>
        <w:t xml:space="preserve">K </w:t>
      </w:r>
      <w:r w:rsidR="003252D6" w:rsidRPr="003252D6">
        <w:rPr>
          <w:rFonts w:ascii="Times" w:hAnsi="Times"/>
        </w:rPr>
        <w:t xml:space="preserve"> is </w:t>
      </w:r>
      <w:r w:rsidR="00510B45" w:rsidRPr="003252D6">
        <w:rPr>
          <w:rFonts w:ascii="Times" w:hAnsi="Times"/>
        </w:rPr>
        <w:t>stricter</w:t>
      </w:r>
      <w:r w:rsidR="003252D6" w:rsidRPr="003252D6">
        <w:rPr>
          <w:rFonts w:ascii="Times" w:hAnsi="Times"/>
        </w:rPr>
        <w:t xml:space="preserve"> about the value of uniforms as it is considered as the indicator of schools in which student is studying.</w:t>
      </w:r>
    </w:p>
    <w:p w14:paraId="3488BD69" w14:textId="4385CCEF" w:rsidR="00EF5380" w:rsidRPr="003252D6" w:rsidRDefault="00695D03" w:rsidP="003252D6">
      <w:pPr>
        <w:spacing w:line="480" w:lineRule="auto"/>
        <w:rPr>
          <w:rFonts w:ascii="Times" w:eastAsia="Times New Roman" w:hAnsi="Times" w:cs="Times New Roman"/>
          <w:lang w:val="az-Latn-AZ"/>
        </w:rPr>
      </w:pPr>
      <w:r w:rsidRPr="003252D6">
        <w:rPr>
          <w:rFonts w:ascii="Times" w:eastAsia="Times New Roman" w:hAnsi="Times" w:cs="Times New Roman"/>
        </w:rPr>
        <w:tab/>
      </w:r>
      <w:r w:rsidR="00EF5380" w:rsidRPr="003252D6">
        <w:rPr>
          <w:rFonts w:ascii="Times" w:eastAsia="Times New Roman" w:hAnsi="Times" w:cs="Times New Roman"/>
          <w:lang w:val="az-Latn-AZ"/>
        </w:rPr>
        <w:t>Overall, the article “What can The United Kingdom can teach The United States about school uniforms”  by A. Walmsley (2011) provides information about the positive impacts that uniforms have brought to British education and about the reasons why uniforms should be implemented in American education.  Although A. Walmsley (2011) has engaged her reader</w:t>
      </w:r>
      <w:r w:rsidR="002803B0">
        <w:rPr>
          <w:rFonts w:ascii="Times" w:eastAsia="Times New Roman" w:hAnsi="Times" w:cs="Times New Roman"/>
          <w:lang w:val="az-Latn-AZ"/>
        </w:rPr>
        <w:t>s</w:t>
      </w:r>
      <w:r w:rsidR="00EF5380" w:rsidRPr="003252D6">
        <w:rPr>
          <w:rFonts w:ascii="Times" w:eastAsia="Times New Roman" w:hAnsi="Times" w:cs="Times New Roman"/>
          <w:lang w:val="az-Latn-AZ"/>
        </w:rPr>
        <w:t xml:space="preserve"> by giving certain examples, </w:t>
      </w:r>
      <w:r w:rsidR="001616B6" w:rsidRPr="003252D6">
        <w:rPr>
          <w:rFonts w:ascii="Times" w:eastAsia="Times New Roman" w:hAnsi="Times" w:cs="Times New Roman"/>
          <w:lang w:val="az-Latn-AZ"/>
        </w:rPr>
        <w:t>proper citations</w:t>
      </w:r>
      <w:r w:rsidR="00510B45">
        <w:rPr>
          <w:rFonts w:ascii="Times" w:eastAsia="Times New Roman" w:hAnsi="Times" w:cs="Times New Roman"/>
          <w:lang w:val="az-Latn-AZ"/>
        </w:rPr>
        <w:t>,</w:t>
      </w:r>
      <w:r w:rsidR="001616B6" w:rsidRPr="003252D6">
        <w:rPr>
          <w:rFonts w:ascii="Times" w:eastAsia="Times New Roman" w:hAnsi="Times" w:cs="Times New Roman"/>
          <w:lang w:val="az-Latn-AZ"/>
        </w:rPr>
        <w:t xml:space="preserve"> </w:t>
      </w:r>
      <w:r w:rsidR="00EF5380" w:rsidRPr="003252D6">
        <w:rPr>
          <w:rFonts w:ascii="Times" w:eastAsia="Times New Roman" w:hAnsi="Times" w:cs="Times New Roman"/>
          <w:lang w:val="az-Latn-AZ"/>
        </w:rPr>
        <w:t>and up-to-date statistics,</w:t>
      </w:r>
      <w:r w:rsidR="006A06A2" w:rsidRPr="003252D6">
        <w:rPr>
          <w:rFonts w:ascii="Times" w:eastAsia="Times New Roman" w:hAnsi="Times" w:cs="Times New Roman"/>
          <w:lang w:val="az-Latn-AZ"/>
        </w:rPr>
        <w:t xml:space="preserve"> </w:t>
      </w:r>
      <w:r w:rsidR="001616B6" w:rsidRPr="003252D6">
        <w:rPr>
          <w:rFonts w:ascii="Times" w:eastAsia="Times New Roman" w:hAnsi="Times" w:cs="Times New Roman"/>
          <w:lang w:val="az-Latn-AZ"/>
        </w:rPr>
        <w:t>logical fallacies</w:t>
      </w:r>
      <w:r w:rsidR="00DF7745">
        <w:rPr>
          <w:rFonts w:ascii="Times" w:eastAsia="Times New Roman" w:hAnsi="Times" w:cs="Times New Roman"/>
          <w:lang w:val="az-Latn-AZ"/>
        </w:rPr>
        <w:t>, such as overgeneralization</w:t>
      </w:r>
      <w:r w:rsidR="001616B6" w:rsidRPr="003252D6">
        <w:rPr>
          <w:rFonts w:ascii="Times" w:eastAsia="Times New Roman" w:hAnsi="Times" w:cs="Times New Roman"/>
          <w:lang w:val="az-Latn-AZ"/>
        </w:rPr>
        <w:t xml:space="preserve"> </w:t>
      </w:r>
      <w:r w:rsidR="003D6817" w:rsidRPr="003252D6">
        <w:rPr>
          <w:rFonts w:ascii="Times" w:eastAsia="Times New Roman" w:hAnsi="Times" w:cs="Times New Roman"/>
          <w:lang w:val="az-Latn-AZ"/>
        </w:rPr>
        <w:t xml:space="preserve">and a non-logical sequence </w:t>
      </w:r>
      <w:r w:rsidR="001616B6" w:rsidRPr="003252D6">
        <w:rPr>
          <w:rFonts w:ascii="Times" w:eastAsia="Times New Roman" w:hAnsi="Times" w:cs="Times New Roman"/>
          <w:lang w:val="az-Latn-AZ"/>
        </w:rPr>
        <w:t xml:space="preserve">are observed in the article. </w:t>
      </w:r>
      <w:r w:rsidR="006A06A2" w:rsidRPr="003252D6">
        <w:rPr>
          <w:rFonts w:ascii="Times" w:eastAsia="Times New Roman" w:hAnsi="Times" w:cs="Times New Roman"/>
          <w:lang w:val="az-Latn-AZ"/>
        </w:rPr>
        <w:t xml:space="preserve"> </w:t>
      </w:r>
    </w:p>
    <w:p w14:paraId="01B30B00" w14:textId="7CD74307" w:rsidR="00695D03" w:rsidRPr="00554224" w:rsidRDefault="00695D03" w:rsidP="003252D6">
      <w:pPr>
        <w:spacing w:line="480" w:lineRule="auto"/>
        <w:rPr>
          <w:rFonts w:ascii="Times" w:eastAsia="Times New Roman" w:hAnsi="Times" w:cs="Times New Roman"/>
          <w:lang w:val="en-US"/>
        </w:rPr>
      </w:pPr>
    </w:p>
    <w:p w14:paraId="5B73B2BC" w14:textId="77777777" w:rsidR="009E1DD9" w:rsidRPr="003252D6" w:rsidRDefault="009E1DD9" w:rsidP="003252D6">
      <w:pPr>
        <w:spacing w:line="480" w:lineRule="auto"/>
        <w:ind w:firstLine="720"/>
        <w:rPr>
          <w:rFonts w:ascii="Times" w:hAnsi="Times" w:cs="Times New Roman"/>
          <w:lang w:val="en-US"/>
        </w:rPr>
      </w:pPr>
    </w:p>
    <w:p w14:paraId="5A084057" w14:textId="77777777" w:rsidR="00124D04" w:rsidRPr="003252D6" w:rsidRDefault="00124D04" w:rsidP="003252D6">
      <w:pPr>
        <w:spacing w:line="480" w:lineRule="auto"/>
        <w:ind w:firstLine="720"/>
        <w:rPr>
          <w:rFonts w:ascii="Times" w:hAnsi="Times" w:cs="Times New Roman"/>
          <w:lang w:val="en-US"/>
        </w:rPr>
      </w:pPr>
    </w:p>
    <w:p w14:paraId="08766026" w14:textId="77777777" w:rsidR="00124D04" w:rsidRPr="003252D6" w:rsidRDefault="00124D04" w:rsidP="003252D6">
      <w:pPr>
        <w:spacing w:line="480" w:lineRule="auto"/>
        <w:ind w:firstLine="720"/>
        <w:rPr>
          <w:rFonts w:ascii="Times" w:hAnsi="Times"/>
          <w:lang w:val="en-US"/>
        </w:rPr>
      </w:pPr>
    </w:p>
    <w:p w14:paraId="472D17CF" w14:textId="7D32B002" w:rsidR="002A0983" w:rsidRPr="003252D6" w:rsidRDefault="002A0983" w:rsidP="003252D6">
      <w:pPr>
        <w:spacing w:line="480" w:lineRule="auto"/>
        <w:rPr>
          <w:rFonts w:ascii="Times" w:hAnsi="Times"/>
          <w:lang w:val="en-US"/>
        </w:rPr>
      </w:pPr>
    </w:p>
    <w:p w14:paraId="1C972EEB" w14:textId="6EEFC050" w:rsidR="006E0F85" w:rsidRPr="003252D6" w:rsidRDefault="006E0F85" w:rsidP="003252D6">
      <w:pPr>
        <w:spacing w:line="480" w:lineRule="auto"/>
        <w:rPr>
          <w:rFonts w:ascii="Times" w:hAnsi="Times"/>
          <w:lang w:val="en-US"/>
        </w:rPr>
      </w:pPr>
    </w:p>
    <w:p w14:paraId="7EB1C02F" w14:textId="0426C67C" w:rsidR="006E0F85" w:rsidRPr="003252D6" w:rsidRDefault="006E0F85" w:rsidP="003252D6">
      <w:pPr>
        <w:spacing w:line="480" w:lineRule="auto"/>
        <w:rPr>
          <w:rFonts w:ascii="Times" w:hAnsi="Times"/>
          <w:lang w:val="en-US"/>
        </w:rPr>
      </w:pPr>
    </w:p>
    <w:p w14:paraId="5E993CD1" w14:textId="37BEF97D" w:rsidR="006E0F85" w:rsidRPr="003252D6" w:rsidRDefault="006E0F85" w:rsidP="003252D6">
      <w:pPr>
        <w:spacing w:line="480" w:lineRule="auto"/>
        <w:rPr>
          <w:rFonts w:ascii="Times" w:hAnsi="Times"/>
          <w:lang w:val="en-US"/>
        </w:rPr>
      </w:pPr>
    </w:p>
    <w:p w14:paraId="21B84A3C" w14:textId="77777777" w:rsidR="00186EB2" w:rsidRPr="003252D6" w:rsidRDefault="00186EB2" w:rsidP="003252D6">
      <w:pPr>
        <w:spacing w:line="480" w:lineRule="auto"/>
        <w:rPr>
          <w:rFonts w:ascii="Times" w:hAnsi="Times"/>
          <w:lang w:val="en-US"/>
        </w:rPr>
      </w:pPr>
    </w:p>
    <w:sdt>
      <w:sdtPr>
        <w:rPr>
          <w:rFonts w:ascii="Times" w:eastAsiaTheme="minorHAnsi" w:hAnsi="Times" w:cstheme="minorBidi"/>
          <w:b w:val="0"/>
          <w:bCs w:val="0"/>
          <w:color w:val="auto"/>
          <w:sz w:val="24"/>
          <w:szCs w:val="24"/>
          <w:lang w:val="en-AZ" w:bidi="ar-SA"/>
        </w:rPr>
        <w:id w:val="1019586676"/>
        <w:docPartObj>
          <w:docPartGallery w:val="Bibliographies"/>
          <w:docPartUnique/>
        </w:docPartObj>
      </w:sdtPr>
      <w:sdtContent>
        <w:p w14:paraId="158DC8A2" w14:textId="77777777" w:rsidR="006E0F85" w:rsidRPr="003252D6" w:rsidRDefault="006E0F85" w:rsidP="003252D6">
          <w:pPr>
            <w:pStyle w:val="Heading1"/>
            <w:spacing w:line="480" w:lineRule="auto"/>
            <w:jc w:val="center"/>
            <w:rPr>
              <w:rFonts w:ascii="Times" w:hAnsi="Times"/>
              <w:color w:val="000000" w:themeColor="text1"/>
              <w:sz w:val="24"/>
              <w:szCs w:val="24"/>
            </w:rPr>
          </w:pPr>
          <w:r w:rsidRPr="003252D6">
            <w:rPr>
              <w:rFonts w:ascii="Times" w:hAnsi="Times"/>
              <w:color w:val="000000" w:themeColor="text1"/>
              <w:sz w:val="24"/>
              <w:szCs w:val="24"/>
            </w:rPr>
            <w:t>References</w:t>
          </w:r>
        </w:p>
        <w:sdt>
          <w:sdtPr>
            <w:rPr>
              <w:rFonts w:ascii="Times" w:hAnsi="Times"/>
            </w:rPr>
            <w:id w:val="111145805"/>
            <w:bibliography/>
          </w:sdtPr>
          <w:sdtContent>
            <w:p w14:paraId="7B56AF06" w14:textId="7701537B" w:rsidR="006E0F85" w:rsidRPr="003252D6" w:rsidRDefault="006E0F85" w:rsidP="003252D6">
              <w:pPr>
                <w:pStyle w:val="Bibliography"/>
                <w:spacing w:line="480" w:lineRule="auto"/>
                <w:ind w:left="720" w:hanging="720"/>
                <w:rPr>
                  <w:rFonts w:ascii="Times" w:hAnsi="Times"/>
                  <w:noProof/>
                  <w:lang w:val="en-US"/>
                </w:rPr>
              </w:pPr>
              <w:r w:rsidRPr="003252D6">
                <w:rPr>
                  <w:rFonts w:ascii="Times" w:hAnsi="Times"/>
                </w:rPr>
                <w:fldChar w:fldCharType="begin"/>
              </w:r>
              <w:r w:rsidRPr="003252D6">
                <w:rPr>
                  <w:rFonts w:ascii="Times" w:hAnsi="Times"/>
                </w:rPr>
                <w:instrText xml:space="preserve"> BIBLIOGRAPHY </w:instrText>
              </w:r>
              <w:r w:rsidRPr="003252D6">
                <w:rPr>
                  <w:rFonts w:ascii="Times" w:hAnsi="Times"/>
                </w:rPr>
                <w:fldChar w:fldCharType="separate"/>
              </w:r>
              <w:r w:rsidRPr="003252D6">
                <w:rPr>
                  <w:rFonts w:ascii="Times" w:hAnsi="Times"/>
                  <w:noProof/>
                  <w:lang w:val="en-US"/>
                </w:rPr>
                <w:t xml:space="preserve">Walmsley, A. (2011). What the United Kingdom Can Teach the United States About School Uniforms. </w:t>
              </w:r>
              <w:r w:rsidRPr="003252D6">
                <w:rPr>
                  <w:rFonts w:ascii="Times" w:hAnsi="Times"/>
                  <w:i/>
                  <w:iCs/>
                  <w:noProof/>
                  <w:lang w:val="en-US"/>
                </w:rPr>
                <w:t>The Phi Delta Kappan</w:t>
              </w:r>
              <w:r w:rsidRPr="003252D6">
                <w:rPr>
                  <w:rFonts w:ascii="Times" w:hAnsi="Times"/>
                  <w:noProof/>
                  <w:lang w:val="en-US"/>
                </w:rPr>
                <w:t>, 63-66.</w:t>
              </w:r>
            </w:p>
            <w:p w14:paraId="47857C44" w14:textId="77777777" w:rsidR="006E0F85" w:rsidRPr="003252D6" w:rsidRDefault="006E0F85" w:rsidP="003252D6">
              <w:pPr>
                <w:spacing w:line="480" w:lineRule="auto"/>
                <w:rPr>
                  <w:rFonts w:ascii="Times" w:hAnsi="Times"/>
                </w:rPr>
              </w:pPr>
              <w:r w:rsidRPr="003252D6">
                <w:rPr>
                  <w:rFonts w:ascii="Times" w:hAnsi="Times"/>
                  <w:b/>
                  <w:bCs/>
                  <w:noProof/>
                </w:rPr>
                <w:fldChar w:fldCharType="end"/>
              </w:r>
            </w:p>
          </w:sdtContent>
        </w:sdt>
      </w:sdtContent>
    </w:sdt>
    <w:p w14:paraId="2A33854E" w14:textId="77777777" w:rsidR="006E0F85" w:rsidRPr="003252D6" w:rsidRDefault="006E0F85" w:rsidP="003252D6">
      <w:pPr>
        <w:spacing w:line="480" w:lineRule="auto"/>
        <w:rPr>
          <w:rFonts w:ascii="Times" w:hAnsi="Times"/>
          <w:lang w:val="en-US"/>
        </w:rPr>
      </w:pPr>
    </w:p>
    <w:sectPr w:rsidR="006E0F85" w:rsidRPr="003252D6">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51078" w14:textId="77777777" w:rsidR="001A4B85" w:rsidRDefault="001A4B85" w:rsidP="00554224">
      <w:r>
        <w:separator/>
      </w:r>
    </w:p>
  </w:endnote>
  <w:endnote w:type="continuationSeparator" w:id="0">
    <w:p w14:paraId="5CB7A336" w14:textId="77777777" w:rsidR="001A4B85" w:rsidRDefault="001A4B85" w:rsidP="00554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6C98D" w14:textId="77777777" w:rsidR="00554224" w:rsidRPr="00554224" w:rsidRDefault="00554224">
    <w:pPr>
      <w:pStyle w:val="Footer"/>
      <w:tabs>
        <w:tab w:val="clear" w:pos="4680"/>
        <w:tab w:val="clear" w:pos="9360"/>
      </w:tabs>
      <w:jc w:val="center"/>
      <w:rPr>
        <w:rFonts w:ascii="Times" w:hAnsi="Times"/>
        <w:caps/>
        <w:noProof/>
        <w:color w:val="000000" w:themeColor="text1"/>
      </w:rPr>
    </w:pPr>
    <w:r w:rsidRPr="00554224">
      <w:rPr>
        <w:rFonts w:ascii="Times" w:hAnsi="Times"/>
        <w:caps/>
        <w:color w:val="000000" w:themeColor="text1"/>
      </w:rPr>
      <w:fldChar w:fldCharType="begin"/>
    </w:r>
    <w:r w:rsidRPr="00554224">
      <w:rPr>
        <w:rFonts w:ascii="Times" w:hAnsi="Times"/>
        <w:caps/>
        <w:color w:val="000000" w:themeColor="text1"/>
      </w:rPr>
      <w:instrText xml:space="preserve"> PAGE   \* MERGEFORMAT </w:instrText>
    </w:r>
    <w:r w:rsidRPr="00554224">
      <w:rPr>
        <w:rFonts w:ascii="Times" w:hAnsi="Times"/>
        <w:caps/>
        <w:color w:val="000000" w:themeColor="text1"/>
      </w:rPr>
      <w:fldChar w:fldCharType="separate"/>
    </w:r>
    <w:r w:rsidRPr="00554224">
      <w:rPr>
        <w:rFonts w:ascii="Times" w:hAnsi="Times"/>
        <w:caps/>
        <w:noProof/>
        <w:color w:val="000000" w:themeColor="text1"/>
      </w:rPr>
      <w:t>2</w:t>
    </w:r>
    <w:r w:rsidRPr="00554224">
      <w:rPr>
        <w:rFonts w:ascii="Times" w:hAnsi="Times"/>
        <w:caps/>
        <w:noProof/>
        <w:color w:val="000000" w:themeColor="text1"/>
      </w:rPr>
      <w:fldChar w:fldCharType="end"/>
    </w:r>
  </w:p>
  <w:p w14:paraId="69F38A13" w14:textId="77777777" w:rsidR="00554224" w:rsidRDefault="005542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17B58" w14:textId="77777777" w:rsidR="001A4B85" w:rsidRDefault="001A4B85" w:rsidP="00554224">
      <w:r>
        <w:separator/>
      </w:r>
    </w:p>
  </w:footnote>
  <w:footnote w:type="continuationSeparator" w:id="0">
    <w:p w14:paraId="7FDDF797" w14:textId="77777777" w:rsidR="001A4B85" w:rsidRDefault="001A4B85" w:rsidP="005542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0196C" w14:textId="66442210" w:rsidR="00554224" w:rsidRPr="00554224" w:rsidRDefault="00554224">
    <w:pPr>
      <w:pStyle w:val="Header"/>
      <w:rPr>
        <w:rFonts w:ascii="Times" w:hAnsi="Times"/>
        <w:sz w:val="20"/>
        <w:szCs w:val="20"/>
      </w:rPr>
    </w:pPr>
    <w:proofErr w:type="spellStart"/>
    <w:r w:rsidRPr="00554224">
      <w:rPr>
        <w:rFonts w:ascii="Times" w:hAnsi="Times"/>
        <w:sz w:val="20"/>
        <w:szCs w:val="20"/>
        <w:lang w:val="en-US"/>
      </w:rPr>
      <w:t>Aliagha</w:t>
    </w:r>
    <w:proofErr w:type="spellEnd"/>
    <w:r w:rsidRPr="00554224">
      <w:rPr>
        <w:rFonts w:ascii="Times" w:hAnsi="Times"/>
        <w:sz w:val="20"/>
        <w:szCs w:val="20"/>
        <w:lang w:val="en-US"/>
      </w:rPr>
      <w:t xml:space="preserve">, Asif, </w:t>
    </w:r>
    <w:proofErr w:type="spellStart"/>
    <w:r w:rsidRPr="00554224">
      <w:rPr>
        <w:rFonts w:ascii="Times" w:hAnsi="Times"/>
        <w:sz w:val="20"/>
        <w:szCs w:val="20"/>
        <w:lang w:val="en-US"/>
      </w:rPr>
      <w:t>Anar</w:t>
    </w:r>
    <w:proofErr w:type="spellEnd"/>
    <w:r w:rsidRPr="00554224">
      <w:rPr>
        <w:rFonts w:ascii="Times" w:hAnsi="Times"/>
        <w:sz w:val="20"/>
        <w:szCs w:val="20"/>
        <w:lang w:val="en-US"/>
      </w:rPr>
      <w:t xml:space="preserve">, </w:t>
    </w:r>
    <w:proofErr w:type="spellStart"/>
    <w:r w:rsidRPr="00554224">
      <w:rPr>
        <w:rFonts w:ascii="Times" w:hAnsi="Times"/>
        <w:sz w:val="20"/>
        <w:szCs w:val="20"/>
        <w:lang w:val="en-US"/>
      </w:rPr>
      <w:t>Nigar</w:t>
    </w:r>
    <w:proofErr w:type="spellEnd"/>
  </w:p>
  <w:p w14:paraId="6F8A0932" w14:textId="77777777" w:rsidR="00554224" w:rsidRPr="00554224" w:rsidRDefault="00554224">
    <w:pPr>
      <w:pStyle w:val="Header"/>
      <w:rPr>
        <w:rFonts w:ascii="Times" w:hAnsi="Time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C7884"/>
    <w:multiLevelType w:val="hybridMultilevel"/>
    <w:tmpl w:val="5738964A"/>
    <w:lvl w:ilvl="0" w:tplc="4170DB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E24BD1"/>
    <w:multiLevelType w:val="hybridMultilevel"/>
    <w:tmpl w:val="00E8028A"/>
    <w:lvl w:ilvl="0" w:tplc="9FAE7B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76463911">
    <w:abstractNumId w:val="0"/>
  </w:num>
  <w:num w:numId="2" w16cid:durableId="675957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5B5"/>
    <w:rsid w:val="000F3BE9"/>
    <w:rsid w:val="00124D04"/>
    <w:rsid w:val="001255B5"/>
    <w:rsid w:val="00143157"/>
    <w:rsid w:val="001616B6"/>
    <w:rsid w:val="00186EB2"/>
    <w:rsid w:val="001A4B85"/>
    <w:rsid w:val="0027719A"/>
    <w:rsid w:val="002803B0"/>
    <w:rsid w:val="002A0983"/>
    <w:rsid w:val="00320677"/>
    <w:rsid w:val="003252D6"/>
    <w:rsid w:val="00335284"/>
    <w:rsid w:val="003D6817"/>
    <w:rsid w:val="0047336B"/>
    <w:rsid w:val="00510B45"/>
    <w:rsid w:val="0055039F"/>
    <w:rsid w:val="00554224"/>
    <w:rsid w:val="005E7D08"/>
    <w:rsid w:val="0064165D"/>
    <w:rsid w:val="00657D26"/>
    <w:rsid w:val="00695D03"/>
    <w:rsid w:val="00695D1A"/>
    <w:rsid w:val="006A06A2"/>
    <w:rsid w:val="006E0F85"/>
    <w:rsid w:val="007432C7"/>
    <w:rsid w:val="007E077F"/>
    <w:rsid w:val="007E7E85"/>
    <w:rsid w:val="00807BA5"/>
    <w:rsid w:val="0091598C"/>
    <w:rsid w:val="0092134D"/>
    <w:rsid w:val="00936277"/>
    <w:rsid w:val="009D28BF"/>
    <w:rsid w:val="009E1DD9"/>
    <w:rsid w:val="00AF3EB3"/>
    <w:rsid w:val="00B972A2"/>
    <w:rsid w:val="00BA27F0"/>
    <w:rsid w:val="00C10049"/>
    <w:rsid w:val="00C60CC1"/>
    <w:rsid w:val="00C74D26"/>
    <w:rsid w:val="00D66E9E"/>
    <w:rsid w:val="00D97F35"/>
    <w:rsid w:val="00DF3A97"/>
    <w:rsid w:val="00DF4DA1"/>
    <w:rsid w:val="00DF7745"/>
    <w:rsid w:val="00EF5380"/>
  </w:rsids>
  <m:mathPr>
    <m:mathFont m:val="Cambria Math"/>
    <m:brkBin m:val="before"/>
    <m:brkBinSub m:val="--"/>
    <m:smallFrac m:val="0"/>
    <m:dispDef/>
    <m:lMargin m:val="0"/>
    <m:rMargin m:val="0"/>
    <m:defJc m:val="centerGroup"/>
    <m:wrapIndent m:val="1440"/>
    <m:intLim m:val="subSup"/>
    <m:naryLim m:val="undOvr"/>
  </m:mathPr>
  <w:themeFontLang w:val="en-AZ"/>
  <w:clrSchemeMapping w:bg1="light1" w:t1="dark1" w:bg2="light2" w:t2="dark2" w:accent1="accent1" w:accent2="accent2" w:accent3="accent3" w:accent4="accent4" w:accent5="accent5" w:accent6="accent6" w:hyperlink="hyperlink" w:followedHyperlink="followedHyperlink"/>
  <w:decimalSymbol w:val=","/>
  <w:listSeparator w:val=","/>
  <w14:docId w14:val="35A52495"/>
  <w15:chartTrackingRefBased/>
  <w15:docId w15:val="{0B22E68A-045D-224E-979A-686733919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5B5"/>
  </w:style>
  <w:style w:type="paragraph" w:styleId="Heading1">
    <w:name w:val="heading 1"/>
    <w:basedOn w:val="Normal"/>
    <w:next w:val="Normal"/>
    <w:link w:val="Heading1Char"/>
    <w:uiPriority w:val="9"/>
    <w:qFormat/>
    <w:rsid w:val="006E0F85"/>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98C"/>
    <w:pPr>
      <w:ind w:left="720"/>
      <w:contextualSpacing/>
    </w:pPr>
  </w:style>
  <w:style w:type="character" w:customStyle="1" w:styleId="Heading1Char">
    <w:name w:val="Heading 1 Char"/>
    <w:basedOn w:val="DefaultParagraphFont"/>
    <w:link w:val="Heading1"/>
    <w:uiPriority w:val="9"/>
    <w:rsid w:val="006E0F85"/>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6E0F85"/>
  </w:style>
  <w:style w:type="paragraph" w:styleId="Header">
    <w:name w:val="header"/>
    <w:basedOn w:val="Normal"/>
    <w:link w:val="HeaderChar"/>
    <w:uiPriority w:val="99"/>
    <w:unhideWhenUsed/>
    <w:rsid w:val="00554224"/>
    <w:pPr>
      <w:tabs>
        <w:tab w:val="center" w:pos="4680"/>
        <w:tab w:val="right" w:pos="9360"/>
      </w:tabs>
    </w:pPr>
  </w:style>
  <w:style w:type="character" w:customStyle="1" w:styleId="HeaderChar">
    <w:name w:val="Header Char"/>
    <w:basedOn w:val="DefaultParagraphFont"/>
    <w:link w:val="Header"/>
    <w:uiPriority w:val="99"/>
    <w:rsid w:val="00554224"/>
  </w:style>
  <w:style w:type="paragraph" w:styleId="Footer">
    <w:name w:val="footer"/>
    <w:basedOn w:val="Normal"/>
    <w:link w:val="FooterChar"/>
    <w:uiPriority w:val="99"/>
    <w:unhideWhenUsed/>
    <w:rsid w:val="00554224"/>
    <w:pPr>
      <w:tabs>
        <w:tab w:val="center" w:pos="4680"/>
        <w:tab w:val="right" w:pos="9360"/>
      </w:tabs>
    </w:pPr>
  </w:style>
  <w:style w:type="character" w:customStyle="1" w:styleId="FooterChar">
    <w:name w:val="Footer Char"/>
    <w:basedOn w:val="DefaultParagraphFont"/>
    <w:link w:val="Footer"/>
    <w:uiPriority w:val="99"/>
    <w:rsid w:val="00554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229011-C4BB-C644-817F-581570B1E8C8}">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Wal11</b:Tag>
    <b:SourceType>JournalArticle</b:SourceType>
    <b:Guid>{38672526-0235-2246-95ED-1609C5C79389}</b:Guid>
    <b:Title>What the United Kingdom Can Teach the United States About School Unifroms </b:Title>
    <b:JournalName>The Phi Delta Kappan</b:JournalName>
    <b:Year>2011</b:Year>
    <b:Pages>63-66</b:Pages>
    <b:Author>
      <b:Author>
        <b:NameList>
          <b:Person>
            <b:Last>Walmsley</b:Last>
            <b:First>Angela</b:First>
          </b:Person>
        </b:NameList>
      </b:Author>
    </b:Author>
    <b:RefOrder>1</b:RefOrder>
  </b:Source>
</b:Sources>
</file>

<file path=customXml/itemProps1.xml><?xml version="1.0" encoding="utf-8"?>
<ds:datastoreItem xmlns:ds="http://schemas.openxmlformats.org/officeDocument/2006/customXml" ds:itemID="{790D11F3-19AA-324D-AE97-FDE65767A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893</Words>
  <Characters>4765</Characters>
  <Application>Microsoft Office Word</Application>
  <DocSecurity>0</DocSecurity>
  <Lines>76</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Nigar Aliyeva</dc:creator>
  <cp:keywords/>
  <dc:description/>
  <cp:lastModifiedBy>Nigar Aliyeva</cp:lastModifiedBy>
  <cp:revision>30</cp:revision>
  <dcterms:created xsi:type="dcterms:W3CDTF">2022-11-28T10:53:00Z</dcterms:created>
  <dcterms:modified xsi:type="dcterms:W3CDTF">2022-11-28T19:36:00Z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documentId_192</vt:lpwstr>
  </property>
  <property fmtid="{D5CDD505-2E9C-101B-9397-08002B2CF9AE}" pid="3" name="grammarly_documentContext">
    <vt:lpwstr>{"goals":[],"domain":"general","emotions":[],"dialect":"american"}</vt:lpwstr>
  </property>
</Properties>
</file>