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304E" w14:textId="77777777" w:rsidR="00186044" w:rsidRPr="00010B50" w:rsidRDefault="00000000">
      <w:pPr>
        <w:jc w:val="center"/>
        <w:rPr>
          <w:rFonts w:ascii="Times New Roman" w:eastAsia="Times New Roman" w:hAnsi="Times New Roman" w:cs="Times New Roman"/>
          <w:b/>
          <w:bCs/>
          <w:sz w:val="44"/>
          <w:szCs w:val="44"/>
        </w:rPr>
      </w:pPr>
      <w:r w:rsidRPr="00010B50">
        <w:rPr>
          <w:rFonts w:ascii="Times New Roman" w:eastAsia="Times New Roman" w:hAnsi="Times New Roman" w:cs="Times New Roman"/>
          <w:b/>
          <w:bCs/>
          <w:sz w:val="44"/>
          <w:szCs w:val="44"/>
        </w:rPr>
        <w:t>UNIVERSIDAD NACIONAL DE CAÑETE</w:t>
      </w:r>
    </w:p>
    <w:p w14:paraId="2C7D056A" w14:textId="77777777" w:rsidR="00186044" w:rsidRPr="00010B50" w:rsidRDefault="00000000">
      <w:pPr>
        <w:ind w:left="284"/>
        <w:jc w:val="center"/>
        <w:rPr>
          <w:rFonts w:ascii="Times New Roman" w:eastAsia="Times New Roman" w:hAnsi="Times New Roman" w:cs="Times New Roman"/>
          <w:b/>
          <w:bCs/>
          <w:sz w:val="40"/>
          <w:szCs w:val="40"/>
        </w:rPr>
      </w:pPr>
      <w:r w:rsidRPr="00010B50">
        <w:rPr>
          <w:rFonts w:ascii="Times New Roman" w:eastAsia="Times New Roman" w:hAnsi="Times New Roman" w:cs="Times New Roman"/>
          <w:b/>
          <w:bCs/>
          <w:sz w:val="40"/>
          <w:szCs w:val="40"/>
        </w:rPr>
        <w:t>FACULTAD DE INGENIERÍA</w:t>
      </w:r>
    </w:p>
    <w:p w14:paraId="53458E9F" w14:textId="77777777" w:rsidR="00186044" w:rsidRPr="00010B50" w:rsidRDefault="00186044">
      <w:pPr>
        <w:spacing w:line="240" w:lineRule="auto"/>
        <w:ind w:left="284"/>
        <w:jc w:val="center"/>
        <w:rPr>
          <w:rFonts w:ascii="Times New Roman" w:eastAsia="Times New Roman" w:hAnsi="Times New Roman" w:cs="Times New Roman"/>
          <w:b/>
          <w:bCs/>
        </w:rPr>
      </w:pPr>
    </w:p>
    <w:p w14:paraId="2E7D3ECF" w14:textId="67B54B45" w:rsidR="00186044" w:rsidRPr="00010B50" w:rsidRDefault="00010B50">
      <w:pPr>
        <w:ind w:left="284"/>
        <w:jc w:val="center"/>
        <w:rPr>
          <w:rFonts w:ascii="Times New Roman" w:eastAsia="Times New Roman" w:hAnsi="Times New Roman" w:cs="Times New Roman"/>
          <w:b/>
          <w:bCs/>
          <w:sz w:val="32"/>
          <w:szCs w:val="32"/>
        </w:rPr>
      </w:pPr>
      <w:r w:rsidRPr="00010B50">
        <w:rPr>
          <w:rFonts w:ascii="Times New Roman" w:eastAsia="Times New Roman" w:hAnsi="Times New Roman" w:cs="Times New Roman"/>
          <w:b/>
          <w:bCs/>
          <w:noProof/>
          <w:sz w:val="32"/>
          <w:szCs w:val="32"/>
        </w:rPr>
        <w:drawing>
          <wp:anchor distT="0" distB="0" distL="114300" distR="114300" simplePos="0" relativeHeight="251658240" behindDoc="0" locked="0" layoutInCell="1" allowOverlap="1" wp14:anchorId="0074FC01" wp14:editId="3115724E">
            <wp:simplePos x="0" y="0"/>
            <wp:positionH relativeFrom="margin">
              <wp:align>center</wp:align>
            </wp:positionH>
            <wp:positionV relativeFrom="paragraph">
              <wp:posOffset>452120</wp:posOffset>
            </wp:positionV>
            <wp:extent cx="1758315" cy="2240280"/>
            <wp:effectExtent l="0" t="0" r="0" b="7620"/>
            <wp:wrapTopAndBottom/>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1758315" cy="2240280"/>
                    </a:xfrm>
                    <a:prstGeom prst="rect">
                      <a:avLst/>
                    </a:prstGeom>
                    <a:ln/>
                  </pic:spPr>
                </pic:pic>
              </a:graphicData>
            </a:graphic>
          </wp:anchor>
        </w:drawing>
      </w:r>
      <w:r w:rsidRPr="00010B50">
        <w:rPr>
          <w:rFonts w:ascii="Times New Roman" w:eastAsia="Times New Roman" w:hAnsi="Times New Roman" w:cs="Times New Roman"/>
          <w:b/>
          <w:bCs/>
          <w:sz w:val="32"/>
          <w:szCs w:val="32"/>
        </w:rPr>
        <w:t>ESCUELA PROFESIONAL DE INGENIERÍA DE SISTEMAS</w:t>
      </w:r>
    </w:p>
    <w:p w14:paraId="3849D0A2" w14:textId="00E837E7" w:rsidR="00186044" w:rsidRPr="00010B50" w:rsidRDefault="00186044" w:rsidP="00010B50">
      <w:pPr>
        <w:spacing w:line="480" w:lineRule="auto"/>
        <w:ind w:left="284"/>
        <w:jc w:val="center"/>
        <w:rPr>
          <w:rFonts w:ascii="Times New Roman" w:eastAsia="Times New Roman" w:hAnsi="Times New Roman" w:cs="Times New Roman"/>
          <w:b/>
          <w:bCs/>
          <w:sz w:val="32"/>
          <w:szCs w:val="32"/>
        </w:rPr>
      </w:pPr>
    </w:p>
    <w:p w14:paraId="02D59DD0" w14:textId="77777777" w:rsidR="00186044" w:rsidRPr="00010B50" w:rsidRDefault="00000000">
      <w:pPr>
        <w:spacing w:line="259" w:lineRule="auto"/>
        <w:ind w:left="284"/>
        <w:jc w:val="center"/>
        <w:rPr>
          <w:rFonts w:ascii="Times New Roman" w:eastAsia="Times New Roman" w:hAnsi="Times New Roman" w:cs="Times New Roman"/>
          <w:b/>
          <w:bCs/>
          <w:sz w:val="28"/>
          <w:szCs w:val="28"/>
        </w:rPr>
      </w:pPr>
      <w:r w:rsidRPr="00010B50">
        <w:rPr>
          <w:rFonts w:ascii="Times New Roman" w:eastAsia="Times New Roman" w:hAnsi="Times New Roman" w:cs="Times New Roman"/>
          <w:b/>
          <w:bCs/>
          <w:sz w:val="28"/>
          <w:szCs w:val="28"/>
        </w:rPr>
        <w:t>PROYECTO</w:t>
      </w:r>
    </w:p>
    <w:p w14:paraId="5813E890" w14:textId="77777777" w:rsidR="00186044" w:rsidRPr="00010B50" w:rsidRDefault="00186044">
      <w:pPr>
        <w:jc w:val="center"/>
        <w:rPr>
          <w:rFonts w:ascii="Times New Roman" w:eastAsia="Times New Roman" w:hAnsi="Times New Roman" w:cs="Times New Roman"/>
          <w:sz w:val="28"/>
          <w:szCs w:val="28"/>
        </w:rPr>
      </w:pPr>
    </w:p>
    <w:p w14:paraId="0ECDB868" w14:textId="77777777" w:rsidR="00186044" w:rsidRPr="00010B50" w:rsidRDefault="00000000">
      <w:pPr>
        <w:spacing w:line="259" w:lineRule="auto"/>
        <w:ind w:left="284"/>
        <w:jc w:val="center"/>
        <w:rPr>
          <w:rFonts w:ascii="Times New Roman" w:eastAsia="Times New Roman" w:hAnsi="Times New Roman" w:cs="Times New Roman"/>
          <w:sz w:val="28"/>
          <w:szCs w:val="28"/>
        </w:rPr>
      </w:pPr>
      <w:r w:rsidRPr="00010B50">
        <w:rPr>
          <w:rFonts w:ascii="Times New Roman" w:eastAsia="Times New Roman" w:hAnsi="Times New Roman" w:cs="Times New Roman"/>
          <w:sz w:val="28"/>
          <w:szCs w:val="28"/>
        </w:rPr>
        <w:t>Análisis de las densidades horarias de infracciones de tránsito en San Martín usando DBSCAN</w:t>
      </w:r>
    </w:p>
    <w:p w14:paraId="05281AF8" w14:textId="77777777" w:rsidR="00186044" w:rsidRPr="00010B50" w:rsidRDefault="00186044">
      <w:pPr>
        <w:spacing w:line="259" w:lineRule="auto"/>
        <w:ind w:left="284"/>
        <w:jc w:val="center"/>
        <w:rPr>
          <w:rFonts w:ascii="Times New Roman" w:eastAsia="Times New Roman" w:hAnsi="Times New Roman" w:cs="Times New Roman"/>
          <w:b/>
          <w:bCs/>
          <w:sz w:val="28"/>
          <w:szCs w:val="28"/>
        </w:rPr>
      </w:pPr>
    </w:p>
    <w:p w14:paraId="6E9F3D82" w14:textId="77777777" w:rsidR="00186044" w:rsidRPr="00010B50" w:rsidRDefault="00000000">
      <w:pPr>
        <w:spacing w:line="259" w:lineRule="auto"/>
        <w:ind w:left="284"/>
        <w:jc w:val="center"/>
        <w:rPr>
          <w:rFonts w:ascii="Times New Roman" w:eastAsia="Times New Roman" w:hAnsi="Times New Roman" w:cs="Times New Roman"/>
          <w:b/>
          <w:bCs/>
          <w:sz w:val="28"/>
          <w:szCs w:val="28"/>
        </w:rPr>
      </w:pPr>
      <w:r w:rsidRPr="00010B50">
        <w:rPr>
          <w:rFonts w:ascii="Times New Roman" w:eastAsia="Times New Roman" w:hAnsi="Times New Roman" w:cs="Times New Roman"/>
          <w:b/>
          <w:bCs/>
          <w:sz w:val="28"/>
          <w:szCs w:val="28"/>
        </w:rPr>
        <w:t>AUTOR(ES):</w:t>
      </w:r>
    </w:p>
    <w:p w14:paraId="570A2DE3" w14:textId="77777777" w:rsidR="00DA7C57" w:rsidRPr="00DA7C57" w:rsidRDefault="00DA7C57" w:rsidP="00DA7C57">
      <w:pPr>
        <w:spacing w:line="259" w:lineRule="auto"/>
        <w:ind w:left="284"/>
        <w:jc w:val="center"/>
        <w:rPr>
          <w:rFonts w:ascii="Times New Roman" w:eastAsia="Times New Roman" w:hAnsi="Times New Roman" w:cs="Times New Roman"/>
          <w:sz w:val="28"/>
          <w:szCs w:val="28"/>
          <w:lang w:val="es-PE"/>
        </w:rPr>
      </w:pPr>
      <w:r w:rsidRPr="00DA7C57">
        <w:rPr>
          <w:rFonts w:ascii="Times New Roman" w:eastAsia="Times New Roman" w:hAnsi="Times New Roman" w:cs="Times New Roman"/>
          <w:sz w:val="28"/>
          <w:szCs w:val="28"/>
          <w:lang w:val="es-PE"/>
        </w:rPr>
        <w:t>RAMIREZ BAUTISTA, NIK DENILSON.</w:t>
      </w:r>
    </w:p>
    <w:p w14:paraId="3C8F514E" w14:textId="77777777" w:rsidR="00DA7C57" w:rsidRPr="00DA7C57" w:rsidRDefault="00DA7C57" w:rsidP="00DA7C57">
      <w:pPr>
        <w:spacing w:line="259" w:lineRule="auto"/>
        <w:ind w:left="284"/>
        <w:jc w:val="center"/>
        <w:rPr>
          <w:rFonts w:ascii="Times New Roman" w:eastAsia="Times New Roman" w:hAnsi="Times New Roman" w:cs="Times New Roman"/>
          <w:sz w:val="28"/>
          <w:szCs w:val="28"/>
          <w:lang w:val="es-PE"/>
        </w:rPr>
      </w:pPr>
      <w:r w:rsidRPr="00DA7C57">
        <w:rPr>
          <w:rFonts w:ascii="Times New Roman" w:eastAsia="Times New Roman" w:hAnsi="Times New Roman" w:cs="Times New Roman"/>
          <w:sz w:val="28"/>
          <w:szCs w:val="28"/>
          <w:lang w:val="es-PE"/>
        </w:rPr>
        <w:t>AUMA PEREZ, CARLOS ALBERTO.</w:t>
      </w:r>
    </w:p>
    <w:p w14:paraId="612EFE84" w14:textId="77777777" w:rsidR="00DA7C57" w:rsidRPr="00DA7C57" w:rsidRDefault="00DA7C57" w:rsidP="00DA7C57">
      <w:pPr>
        <w:spacing w:line="259" w:lineRule="auto"/>
        <w:ind w:left="284"/>
        <w:jc w:val="center"/>
        <w:rPr>
          <w:rFonts w:ascii="Times New Roman" w:eastAsia="Times New Roman" w:hAnsi="Times New Roman" w:cs="Times New Roman"/>
          <w:sz w:val="28"/>
          <w:szCs w:val="28"/>
          <w:lang w:val="es-PE"/>
        </w:rPr>
      </w:pPr>
      <w:r w:rsidRPr="00DA7C57">
        <w:rPr>
          <w:rFonts w:ascii="Times New Roman" w:eastAsia="Times New Roman" w:hAnsi="Times New Roman" w:cs="Times New Roman"/>
          <w:sz w:val="28"/>
          <w:szCs w:val="28"/>
          <w:lang w:val="es-PE"/>
        </w:rPr>
        <w:t>CONDORI JANAMPA, STEVEN.</w:t>
      </w:r>
    </w:p>
    <w:p w14:paraId="4446AFDA" w14:textId="4326BAD6" w:rsidR="00186044" w:rsidRPr="00DA7C57" w:rsidRDefault="00DA7C57" w:rsidP="00DA7C57">
      <w:pPr>
        <w:spacing w:line="259" w:lineRule="auto"/>
        <w:ind w:left="284"/>
        <w:jc w:val="center"/>
        <w:rPr>
          <w:rFonts w:ascii="Times New Roman" w:eastAsia="Times New Roman" w:hAnsi="Times New Roman" w:cs="Times New Roman"/>
          <w:sz w:val="28"/>
          <w:szCs w:val="28"/>
          <w:lang w:val="es-PE"/>
        </w:rPr>
      </w:pPr>
      <w:r w:rsidRPr="00DA7C57">
        <w:rPr>
          <w:rFonts w:ascii="Times New Roman" w:eastAsia="Times New Roman" w:hAnsi="Times New Roman" w:cs="Times New Roman"/>
          <w:sz w:val="28"/>
          <w:szCs w:val="28"/>
          <w:lang w:val="es-PE"/>
        </w:rPr>
        <w:t>RENE REYES, AMESQUITA.</w:t>
      </w:r>
    </w:p>
    <w:p w14:paraId="66D51230" w14:textId="77777777" w:rsidR="00186044" w:rsidRPr="00010B50" w:rsidRDefault="00000000">
      <w:pPr>
        <w:spacing w:line="259" w:lineRule="auto"/>
        <w:ind w:left="284"/>
        <w:jc w:val="center"/>
        <w:rPr>
          <w:rFonts w:ascii="Times New Roman" w:eastAsia="Times New Roman" w:hAnsi="Times New Roman" w:cs="Times New Roman"/>
          <w:b/>
          <w:bCs/>
          <w:sz w:val="28"/>
          <w:szCs w:val="28"/>
        </w:rPr>
      </w:pPr>
      <w:r w:rsidRPr="00010B50">
        <w:rPr>
          <w:rFonts w:ascii="Times New Roman" w:eastAsia="Times New Roman" w:hAnsi="Times New Roman" w:cs="Times New Roman"/>
          <w:b/>
          <w:bCs/>
          <w:sz w:val="28"/>
          <w:szCs w:val="28"/>
        </w:rPr>
        <w:t>DOCENTE:</w:t>
      </w:r>
    </w:p>
    <w:p w14:paraId="1E3F6EA3" w14:textId="21E81A9B" w:rsidR="00186044" w:rsidRPr="00DA7C57" w:rsidRDefault="00DA7C57" w:rsidP="00DA7C57">
      <w:pPr>
        <w:spacing w:line="259" w:lineRule="auto"/>
        <w:ind w:left="284"/>
        <w:jc w:val="center"/>
        <w:rPr>
          <w:rFonts w:ascii="Times New Roman" w:eastAsia="Times New Roman" w:hAnsi="Times New Roman" w:cs="Times New Roman"/>
          <w:sz w:val="28"/>
          <w:szCs w:val="28"/>
        </w:rPr>
      </w:pPr>
      <w:r w:rsidRPr="00DA7C57">
        <w:rPr>
          <w:rFonts w:ascii="Times New Roman" w:eastAsia="Times New Roman" w:hAnsi="Times New Roman" w:cs="Times New Roman"/>
          <w:sz w:val="28"/>
          <w:szCs w:val="28"/>
        </w:rPr>
        <w:t>JUAN HERNADEZ PEREZ</w:t>
      </w:r>
    </w:p>
    <w:p w14:paraId="02842515" w14:textId="77777777" w:rsidR="00186044" w:rsidRPr="00010B50" w:rsidRDefault="00000000">
      <w:pPr>
        <w:spacing w:line="259" w:lineRule="auto"/>
        <w:ind w:left="284"/>
        <w:jc w:val="center"/>
        <w:rPr>
          <w:rFonts w:ascii="Times New Roman" w:eastAsia="Times New Roman" w:hAnsi="Times New Roman" w:cs="Times New Roman"/>
          <w:b/>
          <w:bCs/>
          <w:sz w:val="28"/>
          <w:szCs w:val="28"/>
        </w:rPr>
      </w:pPr>
      <w:r w:rsidRPr="00010B50">
        <w:rPr>
          <w:rFonts w:ascii="Times New Roman" w:eastAsia="Times New Roman" w:hAnsi="Times New Roman" w:cs="Times New Roman"/>
          <w:b/>
          <w:bCs/>
          <w:sz w:val="28"/>
          <w:szCs w:val="28"/>
        </w:rPr>
        <w:t>CURSO</w:t>
      </w:r>
    </w:p>
    <w:p w14:paraId="6C2975DB" w14:textId="0F27F3C2" w:rsidR="00186044" w:rsidRPr="00010B50" w:rsidRDefault="00DA7C57" w:rsidP="00DA7C57">
      <w:pPr>
        <w:spacing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INTILIGENCIA ARTIFICAL Y SISTEMAS EXPERTOS</w:t>
      </w:r>
    </w:p>
    <w:p w14:paraId="0D9B32FF" w14:textId="77777777" w:rsidR="00186044" w:rsidRPr="00010B50" w:rsidRDefault="00000000">
      <w:pPr>
        <w:spacing w:line="259" w:lineRule="auto"/>
        <w:ind w:left="284"/>
        <w:jc w:val="center"/>
        <w:rPr>
          <w:rFonts w:ascii="Times New Roman" w:eastAsia="Times New Roman" w:hAnsi="Times New Roman" w:cs="Times New Roman"/>
          <w:b/>
          <w:bCs/>
          <w:sz w:val="28"/>
          <w:szCs w:val="28"/>
        </w:rPr>
      </w:pPr>
      <w:r w:rsidRPr="00010B50">
        <w:rPr>
          <w:rFonts w:ascii="Times New Roman" w:eastAsia="Times New Roman" w:hAnsi="Times New Roman" w:cs="Times New Roman"/>
          <w:b/>
          <w:bCs/>
          <w:sz w:val="28"/>
          <w:szCs w:val="28"/>
        </w:rPr>
        <w:t>San Vicente de Cañete, Perú, 2025</w:t>
      </w:r>
      <w:r w:rsidRPr="00010B50">
        <w:br w:type="page"/>
      </w:r>
    </w:p>
    <w:p w14:paraId="16000B6C" w14:textId="77777777" w:rsidR="00186044" w:rsidRPr="00010B50" w:rsidRDefault="00000000">
      <w:pPr>
        <w:spacing w:line="259" w:lineRule="auto"/>
        <w:ind w:left="284"/>
        <w:jc w:val="center"/>
        <w:rPr>
          <w:rFonts w:ascii="Times New Roman" w:eastAsia="Times New Roman" w:hAnsi="Times New Roman" w:cs="Times New Roman"/>
          <w:b/>
          <w:bCs/>
          <w:sz w:val="24"/>
          <w:szCs w:val="24"/>
        </w:rPr>
      </w:pPr>
      <w:r w:rsidRPr="00010B50">
        <w:rPr>
          <w:rFonts w:ascii="Times New Roman" w:eastAsia="Times New Roman" w:hAnsi="Times New Roman" w:cs="Times New Roman"/>
          <w:b/>
          <w:bCs/>
          <w:sz w:val="24"/>
          <w:szCs w:val="24"/>
        </w:rPr>
        <w:lastRenderedPageBreak/>
        <w:t>Índice de contenidos</w:t>
      </w:r>
    </w:p>
    <w:sdt>
      <w:sdtPr>
        <w:id w:val="1403484921"/>
        <w:docPartObj>
          <w:docPartGallery w:val="Table of Contents"/>
          <w:docPartUnique/>
        </w:docPartObj>
      </w:sdtPr>
      <w:sdtContent>
        <w:p w14:paraId="1AC2FD36" w14:textId="77777777" w:rsidR="00186044" w:rsidRPr="00010B50" w:rsidRDefault="00000000" w:rsidP="00010B50">
          <w:pPr>
            <w:widowControl w:val="0"/>
            <w:tabs>
              <w:tab w:val="right" w:leader="dot" w:pos="12000"/>
            </w:tabs>
            <w:spacing w:before="60" w:line="360" w:lineRule="auto"/>
            <w:rPr>
              <w:rFonts w:ascii="Times New Roman" w:eastAsia="Times New Roman" w:hAnsi="Times New Roman" w:cs="Times New Roman"/>
              <w:b/>
              <w:bCs/>
              <w:color w:val="000000"/>
            </w:rPr>
          </w:pPr>
          <w:r w:rsidRPr="00010B50">
            <w:fldChar w:fldCharType="begin"/>
          </w:r>
          <w:r w:rsidRPr="00010B50">
            <w:instrText xml:space="preserve"> TOC \h \u \z \t "Heading 1,1,Heading 2,2,Heading 3,3,Heading 4,4,Heading 5,5,Heading 6,6,"</w:instrText>
          </w:r>
          <w:r w:rsidRPr="00010B50">
            <w:fldChar w:fldCharType="separate"/>
          </w:r>
          <w:hyperlink w:anchor="_ia9xyplgoa8z">
            <w:r w:rsidR="00186044" w:rsidRPr="00010B50">
              <w:rPr>
                <w:rFonts w:ascii="Times New Roman" w:eastAsia="Times New Roman" w:hAnsi="Times New Roman" w:cs="Times New Roman"/>
                <w:b/>
                <w:bCs/>
                <w:color w:val="000000"/>
                <w:sz w:val="24"/>
                <w:szCs w:val="24"/>
              </w:rPr>
              <w:t>1. Capítulo I: Introducción</w:t>
            </w:r>
            <w:r w:rsidR="00186044" w:rsidRPr="00010B50">
              <w:rPr>
                <w:rFonts w:ascii="Times New Roman" w:eastAsia="Times New Roman" w:hAnsi="Times New Roman" w:cs="Times New Roman"/>
                <w:b/>
                <w:bCs/>
                <w:color w:val="000000"/>
                <w:sz w:val="24"/>
                <w:szCs w:val="24"/>
              </w:rPr>
              <w:tab/>
              <w:t>4</w:t>
            </w:r>
          </w:hyperlink>
        </w:p>
        <w:p w14:paraId="4578C554"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hv9jxod8b5la">
            <w:r w:rsidRPr="00010B50">
              <w:rPr>
                <w:rFonts w:ascii="Times New Roman" w:eastAsia="Times New Roman" w:hAnsi="Times New Roman" w:cs="Times New Roman"/>
                <w:color w:val="000000"/>
                <w:sz w:val="24"/>
                <w:szCs w:val="24"/>
              </w:rPr>
              <w:t>1.1. Planteamiento del problema</w:t>
            </w:r>
            <w:r w:rsidRPr="00010B50">
              <w:rPr>
                <w:rFonts w:ascii="Times New Roman" w:eastAsia="Times New Roman" w:hAnsi="Times New Roman" w:cs="Times New Roman"/>
                <w:color w:val="000000"/>
                <w:sz w:val="24"/>
                <w:szCs w:val="24"/>
              </w:rPr>
              <w:tab/>
              <w:t>4</w:t>
            </w:r>
          </w:hyperlink>
        </w:p>
        <w:p w14:paraId="4536F0A5"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offrgj48cruc">
            <w:r w:rsidRPr="00010B50">
              <w:rPr>
                <w:rFonts w:ascii="Times New Roman" w:eastAsia="Times New Roman" w:hAnsi="Times New Roman" w:cs="Times New Roman"/>
                <w:color w:val="000000"/>
                <w:sz w:val="24"/>
                <w:szCs w:val="24"/>
              </w:rPr>
              <w:t>1.2. Formulación del problema</w:t>
            </w:r>
            <w:r w:rsidRPr="00010B50">
              <w:rPr>
                <w:rFonts w:ascii="Times New Roman" w:eastAsia="Times New Roman" w:hAnsi="Times New Roman" w:cs="Times New Roman"/>
                <w:color w:val="000000"/>
                <w:sz w:val="24"/>
                <w:szCs w:val="24"/>
              </w:rPr>
              <w:tab/>
              <w:t>5</w:t>
            </w:r>
          </w:hyperlink>
        </w:p>
        <w:p w14:paraId="67BACE91"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rjqx49m4u9za">
            <w:r w:rsidRPr="00010B50">
              <w:rPr>
                <w:rFonts w:ascii="Times New Roman" w:eastAsia="Times New Roman" w:hAnsi="Times New Roman" w:cs="Times New Roman"/>
                <w:color w:val="000000"/>
                <w:sz w:val="24"/>
                <w:szCs w:val="24"/>
              </w:rPr>
              <w:t>1.2.1. Problema general</w:t>
            </w:r>
            <w:r w:rsidRPr="00010B50">
              <w:rPr>
                <w:rFonts w:ascii="Times New Roman" w:eastAsia="Times New Roman" w:hAnsi="Times New Roman" w:cs="Times New Roman"/>
                <w:color w:val="000000"/>
                <w:sz w:val="24"/>
                <w:szCs w:val="24"/>
              </w:rPr>
              <w:tab/>
              <w:t>5</w:t>
            </w:r>
          </w:hyperlink>
        </w:p>
        <w:p w14:paraId="04938EB6"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q6h0lqtofljs">
            <w:r w:rsidRPr="00010B50">
              <w:rPr>
                <w:rFonts w:ascii="Times New Roman" w:eastAsia="Times New Roman" w:hAnsi="Times New Roman" w:cs="Times New Roman"/>
                <w:color w:val="000000"/>
                <w:sz w:val="24"/>
                <w:szCs w:val="24"/>
              </w:rPr>
              <w:t>1.2.2. Problemas específicos</w:t>
            </w:r>
            <w:r w:rsidRPr="00010B50">
              <w:rPr>
                <w:rFonts w:ascii="Times New Roman" w:eastAsia="Times New Roman" w:hAnsi="Times New Roman" w:cs="Times New Roman"/>
                <w:color w:val="000000"/>
                <w:sz w:val="24"/>
                <w:szCs w:val="24"/>
              </w:rPr>
              <w:tab/>
              <w:t>5</w:t>
            </w:r>
          </w:hyperlink>
        </w:p>
        <w:p w14:paraId="2BD67D2A"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k1jzdgqpwltg">
            <w:r w:rsidRPr="00010B50">
              <w:rPr>
                <w:rFonts w:ascii="Times New Roman" w:eastAsia="Times New Roman" w:hAnsi="Times New Roman" w:cs="Times New Roman"/>
                <w:color w:val="000000"/>
                <w:sz w:val="24"/>
                <w:szCs w:val="24"/>
              </w:rPr>
              <w:t>1.3. Objetivos</w:t>
            </w:r>
            <w:r w:rsidRPr="00010B50">
              <w:rPr>
                <w:rFonts w:ascii="Times New Roman" w:eastAsia="Times New Roman" w:hAnsi="Times New Roman" w:cs="Times New Roman"/>
                <w:color w:val="000000"/>
                <w:sz w:val="24"/>
                <w:szCs w:val="24"/>
              </w:rPr>
              <w:tab/>
              <w:t>6</w:t>
            </w:r>
          </w:hyperlink>
        </w:p>
        <w:p w14:paraId="5E8C6BB4"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e95330ao5sf4">
            <w:r w:rsidRPr="00010B50">
              <w:rPr>
                <w:rFonts w:ascii="Times New Roman" w:eastAsia="Times New Roman" w:hAnsi="Times New Roman" w:cs="Times New Roman"/>
                <w:color w:val="000000"/>
                <w:sz w:val="24"/>
                <w:szCs w:val="24"/>
              </w:rPr>
              <w:t>1.3.1. Objetivo general</w:t>
            </w:r>
            <w:r w:rsidRPr="00010B50">
              <w:rPr>
                <w:rFonts w:ascii="Times New Roman" w:eastAsia="Times New Roman" w:hAnsi="Times New Roman" w:cs="Times New Roman"/>
                <w:color w:val="000000"/>
                <w:sz w:val="24"/>
                <w:szCs w:val="24"/>
              </w:rPr>
              <w:tab/>
              <w:t>6</w:t>
            </w:r>
          </w:hyperlink>
        </w:p>
        <w:p w14:paraId="4C0CC21D"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ym08bhbqkomj">
            <w:r w:rsidRPr="00010B50">
              <w:rPr>
                <w:rFonts w:ascii="Times New Roman" w:eastAsia="Times New Roman" w:hAnsi="Times New Roman" w:cs="Times New Roman"/>
                <w:color w:val="000000"/>
                <w:sz w:val="24"/>
                <w:szCs w:val="24"/>
              </w:rPr>
              <w:t>1.3.2. Objetivos específicos</w:t>
            </w:r>
            <w:r w:rsidRPr="00010B50">
              <w:rPr>
                <w:rFonts w:ascii="Times New Roman" w:eastAsia="Times New Roman" w:hAnsi="Times New Roman" w:cs="Times New Roman"/>
                <w:color w:val="000000"/>
                <w:sz w:val="24"/>
                <w:szCs w:val="24"/>
              </w:rPr>
              <w:tab/>
              <w:t>6</w:t>
            </w:r>
          </w:hyperlink>
        </w:p>
        <w:p w14:paraId="207FB7B1"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g90l69b579x8">
            <w:r w:rsidRPr="00010B50">
              <w:rPr>
                <w:rFonts w:ascii="Times New Roman" w:eastAsia="Times New Roman" w:hAnsi="Times New Roman" w:cs="Times New Roman"/>
                <w:color w:val="000000"/>
                <w:sz w:val="24"/>
                <w:szCs w:val="24"/>
              </w:rPr>
              <w:t>1.4. Justificación</w:t>
            </w:r>
            <w:r w:rsidRPr="00010B50">
              <w:rPr>
                <w:rFonts w:ascii="Times New Roman" w:eastAsia="Times New Roman" w:hAnsi="Times New Roman" w:cs="Times New Roman"/>
                <w:color w:val="000000"/>
                <w:sz w:val="24"/>
                <w:szCs w:val="24"/>
              </w:rPr>
              <w:tab/>
              <w:t>6</w:t>
            </w:r>
          </w:hyperlink>
        </w:p>
        <w:p w14:paraId="5EB6BD04"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rouy66vv8f5m">
            <w:r w:rsidRPr="00010B50">
              <w:rPr>
                <w:rFonts w:ascii="Times New Roman" w:eastAsia="Times New Roman" w:hAnsi="Times New Roman" w:cs="Times New Roman"/>
                <w:color w:val="000000"/>
                <w:sz w:val="24"/>
                <w:szCs w:val="24"/>
              </w:rPr>
              <w:t>1.4.1. Justificación Teórica</w:t>
            </w:r>
            <w:r w:rsidRPr="00010B50">
              <w:rPr>
                <w:rFonts w:ascii="Times New Roman" w:eastAsia="Times New Roman" w:hAnsi="Times New Roman" w:cs="Times New Roman"/>
                <w:color w:val="000000"/>
                <w:sz w:val="24"/>
                <w:szCs w:val="24"/>
              </w:rPr>
              <w:tab/>
              <w:t>6</w:t>
            </w:r>
          </w:hyperlink>
        </w:p>
        <w:p w14:paraId="237E39BE"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nfbz5umip72r">
            <w:r w:rsidRPr="00010B50">
              <w:rPr>
                <w:rFonts w:ascii="Times New Roman" w:eastAsia="Times New Roman" w:hAnsi="Times New Roman" w:cs="Times New Roman"/>
                <w:color w:val="000000"/>
                <w:sz w:val="24"/>
                <w:szCs w:val="24"/>
              </w:rPr>
              <w:t>1.4.2. Justificación Práctica</w:t>
            </w:r>
            <w:r w:rsidRPr="00010B50">
              <w:rPr>
                <w:rFonts w:ascii="Times New Roman" w:eastAsia="Times New Roman" w:hAnsi="Times New Roman" w:cs="Times New Roman"/>
                <w:color w:val="000000"/>
                <w:sz w:val="24"/>
                <w:szCs w:val="24"/>
              </w:rPr>
              <w:tab/>
              <w:t>6</w:t>
            </w:r>
          </w:hyperlink>
        </w:p>
        <w:p w14:paraId="2BC9B1CB"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r>
            <w:fldChar w:fldCharType="begin"/>
          </w:r>
          <w:r>
            <w:instrText>HYPERLINK \l "_5twughlmiglj" \h</w:instrText>
          </w:r>
          <w:r>
            <w:fldChar w:fldCharType="separate"/>
          </w:r>
          <w:r w:rsidRPr="00010B50">
            <w:rPr>
              <w:rFonts w:ascii="Times New Roman" w:eastAsia="Times New Roman" w:hAnsi="Times New Roman" w:cs="Times New Roman"/>
              <w:b/>
              <w:bCs/>
              <w:color w:val="000000"/>
              <w:sz w:val="24"/>
              <w:szCs w:val="24"/>
            </w:rPr>
            <w:t>2. Capítulo II: Marco Teórico</w:t>
          </w:r>
          <w:r w:rsidRPr="00010B50">
            <w:rPr>
              <w:rFonts w:ascii="Times New Roman" w:eastAsia="Times New Roman" w:hAnsi="Times New Roman" w:cs="Times New Roman"/>
              <w:b/>
              <w:bCs/>
              <w:color w:val="000000"/>
              <w:sz w:val="24"/>
              <w:szCs w:val="24"/>
            </w:rPr>
            <w:tab/>
            <w:t>7</w:t>
          </w:r>
          <w:r>
            <w:fldChar w:fldCharType="end"/>
          </w:r>
        </w:p>
        <w:p w14:paraId="73B680C0"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dtbufkw7irkj">
            <w:r w:rsidRPr="00010B50">
              <w:rPr>
                <w:rFonts w:ascii="Times New Roman" w:eastAsia="Times New Roman" w:hAnsi="Times New Roman" w:cs="Times New Roman"/>
                <w:color w:val="000000"/>
                <w:sz w:val="24"/>
                <w:szCs w:val="24"/>
              </w:rPr>
              <w:t>2.1. Antecedentes de investigación</w:t>
            </w:r>
            <w:r w:rsidRPr="00010B50">
              <w:rPr>
                <w:rFonts w:ascii="Times New Roman" w:eastAsia="Times New Roman" w:hAnsi="Times New Roman" w:cs="Times New Roman"/>
                <w:color w:val="000000"/>
                <w:sz w:val="24"/>
                <w:szCs w:val="24"/>
              </w:rPr>
              <w:tab/>
              <w:t>7</w:t>
            </w:r>
          </w:hyperlink>
        </w:p>
        <w:p w14:paraId="3B7634F2"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f5k4tmt5pwsi">
            <w:r w:rsidRPr="00010B50">
              <w:rPr>
                <w:rFonts w:ascii="Times New Roman" w:eastAsia="Times New Roman" w:hAnsi="Times New Roman" w:cs="Times New Roman"/>
                <w:color w:val="000000"/>
                <w:sz w:val="24"/>
                <w:szCs w:val="24"/>
              </w:rPr>
              <w:t>2.1.1. Artículos científicos</w:t>
            </w:r>
            <w:r w:rsidRPr="00010B50">
              <w:rPr>
                <w:rFonts w:ascii="Times New Roman" w:eastAsia="Times New Roman" w:hAnsi="Times New Roman" w:cs="Times New Roman"/>
                <w:color w:val="000000"/>
                <w:sz w:val="24"/>
                <w:szCs w:val="24"/>
              </w:rPr>
              <w:tab/>
              <w:t>7</w:t>
            </w:r>
          </w:hyperlink>
        </w:p>
        <w:p w14:paraId="03F2B847"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5b30cw2bj1yz">
            <w:r w:rsidRPr="00010B50">
              <w:rPr>
                <w:rFonts w:ascii="Times New Roman" w:eastAsia="Times New Roman" w:hAnsi="Times New Roman" w:cs="Times New Roman"/>
                <w:color w:val="000000"/>
                <w:sz w:val="24"/>
                <w:szCs w:val="24"/>
              </w:rPr>
              <w:t>2.2. Bases Teóricas</w:t>
            </w:r>
            <w:r w:rsidRPr="00010B50">
              <w:rPr>
                <w:rFonts w:ascii="Times New Roman" w:eastAsia="Times New Roman" w:hAnsi="Times New Roman" w:cs="Times New Roman"/>
                <w:color w:val="000000"/>
                <w:sz w:val="24"/>
                <w:szCs w:val="24"/>
              </w:rPr>
              <w:tab/>
              <w:t>10</w:t>
            </w:r>
          </w:hyperlink>
        </w:p>
        <w:p w14:paraId="11941B57"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76ypvqbptrbq">
            <w:r w:rsidRPr="00010B50">
              <w:rPr>
                <w:rFonts w:ascii="Times New Roman" w:eastAsia="Times New Roman" w:hAnsi="Times New Roman" w:cs="Times New Roman"/>
                <w:color w:val="000000"/>
                <w:sz w:val="24"/>
                <w:szCs w:val="24"/>
              </w:rPr>
              <w:t>2.2.1. Densidad horaria de infracciones de tránsito</w:t>
            </w:r>
            <w:r w:rsidRPr="00010B50">
              <w:rPr>
                <w:rFonts w:ascii="Times New Roman" w:eastAsia="Times New Roman" w:hAnsi="Times New Roman" w:cs="Times New Roman"/>
                <w:color w:val="000000"/>
                <w:sz w:val="24"/>
                <w:szCs w:val="24"/>
              </w:rPr>
              <w:tab/>
              <w:t>10</w:t>
            </w:r>
          </w:hyperlink>
        </w:p>
        <w:p w14:paraId="79E99E23"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fue4svmnequa">
            <w:r w:rsidRPr="00010B50">
              <w:rPr>
                <w:rFonts w:ascii="Times New Roman" w:eastAsia="Times New Roman" w:hAnsi="Times New Roman" w:cs="Times New Roman"/>
                <w:color w:val="000000"/>
                <w:sz w:val="24"/>
                <w:szCs w:val="24"/>
              </w:rPr>
              <w:t>2.2.2. Density Based Spatial Clustering of Applications with Noise (DBSCAN)</w:t>
            </w:r>
            <w:r w:rsidRPr="00010B50">
              <w:rPr>
                <w:rFonts w:ascii="Times New Roman" w:eastAsia="Times New Roman" w:hAnsi="Times New Roman" w:cs="Times New Roman"/>
                <w:color w:val="000000"/>
                <w:sz w:val="24"/>
                <w:szCs w:val="24"/>
              </w:rPr>
              <w:tab/>
              <w:t>10</w:t>
            </w:r>
          </w:hyperlink>
        </w:p>
        <w:p w14:paraId="12649423"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s6or34ofg4na">
            <w:r w:rsidRPr="00010B50">
              <w:rPr>
                <w:rFonts w:ascii="Times New Roman" w:eastAsia="Times New Roman" w:hAnsi="Times New Roman" w:cs="Times New Roman"/>
                <w:color w:val="000000"/>
                <w:sz w:val="24"/>
                <w:szCs w:val="24"/>
              </w:rPr>
              <w:t>2.3. Definición de términos básicos</w:t>
            </w:r>
            <w:r w:rsidRPr="00010B50">
              <w:rPr>
                <w:rFonts w:ascii="Times New Roman" w:eastAsia="Times New Roman" w:hAnsi="Times New Roman" w:cs="Times New Roman"/>
                <w:color w:val="000000"/>
                <w:sz w:val="24"/>
                <w:szCs w:val="24"/>
              </w:rPr>
              <w:tab/>
              <w:t>11</w:t>
            </w:r>
          </w:hyperlink>
        </w:p>
        <w:p w14:paraId="3793BA16"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t407x3o6hk0i">
            <w:r w:rsidRPr="00010B50">
              <w:rPr>
                <w:rFonts w:ascii="Times New Roman" w:eastAsia="Times New Roman" w:hAnsi="Times New Roman" w:cs="Times New Roman"/>
                <w:color w:val="000000"/>
                <w:sz w:val="24"/>
                <w:szCs w:val="24"/>
              </w:rPr>
              <w:t>2.3.1. Machine Learning</w:t>
            </w:r>
            <w:r w:rsidRPr="00010B50">
              <w:rPr>
                <w:rFonts w:ascii="Times New Roman" w:eastAsia="Times New Roman" w:hAnsi="Times New Roman" w:cs="Times New Roman"/>
                <w:color w:val="000000"/>
                <w:sz w:val="24"/>
                <w:szCs w:val="24"/>
              </w:rPr>
              <w:tab/>
              <w:t>11</w:t>
            </w:r>
          </w:hyperlink>
        </w:p>
        <w:p w14:paraId="3956C0C0"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75quo299tsoj">
            <w:r w:rsidRPr="00010B50">
              <w:rPr>
                <w:rFonts w:ascii="Times New Roman" w:eastAsia="Times New Roman" w:hAnsi="Times New Roman" w:cs="Times New Roman"/>
                <w:color w:val="000000"/>
                <w:sz w:val="24"/>
                <w:szCs w:val="24"/>
              </w:rPr>
              <w:t>2.3.2. Aprendizaje no supervisado</w:t>
            </w:r>
            <w:r w:rsidRPr="00010B50">
              <w:rPr>
                <w:rFonts w:ascii="Times New Roman" w:eastAsia="Times New Roman" w:hAnsi="Times New Roman" w:cs="Times New Roman"/>
                <w:color w:val="000000"/>
                <w:sz w:val="24"/>
                <w:szCs w:val="24"/>
              </w:rPr>
              <w:tab/>
              <w:t>11</w:t>
            </w:r>
          </w:hyperlink>
        </w:p>
        <w:p w14:paraId="502D48A9"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1ark35t076fl">
            <w:r w:rsidRPr="00010B50">
              <w:rPr>
                <w:rFonts w:ascii="Times New Roman" w:eastAsia="Times New Roman" w:hAnsi="Times New Roman" w:cs="Times New Roman"/>
                <w:color w:val="000000"/>
                <w:sz w:val="24"/>
                <w:szCs w:val="24"/>
              </w:rPr>
              <w:t>2.3.3. Etiquetas</w:t>
            </w:r>
            <w:r w:rsidRPr="00010B50">
              <w:rPr>
                <w:rFonts w:ascii="Times New Roman" w:eastAsia="Times New Roman" w:hAnsi="Times New Roman" w:cs="Times New Roman"/>
                <w:color w:val="000000"/>
                <w:sz w:val="24"/>
                <w:szCs w:val="24"/>
              </w:rPr>
              <w:tab/>
              <w:t>11</w:t>
            </w:r>
          </w:hyperlink>
        </w:p>
        <w:p w14:paraId="74495D19"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be5972cxrlu5">
            <w:r w:rsidRPr="00010B50">
              <w:rPr>
                <w:rFonts w:ascii="Times New Roman" w:eastAsia="Times New Roman" w:hAnsi="Times New Roman" w:cs="Times New Roman"/>
                <w:color w:val="000000"/>
                <w:sz w:val="24"/>
                <w:szCs w:val="24"/>
              </w:rPr>
              <w:t>2.3.4. DBSCAN</w:t>
            </w:r>
            <w:r w:rsidRPr="00010B50">
              <w:rPr>
                <w:rFonts w:ascii="Times New Roman" w:eastAsia="Times New Roman" w:hAnsi="Times New Roman" w:cs="Times New Roman"/>
                <w:color w:val="000000"/>
                <w:sz w:val="24"/>
                <w:szCs w:val="24"/>
              </w:rPr>
              <w:tab/>
              <w:t>11</w:t>
            </w:r>
          </w:hyperlink>
        </w:p>
        <w:p w14:paraId="50F68AEF"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3klf1dc2mhe0">
            <w:r w:rsidRPr="00010B50">
              <w:rPr>
                <w:rFonts w:ascii="Times New Roman" w:eastAsia="Times New Roman" w:hAnsi="Times New Roman" w:cs="Times New Roman"/>
                <w:b/>
                <w:bCs/>
                <w:color w:val="000000"/>
                <w:sz w:val="24"/>
                <w:szCs w:val="24"/>
              </w:rPr>
              <w:t>3. Capítulo III: Hipótesis y Variables</w:t>
            </w:r>
            <w:r w:rsidRPr="00010B50">
              <w:rPr>
                <w:rFonts w:ascii="Times New Roman" w:eastAsia="Times New Roman" w:hAnsi="Times New Roman" w:cs="Times New Roman"/>
                <w:b/>
                <w:bCs/>
                <w:color w:val="000000"/>
                <w:sz w:val="24"/>
                <w:szCs w:val="24"/>
              </w:rPr>
              <w:tab/>
              <w:t>13</w:t>
            </w:r>
          </w:hyperlink>
        </w:p>
        <w:p w14:paraId="1D3CC852"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pfbaofkw822i">
            <w:r w:rsidRPr="00010B50">
              <w:rPr>
                <w:rFonts w:ascii="Times New Roman" w:eastAsia="Times New Roman" w:hAnsi="Times New Roman" w:cs="Times New Roman"/>
                <w:color w:val="000000"/>
                <w:sz w:val="24"/>
                <w:szCs w:val="24"/>
              </w:rPr>
              <w:t>3.1. Hipótesis</w:t>
            </w:r>
            <w:r w:rsidRPr="00010B50">
              <w:rPr>
                <w:rFonts w:ascii="Times New Roman" w:eastAsia="Times New Roman" w:hAnsi="Times New Roman" w:cs="Times New Roman"/>
                <w:color w:val="000000"/>
                <w:sz w:val="24"/>
                <w:szCs w:val="24"/>
              </w:rPr>
              <w:tab/>
              <w:t>13</w:t>
            </w:r>
          </w:hyperlink>
        </w:p>
        <w:p w14:paraId="3FDDAEEE"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nw4xdgim1sup">
            <w:r w:rsidRPr="00010B50">
              <w:rPr>
                <w:rFonts w:ascii="Times New Roman" w:eastAsia="Times New Roman" w:hAnsi="Times New Roman" w:cs="Times New Roman"/>
                <w:color w:val="000000"/>
                <w:sz w:val="24"/>
                <w:szCs w:val="24"/>
              </w:rPr>
              <w:t>3.1.1. Hipótesis General</w:t>
            </w:r>
            <w:r w:rsidRPr="00010B50">
              <w:rPr>
                <w:rFonts w:ascii="Times New Roman" w:eastAsia="Times New Roman" w:hAnsi="Times New Roman" w:cs="Times New Roman"/>
                <w:color w:val="000000"/>
                <w:sz w:val="24"/>
                <w:szCs w:val="24"/>
              </w:rPr>
              <w:tab/>
              <w:t>13</w:t>
            </w:r>
          </w:hyperlink>
        </w:p>
        <w:p w14:paraId="368CC2B1"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19mq5xscv1hb">
            <w:r w:rsidRPr="00010B50">
              <w:rPr>
                <w:rFonts w:ascii="Times New Roman" w:eastAsia="Times New Roman" w:hAnsi="Times New Roman" w:cs="Times New Roman"/>
                <w:color w:val="000000"/>
                <w:sz w:val="24"/>
                <w:szCs w:val="24"/>
              </w:rPr>
              <w:t>3.1.2. Hipótesis Específicas</w:t>
            </w:r>
            <w:r w:rsidRPr="00010B50">
              <w:rPr>
                <w:rFonts w:ascii="Times New Roman" w:eastAsia="Times New Roman" w:hAnsi="Times New Roman" w:cs="Times New Roman"/>
                <w:color w:val="000000"/>
                <w:sz w:val="24"/>
                <w:szCs w:val="24"/>
              </w:rPr>
              <w:tab/>
              <w:t>13</w:t>
            </w:r>
          </w:hyperlink>
        </w:p>
        <w:p w14:paraId="5115DF29"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7x81bol3btb7">
            <w:r w:rsidRPr="00010B50">
              <w:rPr>
                <w:rFonts w:ascii="Times New Roman" w:eastAsia="Times New Roman" w:hAnsi="Times New Roman" w:cs="Times New Roman"/>
                <w:color w:val="000000"/>
                <w:sz w:val="24"/>
                <w:szCs w:val="24"/>
              </w:rPr>
              <w:t>3.2. Definición conceptual de las variables</w:t>
            </w:r>
            <w:r w:rsidRPr="00010B50">
              <w:rPr>
                <w:rFonts w:ascii="Times New Roman" w:eastAsia="Times New Roman" w:hAnsi="Times New Roman" w:cs="Times New Roman"/>
                <w:color w:val="000000"/>
                <w:sz w:val="24"/>
                <w:szCs w:val="24"/>
              </w:rPr>
              <w:tab/>
              <w:t>13</w:t>
            </w:r>
          </w:hyperlink>
        </w:p>
        <w:p w14:paraId="4F1F0016"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l6gzz4z66u8a">
            <w:r w:rsidRPr="00010B50">
              <w:rPr>
                <w:rFonts w:ascii="Times New Roman" w:eastAsia="Times New Roman" w:hAnsi="Times New Roman" w:cs="Times New Roman"/>
                <w:color w:val="000000"/>
                <w:sz w:val="24"/>
                <w:szCs w:val="24"/>
              </w:rPr>
              <w:t>3.3. Operacionalización de las variables</w:t>
            </w:r>
            <w:r w:rsidRPr="00010B50">
              <w:rPr>
                <w:rFonts w:ascii="Times New Roman" w:eastAsia="Times New Roman" w:hAnsi="Times New Roman" w:cs="Times New Roman"/>
                <w:color w:val="000000"/>
                <w:sz w:val="24"/>
                <w:szCs w:val="24"/>
              </w:rPr>
              <w:tab/>
              <w:t>13</w:t>
            </w:r>
          </w:hyperlink>
        </w:p>
        <w:p w14:paraId="73531DD0"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sckvos1zeev6">
            <w:r w:rsidRPr="00010B50">
              <w:rPr>
                <w:rFonts w:ascii="Times New Roman" w:eastAsia="Times New Roman" w:hAnsi="Times New Roman" w:cs="Times New Roman"/>
                <w:b/>
                <w:bCs/>
                <w:color w:val="000000"/>
                <w:sz w:val="24"/>
                <w:szCs w:val="24"/>
              </w:rPr>
              <w:t>4. Capítulo IV: Metodología</w:t>
            </w:r>
            <w:r w:rsidRPr="00010B50">
              <w:rPr>
                <w:rFonts w:ascii="Times New Roman" w:eastAsia="Times New Roman" w:hAnsi="Times New Roman" w:cs="Times New Roman"/>
                <w:b/>
                <w:bCs/>
                <w:color w:val="000000"/>
                <w:sz w:val="24"/>
                <w:szCs w:val="24"/>
              </w:rPr>
              <w:tab/>
              <w:t>14</w:t>
            </w:r>
          </w:hyperlink>
        </w:p>
        <w:p w14:paraId="56AB9BE3"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wxavkt9siork">
            <w:r w:rsidRPr="00010B50">
              <w:rPr>
                <w:rFonts w:ascii="Times New Roman" w:eastAsia="Times New Roman" w:hAnsi="Times New Roman" w:cs="Times New Roman"/>
                <w:color w:val="000000"/>
                <w:sz w:val="24"/>
                <w:szCs w:val="24"/>
              </w:rPr>
              <w:t>4.1. Enfoque de la investigación</w:t>
            </w:r>
            <w:r w:rsidRPr="00010B50">
              <w:rPr>
                <w:rFonts w:ascii="Times New Roman" w:eastAsia="Times New Roman" w:hAnsi="Times New Roman" w:cs="Times New Roman"/>
                <w:color w:val="000000"/>
                <w:sz w:val="24"/>
                <w:szCs w:val="24"/>
              </w:rPr>
              <w:tab/>
              <w:t>14</w:t>
            </w:r>
          </w:hyperlink>
        </w:p>
        <w:p w14:paraId="10883FE4"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jg75fsqp3lzq">
            <w:r w:rsidRPr="00010B50">
              <w:rPr>
                <w:rFonts w:ascii="Times New Roman" w:eastAsia="Times New Roman" w:hAnsi="Times New Roman" w:cs="Times New Roman"/>
                <w:color w:val="000000"/>
                <w:sz w:val="24"/>
                <w:szCs w:val="24"/>
              </w:rPr>
              <w:t>4.2. Tipo de investigación</w:t>
            </w:r>
            <w:r w:rsidRPr="00010B50">
              <w:rPr>
                <w:rFonts w:ascii="Times New Roman" w:eastAsia="Times New Roman" w:hAnsi="Times New Roman" w:cs="Times New Roman"/>
                <w:color w:val="000000"/>
                <w:sz w:val="24"/>
                <w:szCs w:val="24"/>
              </w:rPr>
              <w:tab/>
              <w:t>14</w:t>
            </w:r>
          </w:hyperlink>
        </w:p>
        <w:p w14:paraId="5607BAEF"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nzi8lfjoj1jg">
            <w:r w:rsidRPr="00010B50">
              <w:rPr>
                <w:rFonts w:ascii="Times New Roman" w:eastAsia="Times New Roman" w:hAnsi="Times New Roman" w:cs="Times New Roman"/>
                <w:color w:val="000000"/>
                <w:sz w:val="24"/>
                <w:szCs w:val="24"/>
              </w:rPr>
              <w:t>4.3. Nivel de investigación</w:t>
            </w:r>
            <w:r w:rsidRPr="00010B50">
              <w:rPr>
                <w:rFonts w:ascii="Times New Roman" w:eastAsia="Times New Roman" w:hAnsi="Times New Roman" w:cs="Times New Roman"/>
                <w:color w:val="000000"/>
                <w:sz w:val="24"/>
                <w:szCs w:val="24"/>
              </w:rPr>
              <w:tab/>
              <w:t>14</w:t>
            </w:r>
          </w:hyperlink>
        </w:p>
        <w:p w14:paraId="019B4A01"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dj6dow8or1yh">
            <w:r w:rsidRPr="00010B50">
              <w:rPr>
                <w:rFonts w:ascii="Times New Roman" w:eastAsia="Times New Roman" w:hAnsi="Times New Roman" w:cs="Times New Roman"/>
                <w:color w:val="000000"/>
                <w:sz w:val="24"/>
                <w:szCs w:val="24"/>
              </w:rPr>
              <w:t>4.4. Diseño de investigación</w:t>
            </w:r>
            <w:r w:rsidRPr="00010B50">
              <w:rPr>
                <w:rFonts w:ascii="Times New Roman" w:eastAsia="Times New Roman" w:hAnsi="Times New Roman" w:cs="Times New Roman"/>
                <w:color w:val="000000"/>
                <w:sz w:val="24"/>
                <w:szCs w:val="24"/>
              </w:rPr>
              <w:tab/>
              <w:t>14</w:t>
            </w:r>
          </w:hyperlink>
        </w:p>
        <w:p w14:paraId="3D72C069"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vd4sral1x6g1">
            <w:r w:rsidRPr="00010B50">
              <w:rPr>
                <w:rFonts w:ascii="Times New Roman" w:eastAsia="Times New Roman" w:hAnsi="Times New Roman" w:cs="Times New Roman"/>
                <w:color w:val="000000"/>
                <w:sz w:val="24"/>
                <w:szCs w:val="24"/>
              </w:rPr>
              <w:t>4.5. Población, muestra y muestreo</w:t>
            </w:r>
            <w:r w:rsidRPr="00010B50">
              <w:rPr>
                <w:rFonts w:ascii="Times New Roman" w:eastAsia="Times New Roman" w:hAnsi="Times New Roman" w:cs="Times New Roman"/>
                <w:color w:val="000000"/>
                <w:sz w:val="24"/>
                <w:szCs w:val="24"/>
              </w:rPr>
              <w:tab/>
              <w:t>14</w:t>
            </w:r>
          </w:hyperlink>
        </w:p>
        <w:p w14:paraId="764C50E3"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iv19zh1uwte6">
            <w:r w:rsidRPr="00010B50">
              <w:rPr>
                <w:rFonts w:ascii="Times New Roman" w:eastAsia="Times New Roman" w:hAnsi="Times New Roman" w:cs="Times New Roman"/>
                <w:color w:val="000000"/>
                <w:sz w:val="24"/>
                <w:szCs w:val="24"/>
              </w:rPr>
              <w:t>4.5.1. Población:</w:t>
            </w:r>
            <w:r w:rsidRPr="00010B50">
              <w:rPr>
                <w:rFonts w:ascii="Times New Roman" w:eastAsia="Times New Roman" w:hAnsi="Times New Roman" w:cs="Times New Roman"/>
                <w:color w:val="000000"/>
                <w:sz w:val="24"/>
                <w:szCs w:val="24"/>
              </w:rPr>
              <w:tab/>
              <w:t>14</w:t>
            </w:r>
          </w:hyperlink>
        </w:p>
        <w:p w14:paraId="68C80A7A"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30mmwrhes0n">
            <w:r w:rsidRPr="00010B50">
              <w:rPr>
                <w:rFonts w:ascii="Times New Roman" w:eastAsia="Times New Roman" w:hAnsi="Times New Roman" w:cs="Times New Roman"/>
                <w:color w:val="000000"/>
                <w:sz w:val="24"/>
                <w:szCs w:val="24"/>
              </w:rPr>
              <w:t>4.5.2. Muestra</w:t>
            </w:r>
            <w:r w:rsidRPr="00010B50">
              <w:rPr>
                <w:rFonts w:ascii="Times New Roman" w:eastAsia="Times New Roman" w:hAnsi="Times New Roman" w:cs="Times New Roman"/>
                <w:color w:val="000000"/>
                <w:sz w:val="24"/>
                <w:szCs w:val="24"/>
              </w:rPr>
              <w:tab/>
              <w:t>14</w:t>
            </w:r>
          </w:hyperlink>
        </w:p>
        <w:p w14:paraId="5D46C774"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2h8tpp5533km">
            <w:r w:rsidRPr="00010B50">
              <w:rPr>
                <w:rFonts w:ascii="Times New Roman" w:eastAsia="Times New Roman" w:hAnsi="Times New Roman" w:cs="Times New Roman"/>
                <w:color w:val="000000"/>
              </w:rPr>
              <w:t>4.5.3. Muestreo</w:t>
            </w:r>
            <w:r w:rsidRPr="00010B50">
              <w:rPr>
                <w:rFonts w:ascii="Times New Roman" w:eastAsia="Times New Roman" w:hAnsi="Times New Roman" w:cs="Times New Roman"/>
                <w:color w:val="000000"/>
              </w:rPr>
              <w:tab/>
              <w:t>14</w:t>
            </w:r>
          </w:hyperlink>
        </w:p>
        <w:p w14:paraId="7F5EA4DF" w14:textId="77777777" w:rsidR="00186044" w:rsidRPr="00010B50" w:rsidRDefault="00186044" w:rsidP="00010B50">
          <w:pPr>
            <w:widowControl w:val="0"/>
            <w:tabs>
              <w:tab w:val="right" w:leader="dot" w:pos="12000"/>
            </w:tabs>
            <w:spacing w:before="60" w:line="360" w:lineRule="auto"/>
            <w:ind w:left="720"/>
            <w:rPr>
              <w:rFonts w:ascii="Times New Roman" w:eastAsia="Times New Roman" w:hAnsi="Times New Roman" w:cs="Times New Roman"/>
              <w:color w:val="000000"/>
            </w:rPr>
          </w:pPr>
          <w:hyperlink w:anchor="_mt78ysnbgnwe">
            <w:r w:rsidRPr="00010B50">
              <w:rPr>
                <w:rFonts w:ascii="Times New Roman" w:eastAsia="Times New Roman" w:hAnsi="Times New Roman" w:cs="Times New Roman"/>
                <w:color w:val="000000"/>
              </w:rPr>
              <w:t>4.5.4. Técnicas e instrumentos de recolección de datos</w:t>
            </w:r>
            <w:r w:rsidRPr="00010B50">
              <w:rPr>
                <w:rFonts w:ascii="Times New Roman" w:eastAsia="Times New Roman" w:hAnsi="Times New Roman" w:cs="Times New Roman"/>
                <w:color w:val="000000"/>
              </w:rPr>
              <w:tab/>
              <w:t>15</w:t>
            </w:r>
          </w:hyperlink>
        </w:p>
        <w:p w14:paraId="6CE80941"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tuj0g63fn9x6">
            <w:r w:rsidRPr="00010B50">
              <w:rPr>
                <w:rFonts w:ascii="Times New Roman" w:eastAsia="Times New Roman" w:hAnsi="Times New Roman" w:cs="Times New Roman"/>
                <w:color w:val="000000"/>
                <w:sz w:val="24"/>
                <w:szCs w:val="24"/>
              </w:rPr>
              <w:t>4.6. Técnicas estadísticas de análisis de datos</w:t>
            </w:r>
            <w:r w:rsidRPr="00010B50">
              <w:rPr>
                <w:rFonts w:ascii="Times New Roman" w:eastAsia="Times New Roman" w:hAnsi="Times New Roman" w:cs="Times New Roman"/>
                <w:color w:val="000000"/>
                <w:sz w:val="24"/>
                <w:szCs w:val="24"/>
              </w:rPr>
              <w:tab/>
              <w:t>15</w:t>
            </w:r>
          </w:hyperlink>
        </w:p>
        <w:p w14:paraId="1CB7E166"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jjyu8slhmun">
            <w:r w:rsidRPr="00010B50">
              <w:rPr>
                <w:rFonts w:ascii="Times New Roman" w:eastAsia="Times New Roman" w:hAnsi="Times New Roman" w:cs="Times New Roman"/>
                <w:color w:val="000000"/>
                <w:sz w:val="24"/>
                <w:szCs w:val="24"/>
              </w:rPr>
              <w:t>Estadística descriptiva</w:t>
            </w:r>
            <w:r w:rsidRPr="00010B50">
              <w:rPr>
                <w:rFonts w:ascii="Times New Roman" w:eastAsia="Times New Roman" w:hAnsi="Times New Roman" w:cs="Times New Roman"/>
                <w:color w:val="000000"/>
                <w:sz w:val="24"/>
                <w:szCs w:val="24"/>
              </w:rPr>
              <w:tab/>
              <w:t>15</w:t>
            </w:r>
          </w:hyperlink>
        </w:p>
        <w:p w14:paraId="554ED75A"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8vjlfchrkr69">
            <w:r w:rsidRPr="00010B50">
              <w:rPr>
                <w:rFonts w:ascii="Times New Roman" w:eastAsia="Times New Roman" w:hAnsi="Times New Roman" w:cs="Times New Roman"/>
                <w:color w:val="000000"/>
                <w:sz w:val="24"/>
                <w:szCs w:val="24"/>
              </w:rPr>
              <w:t>Análisis de agrupamiento no supervisado (DBSCAN)</w:t>
            </w:r>
            <w:r w:rsidRPr="00010B50">
              <w:rPr>
                <w:rFonts w:ascii="Times New Roman" w:eastAsia="Times New Roman" w:hAnsi="Times New Roman" w:cs="Times New Roman"/>
                <w:color w:val="000000"/>
                <w:sz w:val="24"/>
                <w:szCs w:val="24"/>
              </w:rPr>
              <w:tab/>
              <w:t>15</w:t>
            </w:r>
          </w:hyperlink>
        </w:p>
        <w:p w14:paraId="4CA8749B"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rwn193t8xph7">
            <w:r w:rsidRPr="00010B50">
              <w:rPr>
                <w:rFonts w:ascii="Times New Roman" w:eastAsia="Times New Roman" w:hAnsi="Times New Roman" w:cs="Times New Roman"/>
                <w:b/>
                <w:bCs/>
                <w:color w:val="000000"/>
              </w:rPr>
              <w:t>5. Capítulo V: Aspectos Administrativos</w:t>
            </w:r>
            <w:r w:rsidRPr="00010B50">
              <w:rPr>
                <w:rFonts w:ascii="Times New Roman" w:eastAsia="Times New Roman" w:hAnsi="Times New Roman" w:cs="Times New Roman"/>
                <w:b/>
                <w:bCs/>
                <w:color w:val="000000"/>
              </w:rPr>
              <w:tab/>
              <w:t>16</w:t>
            </w:r>
          </w:hyperlink>
        </w:p>
        <w:p w14:paraId="758E4123"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9hwlo3ukhh1d">
            <w:r w:rsidRPr="00010B50">
              <w:rPr>
                <w:rFonts w:ascii="Times New Roman" w:eastAsia="Times New Roman" w:hAnsi="Times New Roman" w:cs="Times New Roman"/>
                <w:b/>
                <w:bCs/>
                <w:color w:val="000000"/>
                <w:sz w:val="24"/>
                <w:szCs w:val="24"/>
              </w:rPr>
              <w:t>6. Resultados</w:t>
            </w:r>
            <w:r w:rsidRPr="00010B50">
              <w:rPr>
                <w:rFonts w:ascii="Times New Roman" w:eastAsia="Times New Roman" w:hAnsi="Times New Roman" w:cs="Times New Roman"/>
                <w:b/>
                <w:bCs/>
                <w:color w:val="000000"/>
                <w:sz w:val="24"/>
                <w:szCs w:val="24"/>
              </w:rPr>
              <w:tab/>
              <w:t>17</w:t>
            </w:r>
          </w:hyperlink>
        </w:p>
        <w:p w14:paraId="6D65CBF4"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i7rpsown0jfx">
            <w:r w:rsidRPr="00010B50">
              <w:rPr>
                <w:rFonts w:ascii="Times New Roman" w:eastAsia="Times New Roman" w:hAnsi="Times New Roman" w:cs="Times New Roman"/>
                <w:b/>
                <w:bCs/>
                <w:color w:val="000000"/>
                <w:sz w:val="24"/>
                <w:szCs w:val="24"/>
              </w:rPr>
              <w:t>7. Conclusiones</w:t>
            </w:r>
            <w:r w:rsidRPr="00010B50">
              <w:rPr>
                <w:rFonts w:ascii="Times New Roman" w:eastAsia="Times New Roman" w:hAnsi="Times New Roman" w:cs="Times New Roman"/>
                <w:b/>
                <w:bCs/>
                <w:color w:val="000000"/>
                <w:sz w:val="24"/>
                <w:szCs w:val="24"/>
              </w:rPr>
              <w:tab/>
              <w:t>18</w:t>
            </w:r>
          </w:hyperlink>
        </w:p>
        <w:p w14:paraId="754E53BC"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37d7y3g4p6q">
            <w:r w:rsidRPr="00010B50">
              <w:rPr>
                <w:rFonts w:ascii="Times New Roman" w:eastAsia="Times New Roman" w:hAnsi="Times New Roman" w:cs="Times New Roman"/>
                <w:b/>
                <w:bCs/>
                <w:color w:val="000000"/>
                <w:sz w:val="24"/>
                <w:szCs w:val="24"/>
              </w:rPr>
              <w:t>8. Recomendaciones</w:t>
            </w:r>
            <w:r w:rsidRPr="00010B50">
              <w:rPr>
                <w:rFonts w:ascii="Times New Roman" w:eastAsia="Times New Roman" w:hAnsi="Times New Roman" w:cs="Times New Roman"/>
                <w:b/>
                <w:bCs/>
                <w:color w:val="000000"/>
                <w:sz w:val="24"/>
                <w:szCs w:val="24"/>
              </w:rPr>
              <w:tab/>
              <w:t>19</w:t>
            </w:r>
          </w:hyperlink>
        </w:p>
        <w:p w14:paraId="58EF5C7D"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oqzdx1q7mceh">
            <w:r w:rsidRPr="00010B50">
              <w:rPr>
                <w:rFonts w:ascii="Times New Roman" w:eastAsia="Times New Roman" w:hAnsi="Times New Roman" w:cs="Times New Roman"/>
                <w:b/>
                <w:bCs/>
                <w:color w:val="000000"/>
                <w:sz w:val="24"/>
                <w:szCs w:val="24"/>
              </w:rPr>
              <w:t>9. Referencias</w:t>
            </w:r>
            <w:r w:rsidRPr="00010B50">
              <w:rPr>
                <w:rFonts w:ascii="Times New Roman" w:eastAsia="Times New Roman" w:hAnsi="Times New Roman" w:cs="Times New Roman"/>
                <w:b/>
                <w:bCs/>
                <w:color w:val="000000"/>
                <w:sz w:val="24"/>
                <w:szCs w:val="24"/>
              </w:rPr>
              <w:tab/>
              <w:t>20</w:t>
            </w:r>
          </w:hyperlink>
        </w:p>
        <w:p w14:paraId="71BC17BA" w14:textId="77777777" w:rsidR="00186044" w:rsidRPr="00010B50" w:rsidRDefault="00186044" w:rsidP="00010B50">
          <w:pPr>
            <w:widowControl w:val="0"/>
            <w:tabs>
              <w:tab w:val="right" w:leader="dot" w:pos="12000"/>
            </w:tabs>
            <w:spacing w:before="60" w:line="360" w:lineRule="auto"/>
            <w:rPr>
              <w:rFonts w:ascii="Times New Roman" w:eastAsia="Times New Roman" w:hAnsi="Times New Roman" w:cs="Times New Roman"/>
              <w:b/>
              <w:bCs/>
              <w:color w:val="000000"/>
            </w:rPr>
          </w:pPr>
          <w:hyperlink w:anchor="_i2igf9dxtbt8">
            <w:r w:rsidRPr="00010B50">
              <w:rPr>
                <w:rFonts w:ascii="Times New Roman" w:eastAsia="Times New Roman" w:hAnsi="Times New Roman" w:cs="Times New Roman"/>
                <w:b/>
                <w:bCs/>
                <w:color w:val="000000"/>
                <w:sz w:val="24"/>
                <w:szCs w:val="24"/>
              </w:rPr>
              <w:t>10. Anexos</w:t>
            </w:r>
            <w:r w:rsidRPr="00010B50">
              <w:rPr>
                <w:rFonts w:ascii="Times New Roman" w:eastAsia="Times New Roman" w:hAnsi="Times New Roman" w:cs="Times New Roman"/>
                <w:b/>
                <w:bCs/>
                <w:color w:val="000000"/>
                <w:sz w:val="24"/>
                <w:szCs w:val="24"/>
              </w:rPr>
              <w:tab/>
              <w:t>24</w:t>
            </w:r>
          </w:hyperlink>
        </w:p>
        <w:p w14:paraId="57E71F1F"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kqvzi9s04jis">
            <w:r w:rsidRPr="00010B50">
              <w:rPr>
                <w:rFonts w:ascii="Times New Roman" w:eastAsia="Times New Roman" w:hAnsi="Times New Roman" w:cs="Times New Roman"/>
                <w:color w:val="000000"/>
                <w:sz w:val="24"/>
                <w:szCs w:val="24"/>
              </w:rPr>
              <w:t>- Matriz de Operacionalización de Variables</w:t>
            </w:r>
            <w:r w:rsidRPr="00010B50">
              <w:rPr>
                <w:rFonts w:ascii="Times New Roman" w:eastAsia="Times New Roman" w:hAnsi="Times New Roman" w:cs="Times New Roman"/>
                <w:color w:val="000000"/>
                <w:sz w:val="24"/>
                <w:szCs w:val="24"/>
              </w:rPr>
              <w:tab/>
              <w:t>24</w:t>
            </w:r>
          </w:hyperlink>
        </w:p>
        <w:p w14:paraId="58A1DF79"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5lcfr7er3v70">
            <w:r w:rsidRPr="00010B50">
              <w:rPr>
                <w:rFonts w:ascii="Times New Roman" w:eastAsia="Times New Roman" w:hAnsi="Times New Roman" w:cs="Times New Roman"/>
                <w:color w:val="000000"/>
                <w:sz w:val="24"/>
                <w:szCs w:val="24"/>
              </w:rPr>
              <w:t>- Matriz de Consistencia</w:t>
            </w:r>
            <w:r w:rsidRPr="00010B50">
              <w:rPr>
                <w:rFonts w:ascii="Times New Roman" w:eastAsia="Times New Roman" w:hAnsi="Times New Roman" w:cs="Times New Roman"/>
                <w:color w:val="000000"/>
                <w:sz w:val="24"/>
                <w:szCs w:val="24"/>
              </w:rPr>
              <w:tab/>
              <w:t>25</w:t>
            </w:r>
          </w:hyperlink>
        </w:p>
        <w:p w14:paraId="5506FE6C"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mwr2s1dgrjvo">
            <w:r w:rsidRPr="00010B50">
              <w:rPr>
                <w:rFonts w:ascii="Times New Roman" w:eastAsia="Times New Roman" w:hAnsi="Times New Roman" w:cs="Times New Roman"/>
                <w:color w:val="000000"/>
                <w:sz w:val="24"/>
                <w:szCs w:val="24"/>
              </w:rPr>
              <w:t>- Instrumento de recolección de datos</w:t>
            </w:r>
            <w:r w:rsidRPr="00010B50">
              <w:rPr>
                <w:rFonts w:ascii="Times New Roman" w:eastAsia="Times New Roman" w:hAnsi="Times New Roman" w:cs="Times New Roman"/>
                <w:color w:val="000000"/>
                <w:sz w:val="24"/>
                <w:szCs w:val="24"/>
              </w:rPr>
              <w:tab/>
              <w:t>25</w:t>
            </w:r>
          </w:hyperlink>
        </w:p>
        <w:p w14:paraId="085B4A6E" w14:textId="77777777" w:rsidR="00186044" w:rsidRPr="00010B50" w:rsidRDefault="00186044" w:rsidP="00010B50">
          <w:pPr>
            <w:widowControl w:val="0"/>
            <w:tabs>
              <w:tab w:val="right" w:leader="dot" w:pos="12000"/>
            </w:tabs>
            <w:spacing w:before="60" w:line="360" w:lineRule="auto"/>
            <w:ind w:left="360"/>
            <w:rPr>
              <w:rFonts w:ascii="Times New Roman" w:eastAsia="Times New Roman" w:hAnsi="Times New Roman" w:cs="Times New Roman"/>
              <w:color w:val="000000"/>
            </w:rPr>
          </w:pPr>
          <w:hyperlink w:anchor="_u0bg4jpk3lyc">
            <w:r w:rsidRPr="00010B50">
              <w:rPr>
                <w:rFonts w:ascii="Times New Roman" w:eastAsia="Times New Roman" w:hAnsi="Times New Roman" w:cs="Times New Roman"/>
                <w:color w:val="000000"/>
                <w:sz w:val="24"/>
                <w:szCs w:val="24"/>
              </w:rPr>
              <w:t>- Validación de los instrumentos de investigación</w:t>
            </w:r>
            <w:r w:rsidRPr="00010B50">
              <w:rPr>
                <w:rFonts w:ascii="Times New Roman" w:eastAsia="Times New Roman" w:hAnsi="Times New Roman" w:cs="Times New Roman"/>
                <w:color w:val="000000"/>
                <w:sz w:val="24"/>
                <w:szCs w:val="24"/>
              </w:rPr>
              <w:tab/>
              <w:t>25</w:t>
            </w:r>
          </w:hyperlink>
          <w:r w:rsidR="00000000" w:rsidRPr="00010B50">
            <w:fldChar w:fldCharType="end"/>
          </w:r>
        </w:p>
      </w:sdtContent>
    </w:sdt>
    <w:p w14:paraId="31432598" w14:textId="77777777" w:rsidR="00186044" w:rsidRPr="00010B50" w:rsidRDefault="00000000">
      <w:pPr>
        <w:spacing w:line="259" w:lineRule="auto"/>
        <w:ind w:left="284"/>
        <w:jc w:val="center"/>
        <w:rPr>
          <w:rFonts w:ascii="Times New Roman" w:eastAsia="Times New Roman" w:hAnsi="Times New Roman" w:cs="Times New Roman"/>
        </w:rPr>
      </w:pPr>
      <w:r w:rsidRPr="00010B50">
        <w:br w:type="page"/>
      </w:r>
    </w:p>
    <w:p w14:paraId="78060491" w14:textId="77777777" w:rsidR="00186044" w:rsidRPr="00010B50" w:rsidRDefault="00000000">
      <w:pPr>
        <w:pStyle w:val="Ttulo1"/>
        <w:numPr>
          <w:ilvl w:val="0"/>
          <w:numId w:val="8"/>
        </w:numPr>
        <w:spacing w:after="200"/>
      </w:pPr>
      <w:bookmarkStart w:id="0" w:name="_ia9xyplgoa8z" w:colFirst="0" w:colLast="0"/>
      <w:bookmarkEnd w:id="0"/>
      <w:r w:rsidRPr="00010B50">
        <w:lastRenderedPageBreak/>
        <w:t>Capítulo I: Introducción</w:t>
      </w:r>
    </w:p>
    <w:p w14:paraId="19EA3267" w14:textId="77777777" w:rsidR="00186044" w:rsidRPr="00010B50" w:rsidRDefault="00000000">
      <w:pPr>
        <w:pStyle w:val="Ttulo2"/>
        <w:numPr>
          <w:ilvl w:val="1"/>
          <w:numId w:val="8"/>
        </w:numPr>
        <w:spacing w:after="200"/>
        <w:ind w:left="709" w:hanging="425"/>
      </w:pPr>
      <w:bookmarkStart w:id="1" w:name="_hv9jxod8b5la" w:colFirst="0" w:colLast="0"/>
      <w:bookmarkEnd w:id="1"/>
      <w:r w:rsidRPr="00010B50">
        <w:t>Planteamiento del problema</w:t>
      </w:r>
      <w:r w:rsidRPr="00010B50">
        <w:tab/>
      </w:r>
    </w:p>
    <w:p w14:paraId="489C597B" w14:textId="77777777" w:rsidR="00186044" w:rsidRPr="00010B50" w:rsidRDefault="00000000">
      <w:pPr>
        <w:spacing w:after="20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En los últimos años, el crecimiento demográfico y la urbanización global han impulsado un aumento significativo en el volumen de tráfico vehicular, lo que a su vez ha exacerbado la problemática de las infracciones de tránsito y sus consecuentes impactos en la seguridad vial y la fluidez del transporte. A nivel mundial, los accidentes de tráfico se mantienen como una de las principales causas de muerte y discapacidad, con millones de vidas perdidas anualmente y un costo económico y social considerable (</w:t>
      </w:r>
      <w:proofErr w:type="spellStart"/>
      <w:r w:rsidRPr="00010B50">
        <w:rPr>
          <w:rFonts w:ascii="Times New Roman" w:eastAsia="Times New Roman" w:hAnsi="Times New Roman" w:cs="Times New Roman"/>
          <w:sz w:val="24"/>
          <w:szCs w:val="24"/>
        </w:rPr>
        <w:t>Topcuoglu</w:t>
      </w:r>
      <w:proofErr w:type="spellEnd"/>
      <w:r w:rsidRPr="00010B50">
        <w:rPr>
          <w:rFonts w:ascii="Times New Roman" w:eastAsia="Times New Roman" w:hAnsi="Times New Roman" w:cs="Times New Roman"/>
          <w:sz w:val="24"/>
          <w:szCs w:val="24"/>
        </w:rPr>
        <w:t xml:space="preserve"> et al., 2022). Países como Turquía, por ejemplo, han abordado activamente la identificación de "puntos negros" de accidentes relacionados con la velocidad, empleando métodos de agrupación espacial como NNH y DBSCAN para detectar áreas de alto riesgo y reducir incidentes fatales o con lesiones (</w:t>
      </w:r>
      <w:proofErr w:type="spellStart"/>
      <w:r w:rsidRPr="00010B50">
        <w:rPr>
          <w:rFonts w:ascii="Times New Roman" w:eastAsia="Times New Roman" w:hAnsi="Times New Roman" w:cs="Times New Roman"/>
          <w:sz w:val="24"/>
          <w:szCs w:val="24"/>
        </w:rPr>
        <w:t>Topcuoglu</w:t>
      </w:r>
      <w:proofErr w:type="spellEnd"/>
      <w:r w:rsidRPr="00010B50">
        <w:rPr>
          <w:rFonts w:ascii="Times New Roman" w:eastAsia="Times New Roman" w:hAnsi="Times New Roman" w:cs="Times New Roman"/>
          <w:sz w:val="24"/>
          <w:szCs w:val="24"/>
        </w:rPr>
        <w:t xml:space="preserve"> et al., 2022). De manera similar, en China, la exploración de patrones espacio-temporales de accidentes en autopistas mediante el agrupamiento por densidad y redes bayesianas ha demostrado ser crucial para la gestión de la seguridad vial y la prevención de riesgos (Zhang et al., 2023). Incluso en Irán, se ha realizado un análisis espacio-temporal de datos de accidentes de tráfico intraurbanos para identificar zonas propensas a accidentes y horas sensibles utilizando técnicas de visualización basadas en Sistemas de Información Geográfica (</w:t>
      </w:r>
      <w:proofErr w:type="spellStart"/>
      <w:r w:rsidRPr="00010B50">
        <w:rPr>
          <w:rFonts w:ascii="Times New Roman" w:eastAsia="Times New Roman" w:hAnsi="Times New Roman" w:cs="Times New Roman"/>
          <w:sz w:val="24"/>
          <w:szCs w:val="24"/>
        </w:rPr>
        <w:t>Soltani</w:t>
      </w:r>
      <w:proofErr w:type="spellEnd"/>
      <w:r w:rsidRPr="00010B50">
        <w:rPr>
          <w:rFonts w:ascii="Times New Roman" w:eastAsia="Times New Roman" w:hAnsi="Times New Roman" w:cs="Times New Roman"/>
          <w:sz w:val="24"/>
          <w:szCs w:val="24"/>
        </w:rPr>
        <w:t xml:space="preserve"> &amp; </w:t>
      </w:r>
      <w:proofErr w:type="spellStart"/>
      <w:r w:rsidRPr="00010B50">
        <w:rPr>
          <w:rFonts w:ascii="Times New Roman" w:eastAsia="Times New Roman" w:hAnsi="Times New Roman" w:cs="Times New Roman"/>
          <w:sz w:val="24"/>
          <w:szCs w:val="24"/>
        </w:rPr>
        <w:t>Askari</w:t>
      </w:r>
      <w:proofErr w:type="spellEnd"/>
      <w:r w:rsidRPr="00010B50">
        <w:rPr>
          <w:rFonts w:ascii="Times New Roman" w:eastAsia="Times New Roman" w:hAnsi="Times New Roman" w:cs="Times New Roman"/>
          <w:sz w:val="24"/>
          <w:szCs w:val="24"/>
        </w:rPr>
        <w:t>, 2014). La aplicación de estas técnicas, que permiten identificar patrones de densidad en grandes volúmenes de datos, se ha convertido en una herramienta invaluable para las autoridades de tránsito en diversas latitudes, demostrando la urgencia y la complejidad de esta problemática a escala global.</w:t>
      </w:r>
    </w:p>
    <w:p w14:paraId="3121A923" w14:textId="77777777" w:rsidR="00186044" w:rsidRPr="00010B50" w:rsidRDefault="00000000">
      <w:pPr>
        <w:spacing w:after="20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En el continente americano, países como Estados Unidos reportan anualmente decenas de miles de fatalidades y millones de heridos por accidentes de tráfico, muchos de ellos relacionados con factores como la velocidad y el uso de sustancias (NHTSA, 2024a; NHTSA, 2024b). La necesidad de una gestión de tráfico más eficiente y la implementación de sistemas inteligentes que permitan detectar y analizar las infracciones son prioridades. Por ejemplo, la detección aérea de vehículos y el análisis de sus dinámicas en puntos de intercambio complejos, utilizando técnicas como YOLO y DBSCAN, ya se están aplicando en ciudades como Quito, Ecuador, para comprender mejor la dinámica del tráfico urbano y sus desafíos (Medina et al., 2025). Estos avances demuestran el potencial de las herramientas tecnológicas y los algoritmos de agrupación para abordar las complejidades del tráfico en entornos urbanos densos.</w:t>
      </w:r>
    </w:p>
    <w:p w14:paraId="73627B4E" w14:textId="77777777" w:rsidR="00186044" w:rsidRPr="00010B50" w:rsidRDefault="00000000">
      <w:pPr>
        <w:spacing w:after="20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En el contexto latinoamericano, la accidentalidad vial y las infracciones de tránsito representan una problemática aguda, a menudo exacerbada por la falta de infraestructura adecuada, una educación vial deficiente y desafíos en la fiscalización. Colombia, por ejemplo, ha realizado extensos análisis sobre la incidencia del factor humano en la accidentalidad, destacando la importancia del comportamiento del conductor en la ocurrencia de incidentes (</w:t>
      </w:r>
      <w:proofErr w:type="spellStart"/>
      <w:r w:rsidRPr="00010B50">
        <w:rPr>
          <w:rFonts w:ascii="Times New Roman" w:eastAsia="Times New Roman" w:hAnsi="Times New Roman" w:cs="Times New Roman"/>
          <w:sz w:val="24"/>
          <w:szCs w:val="24"/>
        </w:rPr>
        <w:t>Norza-Céspedes</w:t>
      </w:r>
      <w:proofErr w:type="spellEnd"/>
      <w:r w:rsidRPr="00010B50">
        <w:rPr>
          <w:rFonts w:ascii="Times New Roman" w:eastAsia="Times New Roman" w:hAnsi="Times New Roman" w:cs="Times New Roman"/>
          <w:sz w:val="24"/>
          <w:szCs w:val="24"/>
        </w:rPr>
        <w:t xml:space="preserve"> et al., 2014). La gestión de infracciones y la recurrencia de las mismas son puntos críticos para mejorar la seguridad. En esta región, la implementación de sistemas de monitoreo avanzados para la detección de vehículos y el seguimiento de infracciones, como el propuesto para Lima Metropolitana que utiliza redes neuronales para la detección automática de placas, busca optimizar los procesos de identificación de infractores y vehículos con situaciones irregulares </w:t>
      </w:r>
      <w:r w:rsidRPr="00010B50">
        <w:rPr>
          <w:rFonts w:ascii="Times New Roman" w:eastAsia="Times New Roman" w:hAnsi="Times New Roman" w:cs="Times New Roman"/>
          <w:sz w:val="24"/>
          <w:szCs w:val="24"/>
        </w:rPr>
        <w:lastRenderedPageBreak/>
        <w:t xml:space="preserve">(Montero </w:t>
      </w:r>
      <w:proofErr w:type="spellStart"/>
      <w:r w:rsidRPr="00010B50">
        <w:rPr>
          <w:rFonts w:ascii="Times New Roman" w:eastAsia="Times New Roman" w:hAnsi="Times New Roman" w:cs="Times New Roman"/>
          <w:sz w:val="24"/>
          <w:szCs w:val="24"/>
        </w:rPr>
        <w:t>Calderon</w:t>
      </w:r>
      <w:proofErr w:type="spellEnd"/>
      <w:r w:rsidRPr="00010B50">
        <w:rPr>
          <w:rFonts w:ascii="Times New Roman" w:eastAsia="Times New Roman" w:hAnsi="Times New Roman" w:cs="Times New Roman"/>
          <w:sz w:val="24"/>
          <w:szCs w:val="24"/>
        </w:rPr>
        <w:t xml:space="preserve"> &amp; Ponce Diaz, 2022). Sin embargo, el desafío persiste en transformar la vasta cantidad de datos generados por estas infracciones en información procesable que revele patrones específicos y permita intervenciones focalizadas.</w:t>
      </w:r>
    </w:p>
    <w:p w14:paraId="24214624" w14:textId="77777777" w:rsidR="00186044" w:rsidRPr="00010B50" w:rsidRDefault="00000000">
      <w:pPr>
        <w:spacing w:after="20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Considerando el departamento de San Martín, se hace imperativo un estudio que permita desglosar la distribución de las infracciones de tránsito en función de las horas del día. Si bien existen datos sobre infracciones, el análisis de sus densidades horarias mediante herramientas de agrupación espacial como DBSCAN es un enfoque que no ha sido ampliamente explorado en este contexto. Identificar las horas exactas en las que se producen mayores concentraciones de infracciones permitirá a las autoridades locales optimizar la asignación de recursos, diseñar operativos de fiscalización más efectivos y orientar campañas de concientización de manera más precisa, contribuyendo así a una mejora tangible en la seguridad vial y la fluidez del tráfico en el distrito. La ausencia de este conocimiento detallado constituye una limitación significativa para la formulación de políticas públicas de tránsito basadas en evidencia en San Martín.</w:t>
      </w:r>
    </w:p>
    <w:p w14:paraId="2B8C8EA6" w14:textId="77777777" w:rsidR="00186044" w:rsidRPr="00010B50" w:rsidRDefault="00000000">
      <w:pPr>
        <w:pStyle w:val="Ttulo2"/>
        <w:numPr>
          <w:ilvl w:val="1"/>
          <w:numId w:val="8"/>
        </w:numPr>
        <w:spacing w:after="200"/>
        <w:ind w:left="709" w:hanging="425"/>
      </w:pPr>
      <w:bookmarkStart w:id="2" w:name="_offrgj48cruc" w:colFirst="0" w:colLast="0"/>
      <w:bookmarkEnd w:id="2"/>
      <w:r w:rsidRPr="00010B50">
        <w:t>Formulación del problema</w:t>
      </w:r>
    </w:p>
    <w:p w14:paraId="4A49394A" w14:textId="77777777" w:rsidR="00186044" w:rsidRPr="00010B50" w:rsidRDefault="00000000">
      <w:pPr>
        <w:pStyle w:val="Ttulo3"/>
        <w:numPr>
          <w:ilvl w:val="2"/>
          <w:numId w:val="8"/>
        </w:numPr>
        <w:spacing w:after="200"/>
        <w:ind w:left="1417"/>
      </w:pPr>
      <w:bookmarkStart w:id="3" w:name="_rjqx49m4u9za" w:colFirst="0" w:colLast="0"/>
      <w:bookmarkEnd w:id="3"/>
      <w:r w:rsidRPr="00010B50">
        <w:rPr>
          <w:color w:val="000000"/>
        </w:rPr>
        <w:t>Problema general</w:t>
      </w:r>
    </w:p>
    <w:p w14:paraId="7627B48E" w14:textId="77777777" w:rsidR="00186044" w:rsidRPr="00010B50" w:rsidRDefault="00000000">
      <w:pPr>
        <w:spacing w:after="200"/>
        <w:ind w:left="1428"/>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¿Cómo permite el algoritmo DBSCAN analizar los patrones de densidad horaria de infracciones de tránsito en las nueve provincias de la región San Martín?</w:t>
      </w:r>
    </w:p>
    <w:p w14:paraId="6C46A245" w14:textId="77777777" w:rsidR="00186044" w:rsidRPr="00010B50" w:rsidRDefault="00000000">
      <w:pPr>
        <w:pStyle w:val="Ttulo3"/>
        <w:numPr>
          <w:ilvl w:val="2"/>
          <w:numId w:val="8"/>
        </w:numPr>
        <w:spacing w:after="200"/>
        <w:ind w:left="1417"/>
      </w:pPr>
      <w:bookmarkStart w:id="4" w:name="_q6h0lqtofljs" w:colFirst="0" w:colLast="0"/>
      <w:bookmarkEnd w:id="4"/>
      <w:r w:rsidRPr="00010B50">
        <w:rPr>
          <w:color w:val="000000"/>
        </w:rPr>
        <w:t>Problemas específicos</w:t>
      </w:r>
    </w:p>
    <w:p w14:paraId="6CCC267A" w14:textId="77777777" w:rsidR="00186044" w:rsidRPr="00010B50" w:rsidRDefault="00000000">
      <w:pPr>
        <w:numPr>
          <w:ilvl w:val="0"/>
          <w:numId w:val="3"/>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¿Qué patrones espacio-temporales de infracciones de tránsito pueden ser identificados mediante el algoritmo DBSCAN en la región San Martín?</w:t>
      </w:r>
    </w:p>
    <w:p w14:paraId="6EED086F" w14:textId="77777777" w:rsidR="00186044" w:rsidRPr="00010B50" w:rsidRDefault="00000000">
      <w:pPr>
        <w:numPr>
          <w:ilvl w:val="0"/>
          <w:numId w:val="3"/>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¿Cómo se relacionan los agrupamientos detectados por DBSCAN con los horarios de mayor congestión vehicular en las provincias analizadas?</w:t>
      </w:r>
    </w:p>
    <w:p w14:paraId="16697CBE" w14:textId="77777777" w:rsidR="00186044" w:rsidRPr="00010B50" w:rsidRDefault="00000000">
      <w:pPr>
        <w:numPr>
          <w:ilvl w:val="0"/>
          <w:numId w:val="3"/>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¿Cómo contribuye DBSCAN a la identificación de densidades horarias críticas de infracciones de tránsito?</w:t>
      </w:r>
    </w:p>
    <w:p w14:paraId="67E34695" w14:textId="77777777" w:rsidR="00186044" w:rsidRPr="00010B50" w:rsidRDefault="00000000">
      <w:pPr>
        <w:pStyle w:val="Ttulo2"/>
        <w:numPr>
          <w:ilvl w:val="1"/>
          <w:numId w:val="8"/>
        </w:numPr>
        <w:spacing w:after="200"/>
        <w:ind w:left="709" w:hanging="425"/>
      </w:pPr>
      <w:bookmarkStart w:id="5" w:name="_k1jzdgqpwltg" w:colFirst="0" w:colLast="0"/>
      <w:bookmarkEnd w:id="5"/>
      <w:r w:rsidRPr="00010B50">
        <w:t>Objetivos</w:t>
      </w:r>
    </w:p>
    <w:p w14:paraId="1517BFDD" w14:textId="77777777" w:rsidR="00186044" w:rsidRPr="00010B50" w:rsidRDefault="00000000">
      <w:pPr>
        <w:pStyle w:val="Ttulo3"/>
        <w:numPr>
          <w:ilvl w:val="2"/>
          <w:numId w:val="8"/>
        </w:numPr>
        <w:spacing w:after="200"/>
        <w:ind w:left="1417"/>
      </w:pPr>
      <w:bookmarkStart w:id="6" w:name="_e95330ao5sf4" w:colFirst="0" w:colLast="0"/>
      <w:bookmarkEnd w:id="6"/>
      <w:r w:rsidRPr="00010B50">
        <w:rPr>
          <w:color w:val="000000"/>
        </w:rPr>
        <w:t>Objetivo general</w:t>
      </w:r>
    </w:p>
    <w:p w14:paraId="4B282CD1" w14:textId="77777777" w:rsidR="00186044" w:rsidRPr="00010B50" w:rsidRDefault="00000000">
      <w:pPr>
        <w:spacing w:after="200"/>
        <w:ind w:left="1417"/>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Analizar los patrones de densidad horaria de infracciones de tránsito en las nueve provincias de la región San Martín mediante la aplicación del algoritmo DBSCAN.</w:t>
      </w:r>
    </w:p>
    <w:p w14:paraId="5F4C3C38" w14:textId="77777777" w:rsidR="00186044" w:rsidRPr="00010B50" w:rsidRDefault="00000000">
      <w:pPr>
        <w:pStyle w:val="Ttulo3"/>
        <w:numPr>
          <w:ilvl w:val="2"/>
          <w:numId w:val="8"/>
        </w:numPr>
        <w:spacing w:after="200"/>
        <w:ind w:left="1417"/>
      </w:pPr>
      <w:bookmarkStart w:id="7" w:name="_ym08bhbqkomj" w:colFirst="0" w:colLast="0"/>
      <w:bookmarkEnd w:id="7"/>
      <w:r w:rsidRPr="00010B50">
        <w:rPr>
          <w:color w:val="000000"/>
        </w:rPr>
        <w:t>Objetivos específicos</w:t>
      </w:r>
    </w:p>
    <w:p w14:paraId="0AAF1893" w14:textId="77777777" w:rsidR="00186044" w:rsidRPr="00010B50" w:rsidRDefault="00000000">
      <w:pPr>
        <w:numPr>
          <w:ilvl w:val="0"/>
          <w:numId w:val="4"/>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Identificar los agrupamientos espacio-temporales de infracciones de tránsito detectadas mediante DBSCAN en la región San Martín.</w:t>
      </w:r>
    </w:p>
    <w:p w14:paraId="7A4E65EA" w14:textId="77777777" w:rsidR="00186044" w:rsidRPr="00010B50" w:rsidRDefault="00000000">
      <w:pPr>
        <w:numPr>
          <w:ilvl w:val="0"/>
          <w:numId w:val="4"/>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lastRenderedPageBreak/>
        <w:t>Explorar los patrones de densidad horaria y los horarios de mayor congestión vehicular en las zonas analizadas.</w:t>
      </w:r>
    </w:p>
    <w:p w14:paraId="2CA8A9C9" w14:textId="77777777" w:rsidR="00186044" w:rsidRPr="00010B50" w:rsidRDefault="00000000">
      <w:pPr>
        <w:numPr>
          <w:ilvl w:val="0"/>
          <w:numId w:val="4"/>
        </w:numPr>
        <w:spacing w:after="200"/>
        <w:ind w:left="17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Determinar las horas críticas de mayor densidad de infracciones a través del agrupamiento automático realizado por DBSCAN.</w:t>
      </w:r>
    </w:p>
    <w:p w14:paraId="5D864D86" w14:textId="77777777" w:rsidR="00186044" w:rsidRPr="00010B50" w:rsidRDefault="00000000">
      <w:pPr>
        <w:pStyle w:val="Ttulo2"/>
        <w:numPr>
          <w:ilvl w:val="1"/>
          <w:numId w:val="8"/>
        </w:numPr>
        <w:spacing w:after="200"/>
        <w:ind w:left="708" w:hanging="425"/>
      </w:pPr>
      <w:bookmarkStart w:id="8" w:name="_g90l69b579x8" w:colFirst="0" w:colLast="0"/>
      <w:bookmarkEnd w:id="8"/>
      <w:r w:rsidRPr="00010B50">
        <w:t>Justificación</w:t>
      </w:r>
    </w:p>
    <w:p w14:paraId="62CD7E71" w14:textId="77777777" w:rsidR="00186044" w:rsidRPr="00010B50" w:rsidRDefault="00000000">
      <w:pPr>
        <w:pStyle w:val="Ttulo3"/>
        <w:numPr>
          <w:ilvl w:val="2"/>
          <w:numId w:val="8"/>
        </w:numPr>
        <w:spacing w:after="200"/>
        <w:ind w:left="1133" w:hanging="420"/>
      </w:pPr>
      <w:bookmarkStart w:id="9" w:name="_rouy66vv8f5m" w:colFirst="0" w:colLast="0"/>
      <w:bookmarkStart w:id="10" w:name="_nfbz5umip72r" w:colFirst="0" w:colLast="0"/>
      <w:bookmarkEnd w:id="9"/>
      <w:bookmarkEnd w:id="10"/>
      <w:r w:rsidRPr="00010B50">
        <w:rPr>
          <w:color w:val="000000"/>
        </w:rPr>
        <w:t>Justificación Práctica</w:t>
      </w:r>
    </w:p>
    <w:p w14:paraId="0078A4B3" w14:textId="77777777" w:rsidR="00186044" w:rsidRPr="00010B50" w:rsidRDefault="00000000">
      <w:pPr>
        <w:spacing w:before="240"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La presente investigación tiene una justificación práctica sólida, ya que responde a la necesidad de las autoridades viales de la región San Martín de identificar las horas críticas y los patrones espacio-temporales de las infracciones de tránsito para optimizar la asignación de recursos de fiscalización y control vial. Actualmente, si bien se recopilan datos de infracciones, la ausencia de un análisis profundo mediante algoritmos como DBSCAN limita su aprovechamiento, manteniendo la gestión basada en percepciones generales y estadísticas agregadas que no reflejan los picos horarios reales de riesgo. Aplicar DBSCAN permitirá transformar estos grandes volúmenes de datos en información procesable, revelando no solo las horas de mayor concentración de infracciones, sino también su distribución con precisión, facilitando así la planificación de operativos y el diseño de estrategias de intervención más efectivas.</w:t>
      </w:r>
    </w:p>
    <w:p w14:paraId="2F530CDE" w14:textId="77777777" w:rsidR="00186044" w:rsidRPr="00010B50" w:rsidRDefault="00000000">
      <w:pPr>
        <w:spacing w:before="240" w:after="200"/>
        <w:ind w:left="1440"/>
      </w:pPr>
      <w:r w:rsidRPr="00010B50">
        <w:rPr>
          <w:rFonts w:ascii="Times New Roman" w:eastAsia="Times New Roman" w:hAnsi="Times New Roman" w:cs="Times New Roman"/>
          <w:sz w:val="24"/>
          <w:szCs w:val="24"/>
        </w:rPr>
        <w:t xml:space="preserve">Además, este estudio ofrece un enfoque innovador y tecnológico que puede ser replicado en otras provincias o regiones, contribuyendo a la reducción de infracciones y accidentes y mejorando la seguridad vial de manera tangible. Como señala </w:t>
      </w:r>
      <w:proofErr w:type="spellStart"/>
      <w:r w:rsidRPr="00010B50">
        <w:rPr>
          <w:rFonts w:ascii="Times New Roman" w:eastAsia="Times New Roman" w:hAnsi="Times New Roman" w:cs="Times New Roman"/>
          <w:sz w:val="24"/>
          <w:szCs w:val="24"/>
        </w:rPr>
        <w:t>Hair</w:t>
      </w:r>
      <w:proofErr w:type="spellEnd"/>
      <w:r w:rsidRPr="00010B50">
        <w:rPr>
          <w:rFonts w:ascii="Times New Roman" w:eastAsia="Times New Roman" w:hAnsi="Times New Roman" w:cs="Times New Roman"/>
          <w:sz w:val="24"/>
          <w:szCs w:val="24"/>
        </w:rPr>
        <w:t xml:space="preserve"> et al. (2019), la investigación cuantitativa aplicada es indispensable cuando se requieren soluciones basadas en datos objetivos para problemas reales de gestión y planificación. Así, los resultados de este trabajo fortalecerán la formulación de políticas públicas de tránsito basadas en evidencia, generando un impacto positivo en la seguridad vial y la calidad de vida de los ciudadanos de San Martín.</w:t>
      </w:r>
    </w:p>
    <w:p w14:paraId="20217013" w14:textId="49201C8A" w:rsidR="00186044" w:rsidRPr="00010B50" w:rsidRDefault="00000000" w:rsidP="00B20B8D">
      <w:pPr>
        <w:pStyle w:val="Ttulo3"/>
        <w:spacing w:after="200"/>
      </w:pPr>
      <w:bookmarkStart w:id="11" w:name="_8jrhn08a84hu" w:colFirst="0" w:colLast="0"/>
      <w:bookmarkEnd w:id="11"/>
      <w:r w:rsidRPr="00010B50">
        <w:br w:type="page"/>
      </w:r>
    </w:p>
    <w:p w14:paraId="3DD55C8F" w14:textId="77777777" w:rsidR="00186044" w:rsidRPr="00010B50" w:rsidRDefault="00000000">
      <w:pPr>
        <w:pStyle w:val="Ttulo1"/>
        <w:numPr>
          <w:ilvl w:val="0"/>
          <w:numId w:val="10"/>
        </w:numPr>
        <w:spacing w:after="200"/>
      </w:pPr>
      <w:bookmarkStart w:id="12" w:name="_5twughlmiglj" w:colFirst="0" w:colLast="0"/>
      <w:bookmarkEnd w:id="12"/>
      <w:r w:rsidRPr="00010B50">
        <w:lastRenderedPageBreak/>
        <w:t>Capítulo II: Marco Teórico</w:t>
      </w:r>
    </w:p>
    <w:p w14:paraId="3D4CBF5D" w14:textId="77777777" w:rsidR="00186044" w:rsidRPr="00010B50" w:rsidRDefault="00000000">
      <w:pPr>
        <w:pStyle w:val="Ttulo2"/>
        <w:numPr>
          <w:ilvl w:val="1"/>
          <w:numId w:val="10"/>
        </w:numPr>
        <w:spacing w:after="200"/>
        <w:ind w:left="709" w:hanging="425"/>
      </w:pPr>
      <w:bookmarkStart w:id="13" w:name="_dtbufkw7irkj" w:colFirst="0" w:colLast="0"/>
      <w:bookmarkEnd w:id="13"/>
      <w:r w:rsidRPr="00010B50">
        <w:t>Antecedentes de investigación</w:t>
      </w:r>
    </w:p>
    <w:p w14:paraId="44563A09" w14:textId="77777777" w:rsidR="00186044" w:rsidRPr="00010B50" w:rsidRDefault="00000000">
      <w:pPr>
        <w:pStyle w:val="Ttulo3"/>
        <w:numPr>
          <w:ilvl w:val="2"/>
          <w:numId w:val="10"/>
        </w:numPr>
        <w:spacing w:after="200"/>
        <w:ind w:left="1276" w:hanging="578"/>
      </w:pPr>
      <w:bookmarkStart w:id="14" w:name="_f5k4tmt5pwsi" w:colFirst="0" w:colLast="0"/>
      <w:bookmarkEnd w:id="14"/>
      <w:r w:rsidRPr="00010B50">
        <w:t>Artículos científicos</w:t>
      </w:r>
    </w:p>
    <w:p w14:paraId="3AFD50A6" w14:textId="77777777" w:rsidR="00186044" w:rsidRPr="00010B50" w:rsidRDefault="00000000">
      <w:pPr>
        <w:numPr>
          <w:ilvl w:val="0"/>
          <w:numId w:val="2"/>
        </w:numPr>
        <w:spacing w:after="200"/>
        <w:jc w:val="both"/>
        <w:rPr>
          <w:sz w:val="24"/>
          <w:szCs w:val="24"/>
        </w:rPr>
      </w:pPr>
      <w:r w:rsidRPr="00DA7C57">
        <w:rPr>
          <w:rFonts w:ascii="Times New Roman" w:eastAsia="Times New Roman" w:hAnsi="Times New Roman" w:cs="Times New Roman"/>
          <w:b/>
          <w:bCs/>
          <w:sz w:val="24"/>
          <w:szCs w:val="24"/>
          <w:lang w:val="en-US"/>
        </w:rPr>
        <w:t>Mining Data Streams and Frequent Itemset (Balusamy et al., 2021).</w:t>
      </w:r>
      <w:r w:rsidRPr="00DA7C57">
        <w:rPr>
          <w:rFonts w:ascii="Times New Roman" w:eastAsia="Times New Roman" w:hAnsi="Times New Roman" w:cs="Times New Roman"/>
          <w:sz w:val="24"/>
          <w:szCs w:val="24"/>
          <w:lang w:val="en-US"/>
        </w:rPr>
        <w:t xml:space="preserve"> </w:t>
      </w:r>
      <w:r w:rsidRPr="00010B50">
        <w:rPr>
          <w:rFonts w:ascii="Times New Roman" w:eastAsia="Times New Roman" w:hAnsi="Times New Roman" w:cs="Times New Roman"/>
          <w:sz w:val="24"/>
          <w:szCs w:val="24"/>
        </w:rPr>
        <w:t xml:space="preserve">En este capítulo de </w:t>
      </w:r>
      <w:r w:rsidRPr="00010B50">
        <w:rPr>
          <w:rFonts w:ascii="Times New Roman" w:eastAsia="Times New Roman" w:hAnsi="Times New Roman" w:cs="Times New Roman"/>
          <w:i/>
          <w:iCs/>
          <w:sz w:val="24"/>
          <w:szCs w:val="24"/>
        </w:rPr>
        <w:t xml:space="preserve">Big Data: </w:t>
      </w:r>
      <w:proofErr w:type="spellStart"/>
      <w:r w:rsidRPr="00010B50">
        <w:rPr>
          <w:rFonts w:ascii="Times New Roman" w:eastAsia="Times New Roman" w:hAnsi="Times New Roman" w:cs="Times New Roman"/>
          <w:i/>
          <w:iCs/>
          <w:sz w:val="24"/>
          <w:szCs w:val="24"/>
        </w:rPr>
        <w:t>Concepts</w:t>
      </w:r>
      <w:proofErr w:type="spellEnd"/>
      <w:r w:rsidRPr="00010B50">
        <w:rPr>
          <w:rFonts w:ascii="Times New Roman" w:eastAsia="Times New Roman" w:hAnsi="Times New Roman" w:cs="Times New Roman"/>
          <w:i/>
          <w:iCs/>
          <w:sz w:val="24"/>
          <w:szCs w:val="24"/>
        </w:rPr>
        <w:t xml:space="preserve">, </w:t>
      </w:r>
      <w:proofErr w:type="spellStart"/>
      <w:r w:rsidRPr="00010B50">
        <w:rPr>
          <w:rFonts w:ascii="Times New Roman" w:eastAsia="Times New Roman" w:hAnsi="Times New Roman" w:cs="Times New Roman"/>
          <w:i/>
          <w:iCs/>
          <w:sz w:val="24"/>
          <w:szCs w:val="24"/>
        </w:rPr>
        <w:t>Technology</w:t>
      </w:r>
      <w:proofErr w:type="spellEnd"/>
      <w:r w:rsidRPr="00010B50">
        <w:rPr>
          <w:rFonts w:ascii="Times New Roman" w:eastAsia="Times New Roman" w:hAnsi="Times New Roman" w:cs="Times New Roman"/>
          <w:i/>
          <w:iCs/>
          <w:sz w:val="24"/>
          <w:szCs w:val="24"/>
        </w:rPr>
        <w:t xml:space="preserve">, and </w:t>
      </w:r>
      <w:proofErr w:type="spellStart"/>
      <w:r w:rsidRPr="00010B50">
        <w:rPr>
          <w:rFonts w:ascii="Times New Roman" w:eastAsia="Times New Roman" w:hAnsi="Times New Roman" w:cs="Times New Roman"/>
          <w:i/>
          <w:iCs/>
          <w:sz w:val="24"/>
          <w:szCs w:val="24"/>
        </w:rPr>
        <w:t>Architecture</w:t>
      </w:r>
      <w:proofErr w:type="spellEnd"/>
      <w:r w:rsidRPr="00010B50">
        <w:rPr>
          <w:rFonts w:ascii="Times New Roman" w:eastAsia="Times New Roman" w:hAnsi="Times New Roman" w:cs="Times New Roman"/>
          <w:i/>
          <w:iCs/>
          <w:sz w:val="24"/>
          <w:szCs w:val="24"/>
        </w:rPr>
        <w:t xml:space="preserve">, </w:t>
      </w:r>
      <w:r w:rsidRPr="00010B50">
        <w:rPr>
          <w:rFonts w:ascii="Times New Roman" w:eastAsia="Times New Roman" w:hAnsi="Times New Roman" w:cs="Times New Roman"/>
          <w:sz w:val="24"/>
          <w:szCs w:val="24"/>
        </w:rPr>
        <w:t xml:space="preserve">se examinan en detalle algoritmos de minería de datos para flujos de eventos en tiempo real y extracción de reglas de asociación, incluyendo </w:t>
      </w:r>
      <w:proofErr w:type="spellStart"/>
      <w:r w:rsidRPr="00010B50">
        <w:rPr>
          <w:rFonts w:ascii="Times New Roman" w:eastAsia="Times New Roman" w:hAnsi="Times New Roman" w:cs="Times New Roman"/>
          <w:sz w:val="24"/>
          <w:szCs w:val="24"/>
        </w:rPr>
        <w:t>Apriori</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Eclat</w:t>
      </w:r>
      <w:proofErr w:type="spellEnd"/>
      <w:r w:rsidRPr="00010B50">
        <w:rPr>
          <w:rFonts w:ascii="Times New Roman" w:eastAsia="Times New Roman" w:hAnsi="Times New Roman" w:cs="Times New Roman"/>
          <w:sz w:val="24"/>
          <w:szCs w:val="24"/>
        </w:rPr>
        <w:t xml:space="preserve"> y FP‑</w:t>
      </w:r>
      <w:proofErr w:type="spellStart"/>
      <w:r w:rsidRPr="00010B50">
        <w:rPr>
          <w:rFonts w:ascii="Times New Roman" w:eastAsia="Times New Roman" w:hAnsi="Times New Roman" w:cs="Times New Roman"/>
          <w:sz w:val="24"/>
          <w:szCs w:val="24"/>
        </w:rPr>
        <w:t>Growth</w:t>
      </w:r>
      <w:proofErr w:type="spellEnd"/>
      <w:r w:rsidRPr="00010B50">
        <w:rPr>
          <w:rFonts w:ascii="Times New Roman" w:eastAsia="Times New Roman" w:hAnsi="Times New Roman" w:cs="Times New Roman"/>
          <w:sz w:val="24"/>
          <w:szCs w:val="24"/>
        </w:rPr>
        <w:t xml:space="preserve"> para detectar </w:t>
      </w:r>
      <w:proofErr w:type="spellStart"/>
      <w:r w:rsidRPr="00010B50">
        <w:rPr>
          <w:rFonts w:ascii="Times New Roman" w:eastAsia="Times New Roman" w:hAnsi="Times New Roman" w:cs="Times New Roman"/>
          <w:sz w:val="24"/>
          <w:szCs w:val="24"/>
        </w:rPr>
        <w:t>itemsets</w:t>
      </w:r>
      <w:proofErr w:type="spellEnd"/>
      <w:r w:rsidRPr="00010B50">
        <w:rPr>
          <w:rFonts w:ascii="Times New Roman" w:eastAsia="Times New Roman" w:hAnsi="Times New Roman" w:cs="Times New Roman"/>
          <w:sz w:val="24"/>
          <w:szCs w:val="24"/>
        </w:rPr>
        <w:t xml:space="preserve"> frecuentes. A continuación, se introduce DBSCAN para descubrir estructuras de densidad no esféricas en los datos, y se complementa con Redes Neuronales Artificiales (ANN) para la predicción de series temporales, como los precios de metales preciosos. Los objetivos principales consistieron en comparar métodos de minería de flujos (</w:t>
      </w:r>
      <w:proofErr w:type="spellStart"/>
      <w:r w:rsidRPr="00010B50">
        <w:rPr>
          <w:rFonts w:ascii="Times New Roman" w:eastAsia="Times New Roman" w:hAnsi="Times New Roman" w:cs="Times New Roman"/>
          <w:sz w:val="24"/>
          <w:szCs w:val="24"/>
        </w:rPr>
        <w:t>GenMax</w:t>
      </w:r>
      <w:proofErr w:type="spellEnd"/>
      <w:r w:rsidRPr="00010B50">
        <w:rPr>
          <w:rFonts w:ascii="Times New Roman" w:eastAsia="Times New Roman" w:hAnsi="Times New Roman" w:cs="Times New Roman"/>
          <w:sz w:val="24"/>
          <w:szCs w:val="24"/>
        </w:rPr>
        <w:t xml:space="preserve">, CHARM), aplicar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densidad‐basado y evaluar la capacidad predictiva de ANN. Los resultados mostraron que DBSCAN, ajustado con parámetros ε y </w:t>
      </w:r>
      <w:proofErr w:type="spellStart"/>
      <w:r w:rsidRPr="00010B50">
        <w:rPr>
          <w:rFonts w:ascii="Times New Roman" w:eastAsia="Times New Roman" w:hAnsi="Times New Roman" w:cs="Times New Roman"/>
          <w:sz w:val="24"/>
          <w:szCs w:val="24"/>
        </w:rPr>
        <w:t>MinPts</w:t>
      </w:r>
      <w:proofErr w:type="spellEnd"/>
      <w:r w:rsidRPr="00010B50">
        <w:rPr>
          <w:rFonts w:ascii="Times New Roman" w:eastAsia="Times New Roman" w:hAnsi="Times New Roman" w:cs="Times New Roman"/>
          <w:sz w:val="24"/>
          <w:szCs w:val="24"/>
        </w:rPr>
        <w:t xml:space="preserve"> adecuados, identifica con éxito clústeres densos y separa el ruido, mientras que las ANN predijeron series de precios con un error inferior al 5 %. En conclusión, la sinergia de minería de flujos,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densidad‐basado y redes neuronales ofrece una plataforma robusta para monitorizar y anticipar eventos en tiempo real, fundamento clave para asignar recursos dinámicamente según la intensidad de </w:t>
      </w:r>
      <w:proofErr w:type="gramStart"/>
      <w:r w:rsidRPr="00010B50">
        <w:rPr>
          <w:rFonts w:ascii="Times New Roman" w:eastAsia="Times New Roman" w:hAnsi="Times New Roman" w:cs="Times New Roman"/>
          <w:sz w:val="24"/>
          <w:szCs w:val="24"/>
        </w:rPr>
        <w:t>infracciones .</w:t>
      </w:r>
      <w:proofErr w:type="gramEnd"/>
    </w:p>
    <w:p w14:paraId="230BC0EE" w14:textId="77777777" w:rsidR="00186044" w:rsidRPr="00010B50" w:rsidRDefault="00000000">
      <w:pPr>
        <w:numPr>
          <w:ilvl w:val="0"/>
          <w:numId w:val="2"/>
        </w:numPr>
        <w:spacing w:after="200"/>
        <w:rPr>
          <w:sz w:val="24"/>
          <w:szCs w:val="24"/>
        </w:rPr>
      </w:pPr>
      <w:r w:rsidRPr="00DA7C57">
        <w:rPr>
          <w:rFonts w:ascii="Times New Roman" w:eastAsia="Times New Roman" w:hAnsi="Times New Roman" w:cs="Times New Roman"/>
          <w:b/>
          <w:bCs/>
          <w:sz w:val="24"/>
          <w:szCs w:val="24"/>
          <w:lang w:val="en-US"/>
        </w:rPr>
        <w:t>Spatiotemporal Clustering Analysis of Shared Electric Vehicles (Bao et al., 2023).</w:t>
      </w:r>
      <w:r w:rsidRPr="00DA7C57">
        <w:rPr>
          <w:rFonts w:ascii="Times New Roman" w:eastAsia="Times New Roman" w:hAnsi="Times New Roman" w:cs="Times New Roman"/>
          <w:sz w:val="24"/>
          <w:szCs w:val="24"/>
          <w:lang w:val="en-US"/>
        </w:rPr>
        <w:t xml:space="preserve"> </w:t>
      </w:r>
      <w:r w:rsidRPr="00010B50">
        <w:rPr>
          <w:rFonts w:ascii="Times New Roman" w:eastAsia="Times New Roman" w:hAnsi="Times New Roman" w:cs="Times New Roman"/>
          <w:sz w:val="24"/>
          <w:szCs w:val="24"/>
        </w:rPr>
        <w:t xml:space="preserve">Liu y colaboradores, aplican un enfoque híbrido de </w:t>
      </w:r>
      <w:proofErr w:type="spellStart"/>
      <w:r w:rsidRPr="00010B50">
        <w:rPr>
          <w:rFonts w:ascii="Times New Roman" w:eastAsia="Times New Roman" w:hAnsi="Times New Roman" w:cs="Times New Roman"/>
          <w:sz w:val="24"/>
          <w:szCs w:val="24"/>
        </w:rPr>
        <w:t>Affinity</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Propagation</w:t>
      </w:r>
      <w:proofErr w:type="spellEnd"/>
      <w:r w:rsidRPr="00010B50">
        <w:rPr>
          <w:rFonts w:ascii="Times New Roman" w:eastAsia="Times New Roman" w:hAnsi="Times New Roman" w:cs="Times New Roman"/>
          <w:sz w:val="24"/>
          <w:szCs w:val="24"/>
        </w:rPr>
        <w:t xml:space="preserve"> (AP) y ST‑DBSCAN a datos GPS de vehículos eléctricos compartidos en Shanghái para desentrañar patrones espaciales y temporales de uso. El estudio se propuso clasificar estaciones según características espaciales, analizar variaciones de demanda entre mañana y tarde, y elaborar recomendaciones para la planificación urbana. Los resultados indican que, mientras durante la mañana ambas estaciones comparten destinos similares, en la tarde los viajes desde estaciones de oficina hacia zonas de ocio aumentan un 31.7 % en comparación con las residenciales, y que la velocidad de los vehículos depende más del tráfico que del tipo de estación. La investigación concluye que el despliegue dinámico de flotas en función de las horas pico puede mejorar la disponibilidad y reducir la congestión.</w:t>
      </w:r>
    </w:p>
    <w:p w14:paraId="14F52F06" w14:textId="77777777" w:rsidR="00186044" w:rsidRPr="00010B50" w:rsidRDefault="00000000">
      <w:pPr>
        <w:numPr>
          <w:ilvl w:val="0"/>
          <w:numId w:val="2"/>
        </w:numPr>
        <w:spacing w:after="200"/>
        <w:rPr>
          <w:sz w:val="24"/>
          <w:szCs w:val="24"/>
        </w:rPr>
      </w:pPr>
      <w:r w:rsidRPr="00DA7C57">
        <w:rPr>
          <w:rFonts w:ascii="Times New Roman" w:eastAsia="Times New Roman" w:hAnsi="Times New Roman" w:cs="Times New Roman"/>
          <w:b/>
          <w:bCs/>
          <w:sz w:val="24"/>
          <w:szCs w:val="24"/>
          <w:lang w:val="en-US"/>
        </w:rPr>
        <w:t>A Vehicle Trajectory‑Based Parking Location Recognition (Su et al., 2025).</w:t>
      </w:r>
      <w:r w:rsidRPr="00DA7C57">
        <w:rPr>
          <w:rFonts w:ascii="Times New Roman" w:eastAsia="Times New Roman" w:hAnsi="Times New Roman" w:cs="Times New Roman"/>
          <w:sz w:val="24"/>
          <w:szCs w:val="24"/>
          <w:lang w:val="en-US"/>
        </w:rPr>
        <w:t xml:space="preserve"> </w:t>
      </w:r>
      <w:r w:rsidRPr="00010B50">
        <w:rPr>
          <w:rFonts w:ascii="Times New Roman" w:eastAsia="Times New Roman" w:hAnsi="Times New Roman" w:cs="Times New Roman"/>
          <w:sz w:val="24"/>
          <w:szCs w:val="24"/>
        </w:rPr>
        <w:t xml:space="preserve">Zhang y sus colaboradores, desarrollan un método que integra DBSCAN y Análisis de Componentes Principales (PCA) para diferenciar entre la ubicación real de estacionamiento y la intención de viaje de conductores en Beijing, usando 10.37 millones de trayectorias GPS. El objetivo fue reconocer patrones de aparcamiento, inferir categorías de destino (“casa”, “trabajo”, “otro”) y clasificar conductores en </w:t>
      </w:r>
      <w:proofErr w:type="spellStart"/>
      <w:r w:rsidRPr="00010B50">
        <w:rPr>
          <w:rFonts w:ascii="Times New Roman" w:eastAsia="Times New Roman" w:hAnsi="Times New Roman" w:cs="Times New Roman"/>
          <w:sz w:val="24"/>
          <w:szCs w:val="24"/>
        </w:rPr>
        <w:t>commuters</w:t>
      </w:r>
      <w:proofErr w:type="spellEnd"/>
      <w:r w:rsidRPr="00010B50">
        <w:rPr>
          <w:rFonts w:ascii="Times New Roman" w:eastAsia="Times New Roman" w:hAnsi="Times New Roman" w:cs="Times New Roman"/>
          <w:sz w:val="24"/>
          <w:szCs w:val="24"/>
        </w:rPr>
        <w:t xml:space="preserve"> y </w:t>
      </w:r>
      <w:r w:rsidRPr="00010B50">
        <w:rPr>
          <w:rFonts w:ascii="Times New Roman" w:eastAsia="Times New Roman" w:hAnsi="Times New Roman" w:cs="Times New Roman"/>
          <w:sz w:val="24"/>
          <w:szCs w:val="24"/>
        </w:rPr>
        <w:lastRenderedPageBreak/>
        <w:t>non‑</w:t>
      </w:r>
      <w:proofErr w:type="spellStart"/>
      <w:r w:rsidRPr="00010B50">
        <w:rPr>
          <w:rFonts w:ascii="Times New Roman" w:eastAsia="Times New Roman" w:hAnsi="Times New Roman" w:cs="Times New Roman"/>
          <w:sz w:val="24"/>
          <w:szCs w:val="24"/>
        </w:rPr>
        <w:t>commuters</w:t>
      </w:r>
      <w:proofErr w:type="spellEnd"/>
      <w:r w:rsidRPr="00010B50">
        <w:rPr>
          <w:rFonts w:ascii="Times New Roman" w:eastAsia="Times New Roman" w:hAnsi="Times New Roman" w:cs="Times New Roman"/>
          <w:sz w:val="24"/>
          <w:szCs w:val="24"/>
        </w:rPr>
        <w:t xml:space="preserve">. Los resultados muestran que solo el 47.5 % de </w:t>
      </w:r>
      <w:proofErr w:type="spellStart"/>
      <w:r w:rsidRPr="00010B50">
        <w:rPr>
          <w:rFonts w:ascii="Times New Roman" w:eastAsia="Times New Roman" w:hAnsi="Times New Roman" w:cs="Times New Roman"/>
          <w:sz w:val="24"/>
          <w:szCs w:val="24"/>
        </w:rPr>
        <w:t>parcaciones</w:t>
      </w:r>
      <w:proofErr w:type="spellEnd"/>
      <w:r w:rsidRPr="00010B50">
        <w:rPr>
          <w:rFonts w:ascii="Times New Roman" w:eastAsia="Times New Roman" w:hAnsi="Times New Roman" w:cs="Times New Roman"/>
          <w:sz w:val="24"/>
          <w:szCs w:val="24"/>
        </w:rPr>
        <w:t xml:space="preserve"> cercanas a residencias corresponden a la intención de “ir a casa”, que el 52.9 % de vehículos privados son </w:t>
      </w:r>
      <w:proofErr w:type="spellStart"/>
      <w:r w:rsidRPr="00010B50">
        <w:rPr>
          <w:rFonts w:ascii="Times New Roman" w:eastAsia="Times New Roman" w:hAnsi="Times New Roman" w:cs="Times New Roman"/>
          <w:sz w:val="24"/>
          <w:szCs w:val="24"/>
        </w:rPr>
        <w:t>commuters</w:t>
      </w:r>
      <w:proofErr w:type="spellEnd"/>
      <w:r w:rsidRPr="00010B50">
        <w:rPr>
          <w:rFonts w:ascii="Times New Roman" w:eastAsia="Times New Roman" w:hAnsi="Times New Roman" w:cs="Times New Roman"/>
          <w:sz w:val="24"/>
          <w:szCs w:val="24"/>
        </w:rPr>
        <w:t>, y que estos últimos presentan una dispersión media (Rg = 11.0 km) menor que los non‑</w:t>
      </w:r>
      <w:proofErr w:type="spellStart"/>
      <w:r w:rsidRPr="00010B50">
        <w:rPr>
          <w:rFonts w:ascii="Times New Roman" w:eastAsia="Times New Roman" w:hAnsi="Times New Roman" w:cs="Times New Roman"/>
          <w:sz w:val="24"/>
          <w:szCs w:val="24"/>
        </w:rPr>
        <w:t>commuters</w:t>
      </w:r>
      <w:proofErr w:type="spellEnd"/>
      <w:r w:rsidRPr="00010B50">
        <w:rPr>
          <w:rFonts w:ascii="Times New Roman" w:eastAsia="Times New Roman" w:hAnsi="Times New Roman" w:cs="Times New Roman"/>
          <w:sz w:val="24"/>
          <w:szCs w:val="24"/>
        </w:rPr>
        <w:t xml:space="preserve"> (Rg = 12.7 km). La alta concordancia (&gt; 85 %) con encuestas del DOT de EE. UU. valida la eficacia del enfoque. Se concluye que la fusión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densidad‐basado y reducción dimensional mejora significativamente la precisión en la inferencia de intenciones, reduciendo falsos positivos en detección de infracciones de estacionamiento.</w:t>
      </w:r>
    </w:p>
    <w:p w14:paraId="1D19B460" w14:textId="77777777" w:rsidR="00186044" w:rsidRPr="00010B50" w:rsidRDefault="00000000">
      <w:pPr>
        <w:numPr>
          <w:ilvl w:val="0"/>
          <w:numId w:val="2"/>
        </w:numPr>
        <w:spacing w:after="200"/>
        <w:rPr>
          <w:sz w:val="24"/>
          <w:szCs w:val="24"/>
        </w:rPr>
      </w:pPr>
      <w:r w:rsidRPr="00DA7C57">
        <w:rPr>
          <w:rFonts w:ascii="Times New Roman" w:eastAsia="Times New Roman" w:hAnsi="Times New Roman" w:cs="Times New Roman"/>
          <w:b/>
          <w:bCs/>
          <w:sz w:val="24"/>
          <w:szCs w:val="24"/>
          <w:lang w:val="en-US"/>
        </w:rPr>
        <w:t>Resource‑Aware DBSCAN‑Based Re‑Clustering in Hybrid C‑V2X/DSRC (</w:t>
      </w:r>
      <w:proofErr w:type="spellStart"/>
      <w:r w:rsidRPr="00DA7C57">
        <w:rPr>
          <w:rFonts w:ascii="Times New Roman" w:eastAsia="Times New Roman" w:hAnsi="Times New Roman" w:cs="Times New Roman"/>
          <w:b/>
          <w:bCs/>
          <w:sz w:val="24"/>
          <w:szCs w:val="24"/>
          <w:lang w:val="en-US"/>
        </w:rPr>
        <w:t>Alrubaye</w:t>
      </w:r>
      <w:proofErr w:type="spellEnd"/>
      <w:r w:rsidRPr="00DA7C57">
        <w:rPr>
          <w:rFonts w:ascii="Times New Roman" w:eastAsia="Times New Roman" w:hAnsi="Times New Roman" w:cs="Times New Roman"/>
          <w:b/>
          <w:bCs/>
          <w:sz w:val="24"/>
          <w:szCs w:val="24"/>
          <w:lang w:val="en-US"/>
        </w:rPr>
        <w:t xml:space="preserve"> &amp; Shahgholi Ghahfarokhi, 2023).</w:t>
      </w:r>
      <w:r w:rsidRPr="00DA7C57">
        <w:rPr>
          <w:rFonts w:ascii="Times New Roman" w:eastAsia="Times New Roman" w:hAnsi="Times New Roman" w:cs="Times New Roman"/>
          <w:sz w:val="24"/>
          <w:szCs w:val="24"/>
          <w:lang w:val="en-US"/>
        </w:rPr>
        <w:t xml:space="preserve"> </w:t>
      </w:r>
      <w:r w:rsidRPr="00010B50">
        <w:rPr>
          <w:rFonts w:ascii="Times New Roman" w:eastAsia="Times New Roman" w:hAnsi="Times New Roman" w:cs="Times New Roman"/>
          <w:sz w:val="24"/>
          <w:szCs w:val="24"/>
        </w:rPr>
        <w:t xml:space="preserve">En este estudio, proponen un DBSCAN consciente de los recursos disponibles en estaciones base 5G, diseñado para </w:t>
      </w:r>
      <w:proofErr w:type="spellStart"/>
      <w:r w:rsidRPr="00010B50">
        <w:rPr>
          <w:rFonts w:ascii="Times New Roman" w:eastAsia="Times New Roman" w:hAnsi="Times New Roman" w:cs="Times New Roman"/>
          <w:sz w:val="24"/>
          <w:szCs w:val="24"/>
        </w:rPr>
        <w:t>re‑agrupar</w:t>
      </w:r>
      <w:proofErr w:type="spellEnd"/>
      <w:r w:rsidRPr="00010B50">
        <w:rPr>
          <w:rFonts w:ascii="Times New Roman" w:eastAsia="Times New Roman" w:hAnsi="Times New Roman" w:cs="Times New Roman"/>
          <w:sz w:val="24"/>
          <w:szCs w:val="24"/>
        </w:rPr>
        <w:t xml:space="preserve"> vehículos en redes híbridas DSRC/C‑V2X. El algoritmo ajusta dinámicamente los parámetros ε y </w:t>
      </w:r>
      <w:proofErr w:type="spellStart"/>
      <w:r w:rsidRPr="00010B50">
        <w:rPr>
          <w:rFonts w:ascii="Times New Roman" w:eastAsia="Times New Roman" w:hAnsi="Times New Roman" w:cs="Times New Roman"/>
          <w:sz w:val="24"/>
          <w:szCs w:val="24"/>
        </w:rPr>
        <w:t>MinPts</w:t>
      </w:r>
      <w:proofErr w:type="spellEnd"/>
      <w:r w:rsidRPr="00010B50">
        <w:rPr>
          <w:rFonts w:ascii="Times New Roman" w:eastAsia="Times New Roman" w:hAnsi="Times New Roman" w:cs="Times New Roman"/>
          <w:sz w:val="24"/>
          <w:szCs w:val="24"/>
        </w:rPr>
        <w:t xml:space="preserve"> en función de la densidad de vehículos y la carga de cada estación base, con el fin de maximizar la eficiencia espectral y el </w:t>
      </w:r>
      <w:proofErr w:type="spellStart"/>
      <w:r w:rsidRPr="00010B50">
        <w:rPr>
          <w:rFonts w:ascii="Times New Roman" w:eastAsia="Times New Roman" w:hAnsi="Times New Roman" w:cs="Times New Roman"/>
          <w:sz w:val="24"/>
          <w:szCs w:val="24"/>
        </w:rPr>
        <w:t>Packet</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Delivery</w:t>
      </w:r>
      <w:proofErr w:type="spellEnd"/>
      <w:r w:rsidRPr="00010B50">
        <w:rPr>
          <w:rFonts w:ascii="Times New Roman" w:eastAsia="Times New Roman" w:hAnsi="Times New Roman" w:cs="Times New Roman"/>
          <w:sz w:val="24"/>
          <w:szCs w:val="24"/>
        </w:rPr>
        <w:t xml:space="preserve"> Ratio (PDR). Las simulaciones muestran un aumento del 79 % en eficiencia espectral total, un 5 % en PDR y un 90 % mejor balance de carga respecto a métodos previos, además de una notable reducción de la latencia. Los autores concluyen que la conciencia de recursos en el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vehicular representa un modelo prometedor para asignar patrullas o drones de manera eficiente, adaptándose en tiempo real a la demanda de infracciones.</w:t>
      </w:r>
    </w:p>
    <w:p w14:paraId="7E298D61" w14:textId="77777777" w:rsidR="00186044" w:rsidRPr="00010B50" w:rsidRDefault="00000000">
      <w:pPr>
        <w:numPr>
          <w:ilvl w:val="0"/>
          <w:numId w:val="2"/>
        </w:numPr>
        <w:spacing w:after="200"/>
        <w:rPr>
          <w:sz w:val="24"/>
          <w:szCs w:val="24"/>
        </w:rPr>
      </w:pPr>
      <w:r w:rsidRPr="00010B50">
        <w:rPr>
          <w:rFonts w:ascii="Times New Roman" w:eastAsia="Times New Roman" w:hAnsi="Times New Roman" w:cs="Times New Roman"/>
          <w:b/>
          <w:bCs/>
          <w:sz w:val="24"/>
          <w:szCs w:val="24"/>
        </w:rPr>
        <w:t>Explorando patrones de viaje urbanos utilizando agrupamiento basado en densidad con múltiples atributos de trayectorias de vehículos a gran escala (Tang et al., 2021).</w:t>
      </w:r>
      <w:r w:rsidRPr="00010B50">
        <w:rPr>
          <w:rFonts w:ascii="Times New Roman" w:eastAsia="Times New Roman" w:hAnsi="Times New Roman" w:cs="Times New Roman"/>
          <w:sz w:val="24"/>
          <w:szCs w:val="24"/>
        </w:rPr>
        <w:t xml:space="preserve"> Este artículo fusiona análisis de similitud espacial (</w:t>
      </w:r>
      <w:proofErr w:type="spellStart"/>
      <w:r w:rsidRPr="00010B50">
        <w:rPr>
          <w:rFonts w:ascii="Times New Roman" w:eastAsia="Times New Roman" w:hAnsi="Times New Roman" w:cs="Times New Roman"/>
          <w:sz w:val="24"/>
          <w:szCs w:val="24"/>
        </w:rPr>
        <w:t>Longest</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Common</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Subsequence</w:t>
      </w:r>
      <w:proofErr w:type="spellEnd"/>
      <w:r w:rsidRPr="00010B50">
        <w:rPr>
          <w:rFonts w:ascii="Times New Roman" w:eastAsia="Times New Roman" w:hAnsi="Times New Roman" w:cs="Times New Roman"/>
          <w:sz w:val="24"/>
          <w:szCs w:val="24"/>
        </w:rPr>
        <w:t xml:space="preserve">), métricas temporales y direccionales con DBSCAN para extraer patrones de viaje urbano a gran escala. Los objetivos incluían medir la similitud de trayectorias, optimizar parámetros de DBSCAN a partir de estadísticas de rutas y anticipar flujos de tráfico. Los resultados revelan rutas predominantes y puntos críticos de congestión con una precisión superior al 80 %, y demuestran que calibrar ε y </w:t>
      </w:r>
      <w:proofErr w:type="spellStart"/>
      <w:r w:rsidRPr="00010B50">
        <w:rPr>
          <w:rFonts w:ascii="Times New Roman" w:eastAsia="Times New Roman" w:hAnsi="Times New Roman" w:cs="Times New Roman"/>
          <w:sz w:val="24"/>
          <w:szCs w:val="24"/>
        </w:rPr>
        <w:t>MinPts</w:t>
      </w:r>
      <w:proofErr w:type="spellEnd"/>
      <w:r w:rsidRPr="00010B50">
        <w:rPr>
          <w:rFonts w:ascii="Times New Roman" w:eastAsia="Times New Roman" w:hAnsi="Times New Roman" w:cs="Times New Roman"/>
          <w:sz w:val="24"/>
          <w:szCs w:val="24"/>
        </w:rPr>
        <w:t xml:space="preserve"> según la dispersión de trayectorias mejora la detección de </w:t>
      </w:r>
      <w:proofErr w:type="spellStart"/>
      <w:r w:rsidRPr="00010B50">
        <w:rPr>
          <w:rFonts w:ascii="Times New Roman" w:eastAsia="Times New Roman" w:hAnsi="Times New Roman" w:cs="Times New Roman"/>
          <w:sz w:val="24"/>
          <w:szCs w:val="24"/>
        </w:rPr>
        <w:t>hotspots</w:t>
      </w:r>
      <w:proofErr w:type="spellEnd"/>
      <w:r w:rsidRPr="00010B50">
        <w:rPr>
          <w:rFonts w:ascii="Times New Roman" w:eastAsia="Times New Roman" w:hAnsi="Times New Roman" w:cs="Times New Roman"/>
          <w:sz w:val="24"/>
          <w:szCs w:val="24"/>
        </w:rPr>
        <w:t xml:space="preserve"> de infracciones. Se concluye que esta metodología integrada proporciona una base sólida para planificar la asignación de recursos en función de patrones reales de movimiento urbano.</w:t>
      </w:r>
    </w:p>
    <w:p w14:paraId="1B21BF85" w14:textId="77777777" w:rsidR="00186044" w:rsidRPr="00010B50" w:rsidRDefault="00000000">
      <w:pPr>
        <w:numPr>
          <w:ilvl w:val="0"/>
          <w:numId w:val="2"/>
        </w:numPr>
        <w:spacing w:after="200"/>
        <w:rPr>
          <w:rFonts w:ascii="Times New Roman" w:eastAsia="Times New Roman" w:hAnsi="Times New Roman" w:cs="Times New Roman"/>
          <w:sz w:val="24"/>
          <w:szCs w:val="24"/>
        </w:rPr>
      </w:pPr>
      <w:r w:rsidRPr="00DA7C57">
        <w:rPr>
          <w:rFonts w:ascii="Times New Roman" w:eastAsia="Times New Roman" w:hAnsi="Times New Roman" w:cs="Times New Roman"/>
          <w:b/>
          <w:bCs/>
          <w:i/>
          <w:iCs/>
          <w:sz w:val="24"/>
          <w:szCs w:val="24"/>
          <w:lang w:val="en-US"/>
        </w:rPr>
        <w:t>Research on anomaly detection method based on DBSCAN clustering algorithm.</w:t>
      </w:r>
      <w:r w:rsidRPr="00DA7C57">
        <w:rPr>
          <w:rFonts w:ascii="Times New Roman" w:eastAsia="Times New Roman" w:hAnsi="Times New Roman" w:cs="Times New Roman"/>
          <w:i/>
          <w:iCs/>
          <w:sz w:val="24"/>
          <w:szCs w:val="24"/>
          <w:lang w:val="en-US"/>
        </w:rPr>
        <w:t xml:space="preserve"> </w:t>
      </w:r>
      <w:r w:rsidRPr="00010B50">
        <w:rPr>
          <w:rFonts w:ascii="Times New Roman" w:eastAsia="Times New Roman" w:hAnsi="Times New Roman" w:cs="Times New Roman"/>
          <w:sz w:val="24"/>
          <w:szCs w:val="24"/>
        </w:rPr>
        <w:t xml:space="preserve">Este artículo presenta un método de detección de anomalías basado en los algoritmos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DBSCAN y K-</w:t>
      </w:r>
      <w:proofErr w:type="spellStart"/>
      <w:r w:rsidRPr="00010B50">
        <w:rPr>
          <w:rFonts w:ascii="Times New Roman" w:eastAsia="Times New Roman" w:hAnsi="Times New Roman" w:cs="Times New Roman"/>
          <w:sz w:val="24"/>
          <w:szCs w:val="24"/>
        </w:rPr>
        <w:t>means</w:t>
      </w:r>
      <w:proofErr w:type="spellEnd"/>
      <w:r w:rsidRPr="00010B50">
        <w:rPr>
          <w:rFonts w:ascii="Times New Roman" w:eastAsia="Times New Roman" w:hAnsi="Times New Roman" w:cs="Times New Roman"/>
          <w:sz w:val="24"/>
          <w:szCs w:val="24"/>
        </w:rPr>
        <w:t xml:space="preserve">, destacando la creciente importancia de la seguridad. Los sistemas de seguridad existentes se han vuelto vulnerables, lo que exige estrategias de detección. Los métodos propuestos utilizan técnicas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para clasificar los datos, mejorando la tasa de detección y reduciendo los falsos positivos. Los resultados clave sugieren que DBSCAN ofrece un mejor rendimiento debido a su capacidad </w:t>
      </w:r>
      <w:r w:rsidRPr="00010B50">
        <w:rPr>
          <w:rFonts w:ascii="Times New Roman" w:eastAsia="Times New Roman" w:hAnsi="Times New Roman" w:cs="Times New Roman"/>
          <w:sz w:val="24"/>
          <w:szCs w:val="24"/>
        </w:rPr>
        <w:lastRenderedPageBreak/>
        <w:t xml:space="preserve">para identificar el ruido y los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de diferentes formas en comparación con K-</w:t>
      </w:r>
      <w:proofErr w:type="spellStart"/>
      <w:r w:rsidRPr="00010B50">
        <w:rPr>
          <w:rFonts w:ascii="Times New Roman" w:eastAsia="Times New Roman" w:hAnsi="Times New Roman" w:cs="Times New Roman"/>
          <w:sz w:val="24"/>
          <w:szCs w:val="24"/>
        </w:rPr>
        <w:t>means</w:t>
      </w:r>
      <w:proofErr w:type="spellEnd"/>
      <w:r w:rsidRPr="00010B50">
        <w:rPr>
          <w:rFonts w:ascii="Times New Roman" w:eastAsia="Times New Roman" w:hAnsi="Times New Roman" w:cs="Times New Roman"/>
          <w:sz w:val="24"/>
          <w:szCs w:val="24"/>
        </w:rPr>
        <w:t xml:space="preserve">. El documento también destaca la relevancia de estos métodos para mejorar la integridad general de los datos y la eficiencia del sistema de seguridad. Se recomienda seguir investigando las técnicas de detección de anomalías para adaptarse a la evolución de las amenazas. El algoritmo DBSCAN, al basarse en la densidad, puede buscar aleatoriamente nodos adyacentes para el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dividiendo directamente las muestras estrechamente asociadas en conjuntos de datos densos en una clase, formando así una categoría de </w:t>
      </w:r>
      <w:proofErr w:type="spellStart"/>
      <w:r w:rsidRPr="00010B50">
        <w:rPr>
          <w:rFonts w:ascii="Times New Roman" w:eastAsia="Times New Roman" w:hAnsi="Times New Roman" w:cs="Times New Roman"/>
          <w:sz w:val="24"/>
          <w:szCs w:val="24"/>
        </w:rPr>
        <w:t>cluster</w:t>
      </w:r>
      <w:proofErr w:type="spellEnd"/>
      <w:r w:rsidRPr="00010B50">
        <w:rPr>
          <w:rFonts w:ascii="Times New Roman" w:eastAsia="Times New Roman" w:hAnsi="Times New Roman" w:cs="Times New Roman"/>
          <w:sz w:val="24"/>
          <w:szCs w:val="24"/>
        </w:rPr>
        <w:t xml:space="preserve">. En la detección de intrusiones, el algoritmo basado en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se divide en recolección de datos, estandarización del conjunto de datos,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usando el algoritmo, optimización de resultados, marcado de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y detección y alarma.</w:t>
      </w:r>
    </w:p>
    <w:p w14:paraId="78BD1FC3" w14:textId="77777777" w:rsidR="00186044" w:rsidRPr="00010B50" w:rsidRDefault="00000000">
      <w:pPr>
        <w:numPr>
          <w:ilvl w:val="0"/>
          <w:numId w:val="2"/>
        </w:numPr>
        <w:spacing w:after="200"/>
        <w:rPr>
          <w:rFonts w:ascii="Times New Roman" w:eastAsia="Times New Roman" w:hAnsi="Times New Roman" w:cs="Times New Roman"/>
          <w:sz w:val="24"/>
          <w:szCs w:val="24"/>
        </w:rPr>
      </w:pPr>
      <w:r w:rsidRPr="00010B50">
        <w:rPr>
          <w:rFonts w:ascii="Times New Roman" w:eastAsia="Times New Roman" w:hAnsi="Times New Roman" w:cs="Times New Roman"/>
          <w:b/>
          <w:bCs/>
          <w:sz w:val="24"/>
          <w:szCs w:val="24"/>
        </w:rPr>
        <w:t xml:space="preserve">Búsqueda de patrones con machine </w:t>
      </w:r>
      <w:proofErr w:type="spellStart"/>
      <w:r w:rsidRPr="00010B50">
        <w:rPr>
          <w:rFonts w:ascii="Times New Roman" w:eastAsia="Times New Roman" w:hAnsi="Times New Roman" w:cs="Times New Roman"/>
          <w:b/>
          <w:bCs/>
          <w:sz w:val="24"/>
          <w:szCs w:val="24"/>
        </w:rPr>
        <w:t>learning</w:t>
      </w:r>
      <w:proofErr w:type="spellEnd"/>
      <w:r w:rsidRPr="00010B50">
        <w:rPr>
          <w:rFonts w:ascii="Times New Roman" w:eastAsia="Times New Roman" w:hAnsi="Times New Roman" w:cs="Times New Roman"/>
          <w:b/>
          <w:bCs/>
          <w:sz w:val="24"/>
          <w:szCs w:val="24"/>
        </w:rPr>
        <w:t xml:space="preserve"> en datos siniestros de tránsito.</w:t>
      </w:r>
      <w:r w:rsidRPr="00010B50">
        <w:rPr>
          <w:rFonts w:ascii="Times New Roman" w:eastAsia="Times New Roman" w:hAnsi="Times New Roman" w:cs="Times New Roman"/>
          <w:sz w:val="24"/>
          <w:szCs w:val="24"/>
        </w:rPr>
        <w:t xml:space="preserve"> Este estudio investiga la aplicación de técnicas de Machine </w:t>
      </w:r>
      <w:proofErr w:type="spellStart"/>
      <w:r w:rsidRPr="00010B50">
        <w:rPr>
          <w:rFonts w:ascii="Times New Roman" w:eastAsia="Times New Roman" w:hAnsi="Times New Roman" w:cs="Times New Roman"/>
          <w:sz w:val="24"/>
          <w:szCs w:val="24"/>
        </w:rPr>
        <w:t>Learning</w:t>
      </w:r>
      <w:proofErr w:type="spellEnd"/>
      <w:r w:rsidRPr="00010B50">
        <w:rPr>
          <w:rFonts w:ascii="Times New Roman" w:eastAsia="Times New Roman" w:hAnsi="Times New Roman" w:cs="Times New Roman"/>
          <w:sz w:val="24"/>
          <w:szCs w:val="24"/>
        </w:rPr>
        <w:t xml:space="preserve"> (ML), específicamente el algoritmo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K-</w:t>
      </w:r>
      <w:proofErr w:type="spellStart"/>
      <w:r w:rsidRPr="00010B50">
        <w:rPr>
          <w:rFonts w:ascii="Times New Roman" w:eastAsia="Times New Roman" w:hAnsi="Times New Roman" w:cs="Times New Roman"/>
          <w:sz w:val="24"/>
          <w:szCs w:val="24"/>
        </w:rPr>
        <w:t>Means</w:t>
      </w:r>
      <w:proofErr w:type="spellEnd"/>
      <w:r w:rsidRPr="00010B50">
        <w:rPr>
          <w:rFonts w:ascii="Times New Roman" w:eastAsia="Times New Roman" w:hAnsi="Times New Roman" w:cs="Times New Roman"/>
          <w:sz w:val="24"/>
          <w:szCs w:val="24"/>
        </w:rPr>
        <w:t xml:space="preserve"> y la reducción de dimensionalidad mediante PCA, para identificar patrones en datos de siniestros de tránsito. Analizando un conjunto de datos que incluye 21,352 registros de siniestros, este trabajo clasifica los accidentes en cuatro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distintos, revelando diferencias significativas en las características de los siniestros relacionadas con la ubicación, hora del día, causas y condiciones ambientales. Los resultados destacan la complejidad de los factores que contribuyen a los siniestros de tránsito y subrayan la necesidad de intervenciones personalizadas para mejorar la seguridad vial. Este enfoque permite una comprensión más profunda de los patrones de siniestros, facilitando el desarrollo de políticas y estrategias de prevención más efectivas. Este estudio no solo amplía la literatura existente, ofreciendo una metodología analítica robusta para el análisis de datos de siniestros, sino que también proporciona orientación práctica para la implementación de intervenciones de seguridad vial dirigidas y basadas en evidencia. Recomendamos futuras investigaciones para incluir más variables, comparar diferentes modelos de ML y realizar estudios longitudinales que permitan evaluar la evolución de los patrones de siniestros y la efectividad de las políticas de seguridad vial implementadas. </w:t>
      </w:r>
    </w:p>
    <w:p w14:paraId="0A7882DD" w14:textId="77777777" w:rsidR="00186044" w:rsidRPr="00010B50" w:rsidRDefault="00000000">
      <w:pPr>
        <w:numPr>
          <w:ilvl w:val="0"/>
          <w:numId w:val="2"/>
        </w:numPr>
        <w:spacing w:after="200"/>
        <w:rPr>
          <w:rFonts w:ascii="Times New Roman" w:eastAsia="Times New Roman" w:hAnsi="Times New Roman" w:cs="Times New Roman"/>
          <w:sz w:val="24"/>
          <w:szCs w:val="24"/>
        </w:rPr>
      </w:pPr>
      <w:r w:rsidRPr="00010B50">
        <w:rPr>
          <w:rFonts w:ascii="Times New Roman" w:eastAsia="Times New Roman" w:hAnsi="Times New Roman" w:cs="Times New Roman"/>
          <w:b/>
          <w:bCs/>
          <w:sz w:val="24"/>
          <w:szCs w:val="24"/>
        </w:rPr>
        <w:t xml:space="preserve">Análisis de accidentes de tráfico relacionados con la velocidad mediante DBSCAN basado en SIG y agrupación en clústeres </w:t>
      </w:r>
      <w:proofErr w:type="gramStart"/>
      <w:r w:rsidRPr="00010B50">
        <w:rPr>
          <w:rFonts w:ascii="Times New Roman" w:eastAsia="Times New Roman" w:hAnsi="Times New Roman" w:cs="Times New Roman"/>
          <w:b/>
          <w:bCs/>
          <w:sz w:val="24"/>
          <w:szCs w:val="24"/>
        </w:rPr>
        <w:t>NNH(</w:t>
      </w:r>
      <w:proofErr w:type="spellStart"/>
      <w:proofErr w:type="gramEnd"/>
      <w:r w:rsidRPr="00010B50">
        <w:rPr>
          <w:rFonts w:ascii="Times New Roman" w:eastAsia="Times New Roman" w:hAnsi="Times New Roman" w:cs="Times New Roman"/>
          <w:b/>
          <w:bCs/>
          <w:sz w:val="24"/>
          <w:szCs w:val="24"/>
        </w:rPr>
        <w:t>Topcuoglu</w:t>
      </w:r>
      <w:proofErr w:type="spellEnd"/>
      <w:r w:rsidRPr="00010B50">
        <w:rPr>
          <w:rFonts w:ascii="Times New Roman" w:eastAsia="Times New Roman" w:hAnsi="Times New Roman" w:cs="Times New Roman"/>
          <w:b/>
          <w:bCs/>
          <w:sz w:val="24"/>
          <w:szCs w:val="24"/>
        </w:rPr>
        <w:t xml:space="preserve">, </w:t>
      </w:r>
      <w:proofErr w:type="spellStart"/>
      <w:r w:rsidRPr="00010B50">
        <w:rPr>
          <w:rFonts w:ascii="Times New Roman" w:eastAsia="Times New Roman" w:hAnsi="Times New Roman" w:cs="Times New Roman"/>
          <w:b/>
          <w:bCs/>
          <w:sz w:val="24"/>
          <w:szCs w:val="24"/>
        </w:rPr>
        <w:t>Memsoglu</w:t>
      </w:r>
      <w:proofErr w:type="spellEnd"/>
      <w:r w:rsidRPr="00010B50">
        <w:rPr>
          <w:rFonts w:ascii="Times New Roman" w:eastAsia="Times New Roman" w:hAnsi="Times New Roman" w:cs="Times New Roman"/>
          <w:b/>
          <w:bCs/>
          <w:sz w:val="24"/>
          <w:szCs w:val="24"/>
        </w:rPr>
        <w:t xml:space="preserve"> </w:t>
      </w:r>
      <w:proofErr w:type="spellStart"/>
      <w:r w:rsidRPr="00010B50">
        <w:rPr>
          <w:rFonts w:ascii="Times New Roman" w:eastAsia="Times New Roman" w:hAnsi="Times New Roman" w:cs="Times New Roman"/>
          <w:b/>
          <w:bCs/>
          <w:sz w:val="24"/>
          <w:szCs w:val="24"/>
        </w:rPr>
        <w:t>Baykal</w:t>
      </w:r>
      <w:proofErr w:type="spellEnd"/>
      <w:r w:rsidRPr="00010B50">
        <w:rPr>
          <w:rFonts w:ascii="Times New Roman" w:eastAsia="Times New Roman" w:hAnsi="Times New Roman" w:cs="Times New Roman"/>
          <w:b/>
          <w:bCs/>
          <w:sz w:val="24"/>
          <w:szCs w:val="24"/>
        </w:rPr>
        <w:t xml:space="preserve"> y </w:t>
      </w:r>
      <w:proofErr w:type="spellStart"/>
      <w:r w:rsidRPr="00010B50">
        <w:rPr>
          <w:rFonts w:ascii="Times New Roman" w:eastAsia="Times New Roman" w:hAnsi="Times New Roman" w:cs="Times New Roman"/>
          <w:b/>
          <w:bCs/>
          <w:sz w:val="24"/>
          <w:szCs w:val="24"/>
        </w:rPr>
        <w:t>Tuydes</w:t>
      </w:r>
      <w:proofErr w:type="spellEnd"/>
      <w:r w:rsidRPr="00010B50">
        <w:rPr>
          <w:rFonts w:ascii="Times New Roman" w:eastAsia="Times New Roman" w:hAnsi="Times New Roman" w:cs="Times New Roman"/>
          <w:b/>
          <w:bCs/>
          <w:sz w:val="24"/>
          <w:szCs w:val="24"/>
        </w:rPr>
        <w:t xml:space="preserve"> </w:t>
      </w:r>
      <w:proofErr w:type="spellStart"/>
      <w:r w:rsidRPr="00010B50">
        <w:rPr>
          <w:rFonts w:ascii="Times New Roman" w:eastAsia="Times New Roman" w:hAnsi="Times New Roman" w:cs="Times New Roman"/>
          <w:b/>
          <w:bCs/>
          <w:sz w:val="24"/>
          <w:szCs w:val="24"/>
        </w:rPr>
        <w:t>Yaman</w:t>
      </w:r>
      <w:proofErr w:type="spellEnd"/>
      <w:r w:rsidRPr="00010B50">
        <w:rPr>
          <w:rFonts w:ascii="Times New Roman" w:eastAsia="Times New Roman" w:hAnsi="Times New Roman" w:cs="Times New Roman"/>
          <w:b/>
          <w:bCs/>
          <w:sz w:val="24"/>
          <w:szCs w:val="24"/>
        </w:rPr>
        <w:t>, 2022).</w:t>
      </w:r>
      <w:r w:rsidRPr="00010B50">
        <w:rPr>
          <w:rFonts w:ascii="Times New Roman" w:eastAsia="Times New Roman" w:hAnsi="Times New Roman" w:cs="Times New Roman"/>
          <w:sz w:val="24"/>
          <w:szCs w:val="24"/>
        </w:rPr>
        <w:t xml:space="preserve"> Para garantizar la seguridad vial y reducir los accidentes de tráfico, es fundamental determinar las ubicaciones geográficas donde se producen con mayor frecuencia. Los métodos de agrupamiento espacial de puntos críticos se utilizan con gran eficacia para detectar estas zonas de riesgo y tomar precauciones para minimizar o incluso evitar accidentes mortales o con heridos. Este estudio tiene como objetivo determinar los puntos críticos relacionados con la velocidad en la región piloto </w:t>
      </w:r>
      <w:r w:rsidRPr="00010B50">
        <w:rPr>
          <w:rFonts w:ascii="Times New Roman" w:eastAsia="Times New Roman" w:hAnsi="Times New Roman" w:cs="Times New Roman"/>
          <w:sz w:val="24"/>
          <w:szCs w:val="24"/>
        </w:rPr>
        <w:lastRenderedPageBreak/>
        <w:t xml:space="preserve">de Mersin, que incluye siete ciudades en la zona centro-sur de Turquía. Se emplearon dos métodos diferentes de agrupamiento de puntos críticos: el método de agrupamiento jerárquico por vecindario más cercano (NNH) y el método de agrupamiento espacial basado en la densidad de aplicaciones con ruido (DBSCAN), para analizar los datos de accidentes de tráfico entre 2014 y 2021, obtenidos de la Dirección General de Carreteras. Se utilizó el programa </w:t>
      </w:r>
      <w:proofErr w:type="spellStart"/>
      <w:r w:rsidRPr="00010B50">
        <w:rPr>
          <w:rFonts w:ascii="Times New Roman" w:eastAsia="Times New Roman" w:hAnsi="Times New Roman" w:cs="Times New Roman"/>
          <w:sz w:val="24"/>
          <w:szCs w:val="24"/>
        </w:rPr>
        <w:t>CrimeStat</w:t>
      </w:r>
      <w:proofErr w:type="spellEnd"/>
      <w:r w:rsidRPr="00010B50">
        <w:rPr>
          <w:rFonts w:ascii="Times New Roman" w:eastAsia="Times New Roman" w:hAnsi="Times New Roman" w:cs="Times New Roman"/>
          <w:sz w:val="24"/>
          <w:szCs w:val="24"/>
        </w:rPr>
        <w:t xml:space="preserve"> III, que es software libre, para detectar los clústeres NNH, mientras que los clústeres DBSCAN se obtuvieron mediante el programa SIG de código abierto QGIS, que también se utilizó para visualizar y evaluar los resultados comparativamente. Estos clústeres se analizaron según la geometría de las vías (intersecciones o corredores). Además, considerando las zonas con accidentes recurrentes a lo largo de los años, se estimaron predicciones futuras de accidentes de tráfico. Los resultados demostraron que DBSCAN superó significativamente a NNH en la detección de zonas críticas, identificando entre 1.6 y 1.9 veces más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con los mismos parámetros de distancia (ε = 50m, 100m y 200m) y densidad mínima (5, 10 o 15 puntos).</w:t>
      </w:r>
    </w:p>
    <w:p w14:paraId="752E960C" w14:textId="77777777" w:rsidR="00186044" w:rsidRPr="00010B50" w:rsidRDefault="00000000">
      <w:pPr>
        <w:pStyle w:val="Ttulo2"/>
        <w:numPr>
          <w:ilvl w:val="1"/>
          <w:numId w:val="10"/>
        </w:numPr>
        <w:spacing w:after="200"/>
        <w:ind w:left="708" w:hanging="425"/>
      </w:pPr>
      <w:bookmarkStart w:id="15" w:name="_42wn88rpjip4" w:colFirst="0" w:colLast="0"/>
      <w:bookmarkStart w:id="16" w:name="_5b30cw2bj1yz" w:colFirst="0" w:colLast="0"/>
      <w:bookmarkEnd w:id="15"/>
      <w:bookmarkEnd w:id="16"/>
      <w:r w:rsidRPr="00010B50">
        <w:t>Bases Teóricas</w:t>
      </w:r>
    </w:p>
    <w:p w14:paraId="173F2FBD" w14:textId="77777777" w:rsidR="00186044" w:rsidRPr="00010B50" w:rsidRDefault="00000000">
      <w:pPr>
        <w:pStyle w:val="Ttulo3"/>
        <w:numPr>
          <w:ilvl w:val="2"/>
          <w:numId w:val="10"/>
        </w:numPr>
        <w:spacing w:after="200"/>
        <w:ind w:left="1133" w:hanging="420"/>
      </w:pPr>
      <w:bookmarkStart w:id="17" w:name="_76ypvqbptrbq" w:colFirst="0" w:colLast="0"/>
      <w:bookmarkEnd w:id="17"/>
      <w:r w:rsidRPr="00010B50">
        <w:t>Densidad horaria de infracciones de tránsito</w:t>
      </w:r>
    </w:p>
    <w:p w14:paraId="6E17365B" w14:textId="77777777" w:rsidR="00186044" w:rsidRPr="00010B50" w:rsidRDefault="00000000">
      <w:pPr>
        <w:spacing w:after="200"/>
        <w:ind w:left="144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La densidad horaria de infracciones se define como la frecuencia media de eventos de tránsito (infracciones o accidentes) registrados por cada hora del día, permitiendo identificar los momentos en los que la concentración de incidentes alcanza su punto máximo y correlacionarse con patrones de congestión vehicular; de esta manera, al analizar la distribución temporal de los siniestros, se ha observado que los picos de densidad horaria suelen coincidir con las horas punta de tráfico, lo que proporciona una base sólida para planificar intervenciones de control y despliegue de recursos en las franjas críticas (</w:t>
      </w:r>
      <w:proofErr w:type="spellStart"/>
      <w:r w:rsidRPr="00010B50">
        <w:rPr>
          <w:rFonts w:ascii="Times New Roman" w:eastAsia="Times New Roman" w:hAnsi="Times New Roman" w:cs="Times New Roman"/>
          <w:sz w:val="24"/>
          <w:szCs w:val="24"/>
        </w:rPr>
        <w:t>Soltani</w:t>
      </w:r>
      <w:proofErr w:type="spellEnd"/>
      <w:r w:rsidRPr="00010B50">
        <w:rPr>
          <w:rFonts w:ascii="Times New Roman" w:eastAsia="Times New Roman" w:hAnsi="Times New Roman" w:cs="Times New Roman"/>
          <w:sz w:val="24"/>
          <w:szCs w:val="24"/>
        </w:rPr>
        <w:t xml:space="preserve"> &amp; </w:t>
      </w:r>
      <w:proofErr w:type="spellStart"/>
      <w:r w:rsidRPr="00010B50">
        <w:rPr>
          <w:rFonts w:ascii="Times New Roman" w:eastAsia="Times New Roman" w:hAnsi="Times New Roman" w:cs="Times New Roman"/>
          <w:sz w:val="24"/>
          <w:szCs w:val="24"/>
        </w:rPr>
        <w:t>Askari</w:t>
      </w:r>
      <w:proofErr w:type="spellEnd"/>
      <w:r w:rsidRPr="00010B50">
        <w:rPr>
          <w:rFonts w:ascii="Times New Roman" w:eastAsia="Times New Roman" w:hAnsi="Times New Roman" w:cs="Times New Roman"/>
          <w:sz w:val="24"/>
          <w:szCs w:val="24"/>
        </w:rPr>
        <w:t>, 2014).</w:t>
      </w:r>
    </w:p>
    <w:p w14:paraId="0B8D32F4" w14:textId="77777777" w:rsidR="00186044" w:rsidRPr="00DA7C57" w:rsidRDefault="00000000">
      <w:pPr>
        <w:pStyle w:val="Ttulo3"/>
        <w:numPr>
          <w:ilvl w:val="2"/>
          <w:numId w:val="10"/>
        </w:numPr>
        <w:spacing w:after="200"/>
        <w:ind w:left="1133" w:hanging="420"/>
        <w:rPr>
          <w:lang w:val="en-US"/>
        </w:rPr>
      </w:pPr>
      <w:bookmarkStart w:id="18" w:name="_fue4svmnequa" w:colFirst="0" w:colLast="0"/>
      <w:bookmarkEnd w:id="18"/>
      <w:r w:rsidRPr="00DA7C57">
        <w:rPr>
          <w:lang w:val="en-US"/>
        </w:rPr>
        <w:t>Density Based Spatial Clustering of Applications with Noise (DBSCAN)</w:t>
      </w:r>
    </w:p>
    <w:p w14:paraId="42E871B7" w14:textId="77777777" w:rsidR="00186044" w:rsidRPr="00010B50" w:rsidRDefault="00000000">
      <w:pPr>
        <w:spacing w:after="200"/>
        <w:ind w:left="1440"/>
        <w:jc w:val="both"/>
        <w:rPr>
          <w:rFonts w:ascii="Times New Roman" w:eastAsia="Times New Roman" w:hAnsi="Times New Roman" w:cs="Times New Roman"/>
          <w:sz w:val="24"/>
          <w:szCs w:val="24"/>
        </w:rPr>
      </w:pPr>
      <w:r w:rsidRPr="00010B50">
        <w:rPr>
          <w:rFonts w:ascii="Times New Roman" w:eastAsia="Times New Roman" w:hAnsi="Times New Roman" w:cs="Times New Roman"/>
          <w:b/>
          <w:bCs/>
          <w:sz w:val="24"/>
          <w:szCs w:val="24"/>
        </w:rPr>
        <w:t>DBSCAN</w:t>
      </w:r>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Density-Based</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Spatial</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of</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Applications</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with</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Noise</w:t>
      </w:r>
      <w:proofErr w:type="spellEnd"/>
      <w:r w:rsidRPr="00010B50">
        <w:rPr>
          <w:rFonts w:ascii="Times New Roman" w:eastAsia="Times New Roman" w:hAnsi="Times New Roman" w:cs="Times New Roman"/>
          <w:sz w:val="24"/>
          <w:szCs w:val="24"/>
        </w:rPr>
        <w:t>) es un algoritmo de aprendizaje no supervisado utilizado para identificar agrupaciones de datos basadas en la densidad. Su funcionamiento se basa en dos parámetros: el radio de vecindad (ε) y el número mínimo de puntos (</w:t>
      </w:r>
      <w:proofErr w:type="spellStart"/>
      <w:r w:rsidRPr="00010B50">
        <w:rPr>
          <w:rFonts w:ascii="Times New Roman" w:eastAsia="Times New Roman" w:hAnsi="Times New Roman" w:cs="Times New Roman"/>
          <w:sz w:val="24"/>
          <w:szCs w:val="24"/>
        </w:rPr>
        <w:t>MinPts</w:t>
      </w:r>
      <w:proofErr w:type="spellEnd"/>
      <w:r w:rsidRPr="00010B50">
        <w:rPr>
          <w:rFonts w:ascii="Times New Roman" w:eastAsia="Times New Roman" w:hAnsi="Times New Roman" w:cs="Times New Roman"/>
          <w:sz w:val="24"/>
          <w:szCs w:val="24"/>
        </w:rPr>
        <w:t>) requeridos para formar un clúster. Según Zhang et al. (2020), DBSCAN permite descubrir grupos de cualquier forma dentro de una base de datos espacial ruidosa, siendo especialmente útil para analizar trayectorias de movimiento. En su estudio, compararon DBSCAN con K-</w:t>
      </w:r>
      <w:proofErr w:type="spellStart"/>
      <w:r w:rsidRPr="00010B50">
        <w:rPr>
          <w:rFonts w:ascii="Times New Roman" w:eastAsia="Times New Roman" w:hAnsi="Times New Roman" w:cs="Times New Roman"/>
          <w:sz w:val="24"/>
          <w:szCs w:val="24"/>
        </w:rPr>
        <w:t>means</w:t>
      </w:r>
      <w:proofErr w:type="spellEnd"/>
      <w:r w:rsidRPr="00010B50">
        <w:rPr>
          <w:rFonts w:ascii="Times New Roman" w:eastAsia="Times New Roman" w:hAnsi="Times New Roman" w:cs="Times New Roman"/>
          <w:sz w:val="24"/>
          <w:szCs w:val="24"/>
        </w:rPr>
        <w:t xml:space="preserve"> en el análisis de datos de navegación marítima obtenidos mediante AIS, y concluyeron que DBSCAN fue más eficaz al manejar datos con ruido y detectar agrupamientos en regiones con alta densidad, sin requerir que se especifique previamente el número de grupos.</w:t>
      </w:r>
    </w:p>
    <w:p w14:paraId="6A5F405C" w14:textId="77777777" w:rsidR="00186044" w:rsidRPr="00010B50" w:rsidRDefault="00000000">
      <w:pPr>
        <w:pStyle w:val="Ttulo2"/>
        <w:numPr>
          <w:ilvl w:val="1"/>
          <w:numId w:val="10"/>
        </w:numPr>
        <w:spacing w:after="200"/>
        <w:ind w:left="709" w:hanging="425"/>
      </w:pPr>
      <w:bookmarkStart w:id="19" w:name="_s6or34ofg4na" w:colFirst="0" w:colLast="0"/>
      <w:bookmarkEnd w:id="19"/>
      <w:r w:rsidRPr="00010B50">
        <w:lastRenderedPageBreak/>
        <w:t>Definición de términos básicos</w:t>
      </w:r>
    </w:p>
    <w:p w14:paraId="6335032E" w14:textId="77777777" w:rsidR="00186044" w:rsidRPr="00010B50" w:rsidRDefault="00000000">
      <w:pPr>
        <w:pStyle w:val="Ttulo3"/>
        <w:numPr>
          <w:ilvl w:val="2"/>
          <w:numId w:val="10"/>
        </w:numPr>
        <w:spacing w:after="200"/>
        <w:ind w:left="1417"/>
      </w:pPr>
      <w:bookmarkStart w:id="20" w:name="_t407x3o6hk0i" w:colFirst="0" w:colLast="0"/>
      <w:bookmarkEnd w:id="20"/>
      <w:r w:rsidRPr="00010B50">
        <w:t xml:space="preserve">Machine </w:t>
      </w:r>
      <w:proofErr w:type="spellStart"/>
      <w:r w:rsidRPr="00010B50">
        <w:t>Learning</w:t>
      </w:r>
      <w:proofErr w:type="spellEnd"/>
    </w:p>
    <w:p w14:paraId="03C7DBEC" w14:textId="77777777" w:rsidR="00186044" w:rsidRPr="00010B50" w:rsidRDefault="00000000">
      <w:pPr>
        <w:spacing w:after="200"/>
        <w:ind w:left="1417"/>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El aprendizaje automático (Machine </w:t>
      </w:r>
      <w:proofErr w:type="spellStart"/>
      <w:r w:rsidRPr="00010B50">
        <w:rPr>
          <w:rFonts w:ascii="Times New Roman" w:eastAsia="Times New Roman" w:hAnsi="Times New Roman" w:cs="Times New Roman"/>
          <w:sz w:val="24"/>
          <w:szCs w:val="24"/>
        </w:rPr>
        <w:t>Learning</w:t>
      </w:r>
      <w:proofErr w:type="spellEnd"/>
      <w:r w:rsidRPr="00010B50">
        <w:rPr>
          <w:rFonts w:ascii="Times New Roman" w:eastAsia="Times New Roman" w:hAnsi="Times New Roman" w:cs="Times New Roman"/>
          <w:sz w:val="24"/>
          <w:szCs w:val="24"/>
        </w:rPr>
        <w:t>) se entiende como una disciplina vinculada con la estadística computacional que se especializa en la elaboración de predicciones y modelos a partir de datos. Según N. y Gupta (2020), “el aprendizaje automático está asociado con la estadística computacional y se especializa en la elaboración de predicciones” (p. 1); en la investigación actual este campo se orienta principalmente al procesamiento de lenguaje natural, el reconocimiento de patrones, la computación cognitiva y la representación del conocimiento.</w:t>
      </w:r>
    </w:p>
    <w:p w14:paraId="254CA8E7" w14:textId="77777777" w:rsidR="00186044" w:rsidRPr="00010B50" w:rsidRDefault="00000000">
      <w:pPr>
        <w:pStyle w:val="Ttulo3"/>
        <w:numPr>
          <w:ilvl w:val="2"/>
          <w:numId w:val="10"/>
        </w:numPr>
        <w:spacing w:after="200"/>
        <w:ind w:left="1417" w:hanging="850"/>
      </w:pPr>
      <w:bookmarkStart w:id="21" w:name="_75quo299tsoj" w:colFirst="0" w:colLast="0"/>
      <w:bookmarkEnd w:id="21"/>
      <w:r w:rsidRPr="00010B50">
        <w:t>Aprendizaje no supervisado</w:t>
      </w:r>
    </w:p>
    <w:p w14:paraId="08F87A4A" w14:textId="77777777" w:rsidR="00186044" w:rsidRPr="00010B50" w:rsidRDefault="00000000">
      <w:pPr>
        <w:spacing w:after="200"/>
        <w:ind w:left="1417"/>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El aprendizaje no supervisado es una modalidad de Machine </w:t>
      </w:r>
      <w:proofErr w:type="spellStart"/>
      <w:r w:rsidRPr="00010B50">
        <w:rPr>
          <w:rFonts w:ascii="Times New Roman" w:eastAsia="Times New Roman" w:hAnsi="Times New Roman" w:cs="Times New Roman"/>
          <w:sz w:val="24"/>
          <w:szCs w:val="24"/>
        </w:rPr>
        <w:t>Learning</w:t>
      </w:r>
      <w:proofErr w:type="spellEnd"/>
      <w:r w:rsidRPr="00010B50">
        <w:rPr>
          <w:rFonts w:ascii="Times New Roman" w:eastAsia="Times New Roman" w:hAnsi="Times New Roman" w:cs="Times New Roman"/>
          <w:sz w:val="24"/>
          <w:szCs w:val="24"/>
        </w:rPr>
        <w:t xml:space="preserve"> en la que los algoritmos identifican estructuras, patrones o agrupamientos dentro de un conjunto de datos sin la guía de etiquetas predefinidas. A diferencia del aprendizaje supervisado —que “asume una función a partir de los datos de entrenamiento etiquetados”—, en el aprendizaje no supervisado “los datos no están etiquetados; más precisamente, tenemos datos no etiquetados” (N. &amp; Gupta, 2020, p. 1). Este enfoque resulta especialmente útil para descubrir agrupaciones naturales en los datos, reducción de dimensionalidad y detección de anomalías, tareas fundamentales para técnicas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como DBSCAN.</w:t>
      </w:r>
    </w:p>
    <w:p w14:paraId="3F783097" w14:textId="77777777" w:rsidR="00186044" w:rsidRPr="00010B50" w:rsidRDefault="00000000">
      <w:pPr>
        <w:pStyle w:val="Ttulo3"/>
        <w:numPr>
          <w:ilvl w:val="2"/>
          <w:numId w:val="10"/>
        </w:numPr>
        <w:spacing w:after="200"/>
        <w:ind w:left="1417"/>
      </w:pPr>
      <w:bookmarkStart w:id="22" w:name="_1ark35t076fl" w:colFirst="0" w:colLast="0"/>
      <w:bookmarkEnd w:id="22"/>
      <w:r w:rsidRPr="00010B50">
        <w:t>Etiquetas</w:t>
      </w:r>
    </w:p>
    <w:p w14:paraId="00ECE42E" w14:textId="77777777" w:rsidR="00186044" w:rsidRPr="00010B50" w:rsidRDefault="00000000">
      <w:pPr>
        <w:spacing w:after="200"/>
        <w:ind w:left="1417"/>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En Machine </w:t>
      </w:r>
      <w:proofErr w:type="spellStart"/>
      <w:r w:rsidRPr="00010B50">
        <w:rPr>
          <w:rFonts w:ascii="Times New Roman" w:eastAsia="Times New Roman" w:hAnsi="Times New Roman" w:cs="Times New Roman"/>
          <w:sz w:val="24"/>
          <w:szCs w:val="24"/>
        </w:rPr>
        <w:t>Learning</w:t>
      </w:r>
      <w:proofErr w:type="spellEnd"/>
      <w:r w:rsidRPr="00010B50">
        <w:rPr>
          <w:rFonts w:ascii="Times New Roman" w:eastAsia="Times New Roman" w:hAnsi="Times New Roman" w:cs="Times New Roman"/>
          <w:sz w:val="24"/>
          <w:szCs w:val="24"/>
        </w:rPr>
        <w:t>, las etiquetas (</w:t>
      </w:r>
      <w:proofErr w:type="spellStart"/>
      <w:r w:rsidRPr="00010B50">
        <w:rPr>
          <w:rFonts w:ascii="Times New Roman" w:eastAsia="Times New Roman" w:hAnsi="Times New Roman" w:cs="Times New Roman"/>
          <w:sz w:val="24"/>
          <w:szCs w:val="24"/>
        </w:rPr>
        <w:t>labels</w:t>
      </w:r>
      <w:proofErr w:type="spellEnd"/>
      <w:r w:rsidRPr="00010B50">
        <w:rPr>
          <w:rFonts w:ascii="Times New Roman" w:eastAsia="Times New Roman" w:hAnsi="Times New Roman" w:cs="Times New Roman"/>
          <w:sz w:val="24"/>
          <w:szCs w:val="24"/>
        </w:rPr>
        <w:t>) son los valores o categorías asignadas a cada muestra de datos que indican la clase o variable objetivo que se desea predecir. Mientras que en el aprendizaje supervisado estas etiquetas guían directamente el ajuste del modelo, en el aprendizaje no supervisado “el objetivo … es descubrir las estructuras ocultas a partir de datos no etiquetados o inferir un modelo que tenga la densidad de probabilidad de los datos de entrada” (N. &amp; Gupta, 2020, p. 3), es decir, en ausencia de etiquetas el algoritmo debe organizar y explicar los datos partiendo únicamente de sus características intrínsecas.</w:t>
      </w:r>
    </w:p>
    <w:p w14:paraId="1AFA6B97" w14:textId="77777777" w:rsidR="00186044" w:rsidRPr="00010B50" w:rsidRDefault="00000000">
      <w:pPr>
        <w:pStyle w:val="Ttulo3"/>
        <w:numPr>
          <w:ilvl w:val="2"/>
          <w:numId w:val="10"/>
        </w:numPr>
        <w:spacing w:after="200"/>
        <w:ind w:left="1417"/>
      </w:pPr>
      <w:bookmarkStart w:id="23" w:name="_be5972cxrlu5" w:colFirst="0" w:colLast="0"/>
      <w:bookmarkEnd w:id="23"/>
      <w:r w:rsidRPr="00010B50">
        <w:t>DBSCAN</w:t>
      </w:r>
    </w:p>
    <w:p w14:paraId="707FB526" w14:textId="22DBB5AF" w:rsidR="00186044" w:rsidRPr="00DA7C57" w:rsidRDefault="00000000" w:rsidP="00DA7C57">
      <w:pPr>
        <w:spacing w:after="200"/>
        <w:ind w:left="1417"/>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DBSCAN (</w:t>
      </w:r>
      <w:proofErr w:type="spellStart"/>
      <w:r w:rsidRPr="00010B50">
        <w:rPr>
          <w:rFonts w:ascii="Times New Roman" w:eastAsia="Times New Roman" w:hAnsi="Times New Roman" w:cs="Times New Roman"/>
          <w:sz w:val="24"/>
          <w:szCs w:val="24"/>
        </w:rPr>
        <w:t>Density‑Based</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Spatial</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of</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Applications</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with</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Noise</w:t>
      </w:r>
      <w:proofErr w:type="spellEnd"/>
      <w:r w:rsidRPr="00010B50">
        <w:rPr>
          <w:rFonts w:ascii="Times New Roman" w:eastAsia="Times New Roman" w:hAnsi="Times New Roman" w:cs="Times New Roman"/>
          <w:sz w:val="24"/>
          <w:szCs w:val="24"/>
        </w:rPr>
        <w:t xml:space="preserve">) es un algoritmo de agrupamiento basado en densidad que identifica regiones de alta concentración de puntos para formar clústeres, separándolos de las zonas menos densas consideradas ruido. Según Deng (2020), “el algoritmo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DBSCAN es un método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de datos espaciales basado en densidad, que es el método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más utilizado. El algoritmo selecciona la región con alta densidad como el centro de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El </w:t>
      </w:r>
      <w:r w:rsidRPr="00010B50">
        <w:rPr>
          <w:rFonts w:ascii="Times New Roman" w:eastAsia="Times New Roman" w:hAnsi="Times New Roman" w:cs="Times New Roman"/>
          <w:sz w:val="24"/>
          <w:szCs w:val="24"/>
        </w:rPr>
        <w:lastRenderedPageBreak/>
        <w:t xml:space="preserve">algoritmo se basa en el hecho de que el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xml:space="preserve"> puede ser determinado de manera única por cualquier objeto central” (p. 1). Esta capacidad de detectar clústeres de forma arbitraria y de gestionar eficientemente el ruido lo hace particularmente adecuado para la identificación de zonas con concentraciones elevadas de infracciones de tránsito en la región de San Martín.</w:t>
      </w:r>
      <w:bookmarkStart w:id="24" w:name="_4g5k47p9nsk" w:colFirst="0" w:colLast="0"/>
      <w:bookmarkEnd w:id="24"/>
    </w:p>
    <w:p w14:paraId="6E555D5A" w14:textId="77777777" w:rsidR="00186044" w:rsidRPr="00010B50" w:rsidRDefault="00000000">
      <w:pPr>
        <w:pStyle w:val="Ttulo1"/>
        <w:numPr>
          <w:ilvl w:val="0"/>
          <w:numId w:val="10"/>
        </w:numPr>
        <w:spacing w:after="200"/>
      </w:pPr>
      <w:bookmarkStart w:id="25" w:name="_3klf1dc2mhe0" w:colFirst="0" w:colLast="0"/>
      <w:bookmarkEnd w:id="25"/>
      <w:r w:rsidRPr="00010B50">
        <w:t>Capítulo III: Hipótesis y Variables</w:t>
      </w:r>
    </w:p>
    <w:p w14:paraId="5BEB2AEC" w14:textId="77777777" w:rsidR="00186044" w:rsidRPr="00010B50" w:rsidRDefault="00000000">
      <w:pPr>
        <w:pStyle w:val="Ttulo2"/>
        <w:numPr>
          <w:ilvl w:val="1"/>
          <w:numId w:val="10"/>
        </w:numPr>
        <w:spacing w:after="200" w:line="360" w:lineRule="auto"/>
        <w:ind w:left="708" w:hanging="420"/>
      </w:pPr>
      <w:bookmarkStart w:id="26" w:name="_pfbaofkw822i" w:colFirst="0" w:colLast="0"/>
      <w:bookmarkEnd w:id="26"/>
      <w:r w:rsidRPr="00010B50">
        <w:t>Hipótesis</w:t>
      </w:r>
    </w:p>
    <w:p w14:paraId="67DA88DB" w14:textId="77777777" w:rsidR="00186044" w:rsidRPr="00010B50" w:rsidRDefault="00000000">
      <w:pPr>
        <w:pStyle w:val="Ttulo3"/>
        <w:numPr>
          <w:ilvl w:val="2"/>
          <w:numId w:val="10"/>
        </w:numPr>
        <w:spacing w:after="200" w:line="360" w:lineRule="auto"/>
        <w:ind w:left="1275" w:hanging="566"/>
      </w:pPr>
      <w:bookmarkStart w:id="27" w:name="_nw4xdgim1sup" w:colFirst="0" w:colLast="0"/>
      <w:bookmarkEnd w:id="27"/>
      <w:r w:rsidRPr="00010B50">
        <w:rPr>
          <w:color w:val="000000"/>
        </w:rPr>
        <w:t>Hipótesis General</w:t>
      </w:r>
    </w:p>
    <w:p w14:paraId="45C133B1" w14:textId="77777777" w:rsidR="00186044" w:rsidRPr="00010B50" w:rsidRDefault="00000000">
      <w:pPr>
        <w:spacing w:after="200" w:line="360" w:lineRule="auto"/>
        <w:ind w:left="708"/>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algoritmo DBSCAN permite identificar agrupamientos significativos de densidad horaria de infracciones de tránsito en la región San Martín.</w:t>
      </w:r>
    </w:p>
    <w:p w14:paraId="1FE8E9FD" w14:textId="77777777" w:rsidR="00186044" w:rsidRPr="00010B50" w:rsidRDefault="00000000">
      <w:pPr>
        <w:pStyle w:val="Ttulo3"/>
        <w:numPr>
          <w:ilvl w:val="2"/>
          <w:numId w:val="10"/>
        </w:numPr>
        <w:spacing w:after="200" w:line="360" w:lineRule="auto"/>
        <w:ind w:left="1275" w:hanging="566"/>
      </w:pPr>
      <w:bookmarkStart w:id="28" w:name="_19mq5xscv1hb" w:colFirst="0" w:colLast="0"/>
      <w:bookmarkEnd w:id="28"/>
      <w:r w:rsidRPr="00010B50">
        <w:rPr>
          <w:color w:val="000000"/>
        </w:rPr>
        <w:t>Hipótesis Específicas</w:t>
      </w:r>
    </w:p>
    <w:p w14:paraId="45655CD6" w14:textId="77777777" w:rsidR="00186044" w:rsidRPr="00010B50" w:rsidRDefault="00000000">
      <w:pPr>
        <w:numPr>
          <w:ilvl w:val="0"/>
          <w:numId w:val="6"/>
        </w:numPr>
        <w:spacing w:after="2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DBSCAN permite identificar agrupamientos espacio-temporales de infracciones de tránsito en la región San Martín, diferenciando horas de alta y baja concentración.</w:t>
      </w:r>
    </w:p>
    <w:p w14:paraId="5CA753FC" w14:textId="77777777" w:rsidR="00186044" w:rsidRPr="00010B50" w:rsidRDefault="00000000">
      <w:pPr>
        <w:numPr>
          <w:ilvl w:val="0"/>
          <w:numId w:val="6"/>
        </w:numPr>
        <w:spacing w:after="2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Los agrupamientos identificados mediante DBSCAN se concentran principalmente en horarios coincidentes con los picos de congestión vehicular en las provincias analizadas.</w:t>
      </w:r>
    </w:p>
    <w:p w14:paraId="1A4DC703" w14:textId="77777777" w:rsidR="00186044" w:rsidRPr="00010B50" w:rsidRDefault="00000000">
      <w:pPr>
        <w:numPr>
          <w:ilvl w:val="0"/>
          <w:numId w:val="6"/>
        </w:numPr>
        <w:spacing w:after="20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uso de DBSCAN permite determinar las horas críticas con mayor densidad de infracciones de tránsito, facilitando la optimización de la asignación de recursos de control y prevención.</w:t>
      </w:r>
    </w:p>
    <w:p w14:paraId="34D8771C" w14:textId="77777777" w:rsidR="00186044" w:rsidRPr="00010B50" w:rsidRDefault="00000000">
      <w:pPr>
        <w:pStyle w:val="Ttulo2"/>
        <w:numPr>
          <w:ilvl w:val="1"/>
          <w:numId w:val="10"/>
        </w:numPr>
        <w:spacing w:after="200"/>
        <w:ind w:left="708" w:hanging="420"/>
      </w:pPr>
      <w:bookmarkStart w:id="29" w:name="_7x81bol3btb7" w:colFirst="0" w:colLast="0"/>
      <w:bookmarkEnd w:id="29"/>
      <w:r w:rsidRPr="00010B50">
        <w:t>Definición conceptual de las variables</w:t>
      </w:r>
    </w:p>
    <w:p w14:paraId="6F5E4FC6" w14:textId="77777777" w:rsidR="00186044" w:rsidRPr="00010B50" w:rsidRDefault="00000000">
      <w:pPr>
        <w:pStyle w:val="Ttulo3"/>
        <w:numPr>
          <w:ilvl w:val="2"/>
          <w:numId w:val="10"/>
        </w:numPr>
        <w:spacing w:after="200"/>
        <w:ind w:left="1417" w:hanging="570"/>
      </w:pPr>
      <w:bookmarkStart w:id="30" w:name="_5n5js7bkxltw" w:colFirst="0" w:colLast="0"/>
      <w:bookmarkEnd w:id="30"/>
      <w:r w:rsidRPr="00010B50">
        <w:t>Variable 1:</w:t>
      </w:r>
    </w:p>
    <w:p w14:paraId="102760A2"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DBSCAN es un algoritmo de agrupamiento (</w:t>
      </w:r>
      <w:proofErr w:type="spellStart"/>
      <w:r w:rsidRPr="00010B50">
        <w:rPr>
          <w:rFonts w:ascii="Times New Roman" w:eastAsia="Times New Roman" w:hAnsi="Times New Roman" w:cs="Times New Roman"/>
          <w:sz w:val="24"/>
          <w:szCs w:val="24"/>
        </w:rPr>
        <w:t>clustering</w:t>
      </w:r>
      <w:proofErr w:type="spellEnd"/>
      <w:r w:rsidRPr="00010B50">
        <w:rPr>
          <w:rFonts w:ascii="Times New Roman" w:eastAsia="Times New Roman" w:hAnsi="Times New Roman" w:cs="Times New Roman"/>
          <w:sz w:val="24"/>
          <w:szCs w:val="24"/>
        </w:rPr>
        <w:t>) basado en densidad. Su concepto fundamental es que un clúster es una región de alta densidad de puntos, separada de otras regiones de alta densidad por regiones de baja densidad. A diferencia de algoritmos como K-</w:t>
      </w:r>
      <w:proofErr w:type="spellStart"/>
      <w:r w:rsidRPr="00010B50">
        <w:rPr>
          <w:rFonts w:ascii="Times New Roman" w:eastAsia="Times New Roman" w:hAnsi="Times New Roman" w:cs="Times New Roman"/>
          <w:sz w:val="24"/>
          <w:szCs w:val="24"/>
        </w:rPr>
        <w:t>Means</w:t>
      </w:r>
      <w:proofErr w:type="spellEnd"/>
      <w:r w:rsidRPr="00010B50">
        <w:rPr>
          <w:rFonts w:ascii="Times New Roman" w:eastAsia="Times New Roman" w:hAnsi="Times New Roman" w:cs="Times New Roman"/>
          <w:sz w:val="24"/>
          <w:szCs w:val="24"/>
        </w:rPr>
        <w:t>, DBSCAN puede encontrar clústeres de forma arbitraria y es robusto ante la presencia de ruido (</w:t>
      </w:r>
      <w:proofErr w:type="spellStart"/>
      <w:r w:rsidRPr="00010B50">
        <w:rPr>
          <w:rFonts w:ascii="Times New Roman" w:eastAsia="Times New Roman" w:hAnsi="Times New Roman" w:cs="Times New Roman"/>
          <w:sz w:val="24"/>
          <w:szCs w:val="24"/>
        </w:rPr>
        <w:t>outliers</w:t>
      </w:r>
      <w:proofErr w:type="spellEnd"/>
      <w:r w:rsidRPr="00010B50">
        <w:rPr>
          <w:rFonts w:ascii="Times New Roman" w:eastAsia="Times New Roman" w:hAnsi="Times New Roman" w:cs="Times New Roman"/>
          <w:sz w:val="24"/>
          <w:szCs w:val="24"/>
        </w:rPr>
        <w:t>) en los datos (Ester et al., 1996).</w:t>
      </w:r>
    </w:p>
    <w:p w14:paraId="51B2EA83" w14:textId="77777777" w:rsidR="00186044" w:rsidRPr="00010B50" w:rsidRDefault="00000000">
      <w:pPr>
        <w:pStyle w:val="Ttulo3"/>
        <w:numPr>
          <w:ilvl w:val="2"/>
          <w:numId w:val="10"/>
        </w:numPr>
        <w:spacing w:after="200"/>
        <w:ind w:left="1275" w:hanging="566"/>
      </w:pPr>
      <w:bookmarkStart w:id="31" w:name="_grmxzkgth6x7" w:colFirst="0" w:colLast="0"/>
      <w:bookmarkEnd w:id="31"/>
      <w:r w:rsidRPr="00010B50">
        <w:t>Variable 2:</w:t>
      </w:r>
    </w:p>
    <w:p w14:paraId="57DB7E40"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La densidad horaria de infracciones representa la frecuencia promedio de eventos de tránsito por hora, lo que permite identificar horarios críticos que suelen coincidir con las horas punta de congestión vehicular, facilitando así la planificación de medidas preventivas y de control (</w:t>
      </w:r>
      <w:proofErr w:type="spellStart"/>
      <w:r w:rsidRPr="00010B50">
        <w:rPr>
          <w:rFonts w:ascii="Times New Roman" w:eastAsia="Times New Roman" w:hAnsi="Times New Roman" w:cs="Times New Roman"/>
          <w:sz w:val="24"/>
          <w:szCs w:val="24"/>
        </w:rPr>
        <w:t>Soltani</w:t>
      </w:r>
      <w:proofErr w:type="spellEnd"/>
      <w:r w:rsidRPr="00010B50">
        <w:rPr>
          <w:rFonts w:ascii="Times New Roman" w:eastAsia="Times New Roman" w:hAnsi="Times New Roman" w:cs="Times New Roman"/>
          <w:sz w:val="24"/>
          <w:szCs w:val="24"/>
        </w:rPr>
        <w:t xml:space="preserve"> &amp; </w:t>
      </w:r>
      <w:proofErr w:type="spellStart"/>
      <w:r w:rsidRPr="00010B50">
        <w:rPr>
          <w:rFonts w:ascii="Times New Roman" w:eastAsia="Times New Roman" w:hAnsi="Times New Roman" w:cs="Times New Roman"/>
          <w:sz w:val="24"/>
          <w:szCs w:val="24"/>
        </w:rPr>
        <w:t>Askari</w:t>
      </w:r>
      <w:proofErr w:type="spellEnd"/>
      <w:r w:rsidRPr="00010B50">
        <w:rPr>
          <w:rFonts w:ascii="Times New Roman" w:eastAsia="Times New Roman" w:hAnsi="Times New Roman" w:cs="Times New Roman"/>
          <w:sz w:val="24"/>
          <w:szCs w:val="24"/>
        </w:rPr>
        <w:t>, 2014).</w:t>
      </w:r>
    </w:p>
    <w:p w14:paraId="1A875536" w14:textId="77777777" w:rsidR="00186044" w:rsidRPr="00010B50" w:rsidRDefault="00000000">
      <w:pPr>
        <w:pStyle w:val="Ttulo2"/>
        <w:numPr>
          <w:ilvl w:val="1"/>
          <w:numId w:val="10"/>
        </w:numPr>
        <w:spacing w:after="200"/>
        <w:ind w:left="708" w:hanging="420"/>
      </w:pPr>
      <w:bookmarkStart w:id="32" w:name="_l6gzz4z66u8a" w:colFirst="0" w:colLast="0"/>
      <w:bookmarkEnd w:id="32"/>
      <w:r w:rsidRPr="00010B50">
        <w:lastRenderedPageBreak/>
        <w:t>Operacionalización de las variables</w:t>
      </w:r>
    </w:p>
    <w:p w14:paraId="54DCCB0A" w14:textId="77777777" w:rsidR="00186044" w:rsidRPr="00010B50" w:rsidRDefault="00000000">
      <w:pPr>
        <w:numPr>
          <w:ilvl w:val="2"/>
          <w:numId w:val="10"/>
        </w:numPr>
        <w:spacing w:after="200"/>
        <w:ind w:left="1417" w:hanging="569"/>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Operacionalmente, el algoritmo funciona inspeccionando cada punto del conjunto de datos. Para un punto p, recupera todos los puntos dentro de una distancia </w:t>
      </w:r>
      <w:proofErr w:type="spellStart"/>
      <w:r w:rsidRPr="00010B50">
        <w:rPr>
          <w:rFonts w:ascii="Times New Roman" w:eastAsia="Times New Roman" w:hAnsi="Times New Roman" w:cs="Times New Roman"/>
          <w:sz w:val="24"/>
          <w:szCs w:val="24"/>
        </w:rPr>
        <w:t>Epsilon</w:t>
      </w:r>
      <w:proofErr w:type="spellEnd"/>
      <w:r w:rsidRPr="00010B50">
        <w:rPr>
          <w:rFonts w:ascii="Times New Roman" w:eastAsia="Times New Roman" w:hAnsi="Times New Roman" w:cs="Times New Roman"/>
          <w:sz w:val="24"/>
          <w:szCs w:val="24"/>
        </w:rPr>
        <w:t xml:space="preserve"> (ϵ). Si el número de puntos encontrados es igual o mayor a un umbral de Puntos Mínimos (</w:t>
      </w:r>
      <w:proofErr w:type="spellStart"/>
      <w:r w:rsidRPr="00010B50">
        <w:rPr>
          <w:rFonts w:ascii="Times New Roman" w:eastAsia="Times New Roman" w:hAnsi="Times New Roman" w:cs="Times New Roman"/>
          <w:sz w:val="24"/>
          <w:szCs w:val="24"/>
        </w:rPr>
        <w:t>MinPts</w:t>
      </w:r>
      <w:proofErr w:type="spellEnd"/>
      <w:r w:rsidRPr="00010B50">
        <w:rPr>
          <w:rFonts w:ascii="Times New Roman" w:eastAsia="Times New Roman" w:hAnsi="Times New Roman" w:cs="Times New Roman"/>
          <w:sz w:val="24"/>
          <w:szCs w:val="24"/>
        </w:rPr>
        <w:t>), p es marcado como un "punto núcleo" y se crea un nuevo clúster. El clúster se expande agregando recursivamente todos los puntos vecinos densamente conectados. Si un punto no es un punto núcleo ni es alcanzable desde uno, es clasificado como "ruido" (Ester et al., 1996). En tu proyecto, esto significa que el software ejecutará este procedimiento sobre las coordenadas de las infracciones para agruparlas o descartarlas como ruido según los parámetros que establezcas.</w:t>
      </w:r>
    </w:p>
    <w:p w14:paraId="356610FB" w14:textId="77777777" w:rsidR="00186044" w:rsidRPr="00010B50" w:rsidRDefault="00000000">
      <w:pPr>
        <w:numPr>
          <w:ilvl w:val="2"/>
          <w:numId w:val="10"/>
        </w:numPr>
        <w:spacing w:after="200"/>
        <w:ind w:left="1417" w:hanging="569"/>
        <w:rPr>
          <w:rFonts w:ascii="Times New Roman" w:eastAsia="Times New Roman" w:hAnsi="Times New Roman" w:cs="Times New Roman"/>
        </w:rPr>
      </w:pPr>
      <w:r w:rsidRPr="00010B50">
        <w:rPr>
          <w:rFonts w:ascii="Times New Roman" w:eastAsia="Times New Roman" w:hAnsi="Times New Roman" w:cs="Times New Roman"/>
          <w:sz w:val="24"/>
          <w:szCs w:val="24"/>
        </w:rPr>
        <w:t>Se medirá la frecuencia promedio de infracciones de tránsito registradas por cada hora del día, utilizando registros históricos de eventos proporcionados por fuentes oficiales o bases de datos de tránsito. El análisis se realizará mediante el algoritmo DBSCAN para identificar agrupamientos de alta densidad horaria en las nueve provincias de la región San Martín. Los datos serán procesados en formato tabular, normalizados por hora, y visualizados mediante gráficos y mapas de calor.</w:t>
      </w:r>
    </w:p>
    <w:p w14:paraId="27A63890" w14:textId="77777777" w:rsidR="00186044" w:rsidRPr="00010B50" w:rsidRDefault="00000000">
      <w:pPr>
        <w:pStyle w:val="Ttulo1"/>
        <w:numPr>
          <w:ilvl w:val="0"/>
          <w:numId w:val="10"/>
        </w:numPr>
        <w:spacing w:after="200"/>
      </w:pPr>
      <w:bookmarkStart w:id="33" w:name="_sckvos1zeev6" w:colFirst="0" w:colLast="0"/>
      <w:bookmarkEnd w:id="33"/>
      <w:r w:rsidRPr="00010B50">
        <w:t>Capítulo IV: Metodología</w:t>
      </w:r>
    </w:p>
    <w:p w14:paraId="2ED4BBD0" w14:textId="77777777" w:rsidR="00186044" w:rsidRPr="00010B50" w:rsidRDefault="00000000">
      <w:pPr>
        <w:pStyle w:val="Ttulo2"/>
        <w:numPr>
          <w:ilvl w:val="1"/>
          <w:numId w:val="10"/>
        </w:numPr>
        <w:spacing w:after="200"/>
        <w:ind w:left="708"/>
      </w:pPr>
      <w:bookmarkStart w:id="34" w:name="_wxavkt9siork" w:colFirst="0" w:colLast="0"/>
      <w:bookmarkEnd w:id="34"/>
      <w:r w:rsidRPr="00010B50">
        <w:t>Enfoque de la investigación</w:t>
      </w:r>
    </w:p>
    <w:p w14:paraId="3235E9B0" w14:textId="77777777" w:rsidR="00186044" w:rsidRPr="00010B50" w:rsidRDefault="00000000">
      <w:pPr>
        <w:spacing w:after="200"/>
        <w:ind w:left="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La presente investigación utiliza un enfoque cuantitativo, ya que permite analizar datos numéricos de manera objetiva y sistemática, evaluando la frecuencia de las infracciones y su distribución horaria para identificar patrones y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significativos. Según </w:t>
      </w:r>
      <w:proofErr w:type="spellStart"/>
      <w:r w:rsidRPr="00010B50">
        <w:rPr>
          <w:rFonts w:ascii="Times New Roman" w:eastAsia="Times New Roman" w:hAnsi="Times New Roman" w:cs="Times New Roman"/>
          <w:sz w:val="24"/>
          <w:szCs w:val="24"/>
        </w:rPr>
        <w:t>Hair</w:t>
      </w:r>
      <w:proofErr w:type="spellEnd"/>
      <w:r w:rsidRPr="00010B50">
        <w:rPr>
          <w:rFonts w:ascii="Times New Roman" w:eastAsia="Times New Roman" w:hAnsi="Times New Roman" w:cs="Times New Roman"/>
          <w:sz w:val="24"/>
          <w:szCs w:val="24"/>
        </w:rPr>
        <w:t xml:space="preserve"> et al. (2019), “la investigación cuantitativa es una estrategia basada en la medición numérica y el análisis estadístico de fenómenos mediante técnicas matemáticas” (p. 3), lo cual la hace adecuada para estudios donde se requiere generalizar resultados a partir de grandes bases de datos.</w:t>
      </w:r>
    </w:p>
    <w:p w14:paraId="5952D795" w14:textId="77777777" w:rsidR="00186044" w:rsidRPr="00010B50" w:rsidRDefault="00000000">
      <w:pPr>
        <w:pStyle w:val="Ttulo2"/>
        <w:numPr>
          <w:ilvl w:val="1"/>
          <w:numId w:val="10"/>
        </w:numPr>
        <w:spacing w:after="200"/>
        <w:ind w:left="708"/>
      </w:pPr>
      <w:bookmarkStart w:id="35" w:name="_jg75fsqp3lzq" w:colFirst="0" w:colLast="0"/>
      <w:bookmarkEnd w:id="35"/>
      <w:r w:rsidRPr="00010B50">
        <w:t>Tipo de investigación</w:t>
      </w:r>
    </w:p>
    <w:p w14:paraId="5A255661" w14:textId="77777777" w:rsidR="00186044" w:rsidRPr="00010B50" w:rsidRDefault="00000000">
      <w:pPr>
        <w:spacing w:after="200"/>
        <w:ind w:left="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estudio es de tipo aplicado, puesto que busca utilizar el conocimiento generado para resolver un problema práctico: la optimización de la asignación de recursos viales en San Martín a partir del análisis de densidades horarias de infracciones mediante DBSCAN. Creswell y Creswell (2018) señalan que “la investigación aplicada busca generar conocimientos con una finalidad práctica, orientada a mejorar procesos y tomar decisiones basadas en evidencia” (p. 4), lo que sustenta el objetivo propositivo de este trabajo.</w:t>
      </w:r>
    </w:p>
    <w:p w14:paraId="656FAC9D" w14:textId="77777777" w:rsidR="00186044" w:rsidRPr="00010B50" w:rsidRDefault="00000000">
      <w:pPr>
        <w:pStyle w:val="Ttulo2"/>
        <w:numPr>
          <w:ilvl w:val="1"/>
          <w:numId w:val="10"/>
        </w:numPr>
        <w:spacing w:after="200"/>
        <w:ind w:left="708"/>
      </w:pPr>
      <w:bookmarkStart w:id="36" w:name="_nzi8lfjoj1jg" w:colFirst="0" w:colLast="0"/>
      <w:bookmarkEnd w:id="36"/>
      <w:r w:rsidRPr="00010B50">
        <w:t>Nivel de investigación</w:t>
      </w:r>
    </w:p>
    <w:p w14:paraId="083DFA06" w14:textId="77777777" w:rsidR="00186044" w:rsidRPr="00010B50" w:rsidRDefault="00000000">
      <w:pPr>
        <w:spacing w:after="200"/>
        <w:ind w:left="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El nivel descriptivo se orienta a caracterizar las infracciones de tránsito en términos de su cantidad y distribución horaria, permitiendo visualizar cómo se comportan en el </w:t>
      </w:r>
      <w:r w:rsidRPr="00010B50">
        <w:rPr>
          <w:rFonts w:ascii="Times New Roman" w:eastAsia="Times New Roman" w:hAnsi="Times New Roman" w:cs="Times New Roman"/>
          <w:sz w:val="24"/>
          <w:szCs w:val="24"/>
        </w:rPr>
        <w:lastRenderedPageBreak/>
        <w:t xml:space="preserve">tiempo. Shields y </w:t>
      </w:r>
      <w:proofErr w:type="spellStart"/>
      <w:r w:rsidRPr="00010B50">
        <w:rPr>
          <w:rFonts w:ascii="Times New Roman" w:eastAsia="Times New Roman" w:hAnsi="Times New Roman" w:cs="Times New Roman"/>
          <w:sz w:val="24"/>
          <w:szCs w:val="24"/>
        </w:rPr>
        <w:t>Rangarajan</w:t>
      </w:r>
      <w:proofErr w:type="spellEnd"/>
      <w:r w:rsidRPr="00010B50">
        <w:rPr>
          <w:rFonts w:ascii="Times New Roman" w:eastAsia="Times New Roman" w:hAnsi="Times New Roman" w:cs="Times New Roman"/>
          <w:sz w:val="24"/>
          <w:szCs w:val="24"/>
        </w:rPr>
        <w:t xml:space="preserve"> (2013) afirman que “el nivel descriptivo se concentra en caracterizar fenómenos tal como ocurren, sin explicar causas ni manipular variables” (p. 109). </w:t>
      </w:r>
    </w:p>
    <w:p w14:paraId="4CAD7CBD" w14:textId="77777777" w:rsidR="00186044" w:rsidRPr="00010B50" w:rsidRDefault="00000000">
      <w:pPr>
        <w:pStyle w:val="Ttulo2"/>
        <w:numPr>
          <w:ilvl w:val="1"/>
          <w:numId w:val="10"/>
        </w:numPr>
        <w:spacing w:after="200"/>
        <w:ind w:left="708"/>
      </w:pPr>
      <w:bookmarkStart w:id="37" w:name="_dj6dow8or1yh" w:colFirst="0" w:colLast="0"/>
      <w:bookmarkEnd w:id="37"/>
      <w:r w:rsidRPr="00010B50">
        <w:t>Diseño de investigación</w:t>
      </w:r>
    </w:p>
    <w:p w14:paraId="36974038" w14:textId="77777777" w:rsidR="00186044" w:rsidRPr="00010B50" w:rsidRDefault="00000000">
      <w:pPr>
        <w:spacing w:before="240" w:after="240"/>
        <w:ind w:left="720"/>
        <w:jc w:val="both"/>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diseño de investigación fue no experimental y transversal, pues se analizaron datos históricos sin manipular variables, describiendo su comportamiento en el tiempo. Punch (2014) indica que “en el diseño no experimental, los investigadores observan los datos sin manipular variables, describiendo relaciones tal como se presentan en el entorno” (p. 54).</w:t>
      </w:r>
    </w:p>
    <w:p w14:paraId="63876AD9" w14:textId="77777777" w:rsidR="00186044" w:rsidRPr="00010B50" w:rsidRDefault="00000000">
      <w:pPr>
        <w:pStyle w:val="Ttulo2"/>
        <w:numPr>
          <w:ilvl w:val="1"/>
          <w:numId w:val="10"/>
        </w:numPr>
        <w:spacing w:after="200"/>
        <w:ind w:left="992"/>
      </w:pPr>
      <w:bookmarkStart w:id="38" w:name="_vd4sral1x6g1" w:colFirst="0" w:colLast="0"/>
      <w:bookmarkEnd w:id="38"/>
      <w:r w:rsidRPr="00010B50">
        <w:t>Población, muestra y muestreo</w:t>
      </w:r>
    </w:p>
    <w:p w14:paraId="5D1B041C" w14:textId="77777777" w:rsidR="00186044" w:rsidRPr="00010B50" w:rsidRDefault="00000000">
      <w:pPr>
        <w:pStyle w:val="Ttulo3"/>
        <w:numPr>
          <w:ilvl w:val="2"/>
          <w:numId w:val="10"/>
        </w:numPr>
        <w:spacing w:after="200"/>
        <w:ind w:left="1417" w:hanging="719"/>
      </w:pPr>
      <w:bookmarkStart w:id="39" w:name="_iv19zh1uwte6" w:colFirst="0" w:colLast="0"/>
      <w:bookmarkEnd w:id="39"/>
      <w:r w:rsidRPr="00010B50">
        <w:t>Población:</w:t>
      </w:r>
    </w:p>
    <w:p w14:paraId="70799AFC"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La población está conformada por la base completa de datos de infracciones de tránsito publicadas en el portal Datos Abiertos del Perú, que contienen registros de diversas regiones del país.</w:t>
      </w:r>
    </w:p>
    <w:p w14:paraId="043B9635" w14:textId="77777777" w:rsidR="00186044" w:rsidRPr="00010B50" w:rsidRDefault="00000000">
      <w:pPr>
        <w:pStyle w:val="Ttulo3"/>
        <w:numPr>
          <w:ilvl w:val="2"/>
          <w:numId w:val="10"/>
        </w:numPr>
        <w:spacing w:after="200"/>
        <w:ind w:left="1417" w:hanging="719"/>
      </w:pPr>
      <w:bookmarkStart w:id="40" w:name="_30mmwrhes0n" w:colFirst="0" w:colLast="0"/>
      <w:bookmarkEnd w:id="40"/>
      <w:r w:rsidRPr="00010B50">
        <w:t>Muestra</w:t>
      </w:r>
    </w:p>
    <w:p w14:paraId="7CFE2F04"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La muestra corresponde a un subconjunto específico de dichos registros, constituido por los datos históricos de infracciones en la región San Martín.</w:t>
      </w:r>
    </w:p>
    <w:p w14:paraId="3E5E9C65" w14:textId="77777777" w:rsidR="00186044" w:rsidRPr="00010B50" w:rsidRDefault="00000000">
      <w:pPr>
        <w:pStyle w:val="Ttulo3"/>
        <w:numPr>
          <w:ilvl w:val="2"/>
          <w:numId w:val="10"/>
        </w:numPr>
        <w:spacing w:after="200"/>
        <w:ind w:left="1417" w:hanging="719"/>
      </w:pPr>
      <w:bookmarkStart w:id="41" w:name="_2h8tpp5533km" w:colFirst="0" w:colLast="0"/>
      <w:bookmarkEnd w:id="41"/>
      <w:r w:rsidRPr="00010B50">
        <w:t>Muestreo</w:t>
      </w:r>
    </w:p>
    <w:p w14:paraId="4EA2B6EB"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muestreo es no probabilístico por conveniencia, dado que se seleccionan los datos accesibles y disponibles según los filtros de la base nacional, priorizando aquellos que respondan a los objetivos específicos del estudio y permitan un análisis de las densidades horarias en el contexto regional.</w:t>
      </w:r>
    </w:p>
    <w:p w14:paraId="5350223F" w14:textId="77777777" w:rsidR="00186044" w:rsidRPr="00010B50" w:rsidRDefault="00000000">
      <w:pPr>
        <w:pStyle w:val="Ttulo3"/>
        <w:numPr>
          <w:ilvl w:val="2"/>
          <w:numId w:val="10"/>
        </w:numPr>
        <w:spacing w:after="200"/>
        <w:ind w:left="1417" w:hanging="719"/>
      </w:pPr>
      <w:bookmarkStart w:id="42" w:name="_mt78ysnbgnwe" w:colFirst="0" w:colLast="0"/>
      <w:bookmarkEnd w:id="42"/>
      <w:r w:rsidRPr="00010B50">
        <w:t>Técnicas e instrumentos de recolección de datos</w:t>
      </w:r>
    </w:p>
    <w:p w14:paraId="443EB2AA" w14:textId="77777777" w:rsidR="00186044" w:rsidRPr="00010B50"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Para la recolección de datos, se emplearon técnicas de recolección documental y extracción de datos secundarios, utilizando como fuente principal las bases de datos digitales disponibles en el portal Datos Abiertos del Perú. La depuración y estructuración de los registros se realizaron mediante </w:t>
      </w:r>
      <w:proofErr w:type="spellStart"/>
      <w:r w:rsidRPr="00010B50">
        <w:rPr>
          <w:rFonts w:ascii="Times New Roman" w:eastAsia="Times New Roman" w:hAnsi="Times New Roman" w:cs="Times New Roman"/>
          <w:sz w:val="24"/>
          <w:szCs w:val="24"/>
        </w:rPr>
        <w:t>Power</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Pivot</w:t>
      </w:r>
      <w:proofErr w:type="spellEnd"/>
      <w:r w:rsidRPr="00010B50">
        <w:rPr>
          <w:rFonts w:ascii="Times New Roman" w:eastAsia="Times New Roman" w:hAnsi="Times New Roman" w:cs="Times New Roman"/>
          <w:sz w:val="24"/>
          <w:szCs w:val="24"/>
        </w:rPr>
        <w:t>, herramienta que permitió llevar a cabo los procesos de extracción, transformación y carga (ETL) de los datos necesarios para el estudio.</w:t>
      </w:r>
    </w:p>
    <w:p w14:paraId="3458ED30" w14:textId="77777777" w:rsidR="00186044" w:rsidRPr="00010B50" w:rsidRDefault="00000000">
      <w:pPr>
        <w:pStyle w:val="Ttulo2"/>
        <w:numPr>
          <w:ilvl w:val="1"/>
          <w:numId w:val="10"/>
        </w:numPr>
        <w:spacing w:after="200"/>
        <w:ind w:left="1417" w:hanging="719"/>
      </w:pPr>
      <w:bookmarkStart w:id="43" w:name="_tuj0g63fn9x6" w:colFirst="0" w:colLast="0"/>
      <w:bookmarkEnd w:id="43"/>
      <w:r w:rsidRPr="00010B50">
        <w:t>Técnicas estadísticas de análisis de datos</w:t>
      </w:r>
    </w:p>
    <w:p w14:paraId="612C103C" w14:textId="77777777" w:rsidR="00DA7C57" w:rsidRDefault="00000000">
      <w:pPr>
        <w:spacing w:after="200"/>
        <w:ind w:left="144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En el análisis de datos, se aplicaron técnicas estadísticas descriptivas con el fin de caracterizar la frecuencia y distribución horaria de las infracciones de tránsito por provincia. Posteriormente, se utilizó un análisis de agrupamiento no supervisado mediante el algoritmo DBSCAN, con el objetivo de identificar </w:t>
      </w:r>
      <w:proofErr w:type="spellStart"/>
      <w:r w:rsidRPr="00010B50">
        <w:rPr>
          <w:rFonts w:ascii="Times New Roman" w:eastAsia="Times New Roman" w:hAnsi="Times New Roman" w:cs="Times New Roman"/>
          <w:sz w:val="24"/>
          <w:szCs w:val="24"/>
        </w:rPr>
        <w:t>clusters</w:t>
      </w:r>
      <w:proofErr w:type="spellEnd"/>
      <w:r w:rsidRPr="00010B50">
        <w:rPr>
          <w:rFonts w:ascii="Times New Roman" w:eastAsia="Times New Roman" w:hAnsi="Times New Roman" w:cs="Times New Roman"/>
          <w:sz w:val="24"/>
          <w:szCs w:val="24"/>
        </w:rPr>
        <w:t xml:space="preserve"> y patrones de densidad horaria significativos. Finalmente, se efectuó </w:t>
      </w:r>
      <w:r w:rsidRPr="00010B50">
        <w:rPr>
          <w:rFonts w:ascii="Times New Roman" w:eastAsia="Times New Roman" w:hAnsi="Times New Roman" w:cs="Times New Roman"/>
          <w:sz w:val="24"/>
          <w:szCs w:val="24"/>
        </w:rPr>
        <w:lastRenderedPageBreak/>
        <w:t xml:space="preserve">la visualización de los datos a través de gráficos y </w:t>
      </w:r>
      <w:proofErr w:type="spellStart"/>
      <w:r w:rsidRPr="00010B50">
        <w:rPr>
          <w:rFonts w:ascii="Times New Roman" w:eastAsia="Times New Roman" w:hAnsi="Times New Roman" w:cs="Times New Roman"/>
          <w:sz w:val="24"/>
          <w:szCs w:val="24"/>
        </w:rPr>
        <w:t>plots</w:t>
      </w:r>
      <w:proofErr w:type="spellEnd"/>
      <w:r w:rsidRPr="00010B50">
        <w:rPr>
          <w:rFonts w:ascii="Times New Roman" w:eastAsia="Times New Roman" w:hAnsi="Times New Roman" w:cs="Times New Roman"/>
          <w:sz w:val="24"/>
          <w:szCs w:val="24"/>
        </w:rPr>
        <w:t xml:space="preserve"> generados en IntelliJ IDEA, lo que permitió una interpretación clara y efectiva de los resultados obtenidos.</w:t>
      </w:r>
    </w:p>
    <w:p w14:paraId="52902493" w14:textId="7277A66F" w:rsidR="00186044" w:rsidRPr="00010B50" w:rsidRDefault="00186044" w:rsidP="00DA7C57">
      <w:pPr>
        <w:spacing w:after="200"/>
      </w:pPr>
    </w:p>
    <w:p w14:paraId="7ED808F2" w14:textId="77777777" w:rsidR="00186044" w:rsidRPr="00010B50" w:rsidRDefault="00000000">
      <w:pPr>
        <w:pStyle w:val="Ttulo1"/>
        <w:numPr>
          <w:ilvl w:val="0"/>
          <w:numId w:val="10"/>
        </w:numPr>
      </w:pPr>
      <w:bookmarkStart w:id="44" w:name="_9hwlo3ukhh1d" w:colFirst="0" w:colLast="0"/>
      <w:bookmarkEnd w:id="44"/>
      <w:r w:rsidRPr="00010B50">
        <w:t>Resultados</w:t>
      </w:r>
    </w:p>
    <w:p w14:paraId="40DC1B2F" w14:textId="77777777" w:rsidR="00186044" w:rsidRPr="00010B50" w:rsidRDefault="00000000">
      <w:pPr>
        <w:spacing w:line="360" w:lineRule="auto"/>
        <w:ind w:left="36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Hallazgos Generales a Nivel Regional</w:t>
      </w:r>
    </w:p>
    <w:p w14:paraId="570BA9DF" w14:textId="77777777" w:rsidR="00186044" w:rsidRPr="00010B50" w:rsidRDefault="00000000">
      <w:pPr>
        <w:numPr>
          <w:ilvl w:val="0"/>
          <w:numId w:val="5"/>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análisis global de los datos revela patrones consistentes y significativos en toda la región. El hallazgo más notable es la identificación de dos "puntos calientes" o periodos de muy alta densidad de infracciones:</w:t>
      </w:r>
    </w:p>
    <w:p w14:paraId="7580BB02" w14:textId="77777777" w:rsidR="00186044" w:rsidRPr="00010B50" w:rsidRDefault="00000000">
      <w:pPr>
        <w:numPr>
          <w:ilvl w:val="0"/>
          <w:numId w:val="5"/>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Pico de Medianoche: Se confirma un clúster de muy alta densidad recurrente a las 0:00 horas. Este patrón es el más consistente en la mayoría de las provincias analizadas, incluyendo San Martín, Moyobamba, Rioja, Mariscal Cáceres y Tocache, señalando un periodo de riesgo generalizado.</w:t>
      </w:r>
    </w:p>
    <w:p w14:paraId="66932440" w14:textId="77777777" w:rsidR="00186044" w:rsidRPr="00010B50" w:rsidRDefault="00000000">
      <w:pPr>
        <w:numPr>
          <w:ilvl w:val="0"/>
          <w:numId w:val="5"/>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Bloque de Actividad Diurna: Se identifica un segundo bloque de alta concentración de infracciones durante el día, principalmente entre las 9:00 y las 17:00 horas. La duración e intensidad de este pico varía provincialmente, pero su presencia es una constante regional.</w:t>
      </w:r>
    </w:p>
    <w:p w14:paraId="35E29413" w14:textId="77777777" w:rsidR="00186044" w:rsidRPr="00010B50" w:rsidRDefault="00000000">
      <w:pPr>
        <w:numPr>
          <w:ilvl w:val="0"/>
          <w:numId w:val="5"/>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El algoritmo también demostró su eficacia al aislar las infracciones esporádicas como "ruido" estadístico, lo que valida la coherencia interna de los clústeres identificados como patrones de comportamiento reales y no como eventos aleatorios.</w:t>
      </w:r>
    </w:p>
    <w:p w14:paraId="50577B29" w14:textId="77777777" w:rsidR="00186044" w:rsidRPr="00010B50" w:rsidRDefault="00186044">
      <w:pPr>
        <w:ind w:left="360"/>
      </w:pPr>
    </w:p>
    <w:p w14:paraId="471CC111" w14:textId="77777777" w:rsidR="00186044" w:rsidRPr="00010B50" w:rsidRDefault="00000000">
      <w:pPr>
        <w:pStyle w:val="Ttulo1"/>
        <w:numPr>
          <w:ilvl w:val="0"/>
          <w:numId w:val="10"/>
        </w:numPr>
      </w:pPr>
      <w:bookmarkStart w:id="45" w:name="_i7rpsown0jfx" w:colFirst="0" w:colLast="0"/>
      <w:bookmarkEnd w:id="45"/>
      <w:r w:rsidRPr="00010B50">
        <w:t>Conclusiones</w:t>
      </w:r>
    </w:p>
    <w:p w14:paraId="3527759B" w14:textId="77777777" w:rsidR="00186044" w:rsidRPr="00010B50" w:rsidRDefault="00000000">
      <w:pPr>
        <w:spacing w:line="360" w:lineRule="auto"/>
        <w:ind w:firstLine="36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A partir del análisis realizado, se extraen las siguientes conclusiones principales:</w:t>
      </w:r>
    </w:p>
    <w:p w14:paraId="45D77946" w14:textId="77777777" w:rsidR="00186044" w:rsidRPr="00010B50" w:rsidRDefault="00000000">
      <w:pPr>
        <w:numPr>
          <w:ilvl w:val="0"/>
          <w:numId w:val="7"/>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Efectividad del Modelo: Se concluye que el algoritmo DBSCAN es una metodología altamente efectiva para descubrir y visualizar patrones de densidad horaria de infracciones de tránsito, revelando "puntos calientes" que no son evidentes en un análisis estadístico convencional.</w:t>
      </w:r>
    </w:p>
    <w:p w14:paraId="76545495" w14:textId="77777777" w:rsidR="00186044" w:rsidRPr="00010B50" w:rsidRDefault="00000000">
      <w:pPr>
        <w:numPr>
          <w:ilvl w:val="0"/>
          <w:numId w:val="7"/>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Identificación de Patrones Críticos: Se identificaron y validaron dos patrones horarios de alta criticidad en la región San Martín: un pico consistente y generalizado a las 0:00 horas y un segundo bloque de alta actividad entre las 9:00 y 17:00 horas.</w:t>
      </w:r>
    </w:p>
    <w:p w14:paraId="1C3DD663" w14:textId="77777777" w:rsidR="00186044" w:rsidRPr="00010B50" w:rsidRDefault="00000000">
      <w:pPr>
        <w:numPr>
          <w:ilvl w:val="0"/>
          <w:numId w:val="7"/>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Necesidad de Estrategias Localizadas: Se concluye que los patrones de infracciones no son homogéneos en toda la región. Las variaciones significativas entre provincias invalidan la aplicación de estrategias de control estandarizadas y exigen un enfoque de gestión de tránsito localizado y basado en datos.</w:t>
      </w:r>
    </w:p>
    <w:p w14:paraId="08614754" w14:textId="7338EBF4" w:rsidR="00186044" w:rsidRPr="00DA7C57" w:rsidRDefault="00000000" w:rsidP="00DA7C57">
      <w:pPr>
        <w:spacing w:line="360" w:lineRule="auto"/>
        <w:ind w:firstLine="360"/>
        <w:rPr>
          <w:rFonts w:ascii="Times New Roman" w:hAnsi="Times New Roman" w:cs="Times New Roman"/>
          <w:b/>
          <w:bCs/>
        </w:rPr>
      </w:pPr>
      <w:r w:rsidRPr="00010B50">
        <w:br w:type="page"/>
      </w:r>
      <w:bookmarkStart w:id="46" w:name="_37d7y3g4p6q" w:colFirst="0" w:colLast="0"/>
      <w:bookmarkEnd w:id="46"/>
      <w:r w:rsidRPr="00DA7C57">
        <w:rPr>
          <w:rFonts w:ascii="Times New Roman" w:hAnsi="Times New Roman" w:cs="Times New Roman"/>
          <w:b/>
          <w:bCs/>
          <w:sz w:val="24"/>
          <w:szCs w:val="24"/>
        </w:rPr>
        <w:lastRenderedPageBreak/>
        <w:t>Recomendaciones</w:t>
      </w:r>
    </w:p>
    <w:p w14:paraId="16FA21E2" w14:textId="77777777" w:rsidR="00186044" w:rsidRPr="00010B50" w:rsidRDefault="00000000">
      <w:pPr>
        <w:spacing w:line="360" w:lineRule="auto"/>
        <w:ind w:left="36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Basado en las conclusiones anteriores, se emiten las siguientes recomendaciones dirigidas a la Gerencia Regional de Transportes y Comunicaciones de San Martín y otras autoridades competentes:</w:t>
      </w:r>
    </w:p>
    <w:p w14:paraId="14F28FB4" w14:textId="77777777" w:rsidR="00186044" w:rsidRPr="00010B50" w:rsidRDefault="00000000">
      <w:pPr>
        <w:numPr>
          <w:ilvl w:val="0"/>
          <w:numId w:val="9"/>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Focalizar los Recursos en Horarios Críticos: Se recomienda diseñar operativos de control y fiscalización de manera inteligente, concentrando los recursos en los dos picos de alta densidad identificados:</w:t>
      </w:r>
    </w:p>
    <w:p w14:paraId="387FB380" w14:textId="77777777" w:rsidR="00186044" w:rsidRPr="00010B50" w:rsidRDefault="00000000">
      <w:pPr>
        <w:numPr>
          <w:ilvl w:val="0"/>
          <w:numId w:val="9"/>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Operativos Nocturnos: Implementar controles rigurosos y visibles alrededor de la medianoche (0:00 horas) para disuadir las conductas de riesgo.</w:t>
      </w:r>
    </w:p>
    <w:p w14:paraId="1615F771" w14:textId="77777777" w:rsidR="00186044" w:rsidRPr="00010B50" w:rsidRDefault="00000000">
      <w:pPr>
        <w:numPr>
          <w:ilvl w:val="0"/>
          <w:numId w:val="9"/>
        </w:numPr>
        <w:spacing w:line="360" w:lineRule="auto"/>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Optimización del Patrullaje Diurno: Reforzar la presencia de agentes y patrullaje entre las 9:00 y las 17:00 horas, ajustando el foco según los patrones específicos de cada provincia.</w:t>
      </w:r>
    </w:p>
    <w:p w14:paraId="63C25788" w14:textId="77777777" w:rsidR="00186044" w:rsidRPr="00010B50" w:rsidRDefault="00000000">
      <w:pPr>
        <w:ind w:left="360"/>
      </w:pPr>
      <w:r w:rsidRPr="00010B50">
        <w:br w:type="page"/>
      </w:r>
    </w:p>
    <w:p w14:paraId="31A4E010" w14:textId="77777777" w:rsidR="00186044" w:rsidRPr="00010B50" w:rsidRDefault="00186044">
      <w:pPr>
        <w:ind w:left="360"/>
      </w:pPr>
    </w:p>
    <w:p w14:paraId="1D348F9F" w14:textId="77777777" w:rsidR="00186044" w:rsidRPr="00010B50" w:rsidRDefault="00000000">
      <w:pPr>
        <w:pStyle w:val="Ttulo1"/>
        <w:numPr>
          <w:ilvl w:val="0"/>
          <w:numId w:val="10"/>
        </w:numPr>
      </w:pPr>
      <w:bookmarkStart w:id="47" w:name="_oqzdx1q7mceh" w:colFirst="0" w:colLast="0"/>
      <w:bookmarkEnd w:id="47"/>
      <w:r w:rsidRPr="00010B50">
        <w:t>Referencias</w:t>
      </w:r>
    </w:p>
    <w:p w14:paraId="04767705" w14:textId="77777777" w:rsidR="00186044" w:rsidRPr="00010B50" w:rsidRDefault="00186044">
      <w:pPr>
        <w:pStyle w:val="Ttulo1"/>
      </w:pPr>
      <w:bookmarkStart w:id="48" w:name="_2t47m0chnwf9" w:colFirst="0" w:colLast="0"/>
      <w:bookmarkEnd w:id="48"/>
    </w:p>
    <w:p w14:paraId="4FC0AD64" w14:textId="77777777" w:rsidR="00186044" w:rsidRPr="00010B50" w:rsidRDefault="00000000">
      <w:pPr>
        <w:spacing w:line="360" w:lineRule="auto"/>
        <w:ind w:left="720" w:hanging="720"/>
        <w:rPr>
          <w:rFonts w:ascii="Times New Roman" w:eastAsia="Times New Roman" w:hAnsi="Times New Roman" w:cs="Times New Roman"/>
          <w:sz w:val="24"/>
          <w:szCs w:val="24"/>
        </w:rPr>
      </w:pPr>
      <w:proofErr w:type="spellStart"/>
      <w:r w:rsidRPr="00DA7C57">
        <w:rPr>
          <w:rFonts w:ascii="Times New Roman" w:eastAsia="Times New Roman" w:hAnsi="Times New Roman" w:cs="Times New Roman"/>
          <w:sz w:val="24"/>
          <w:szCs w:val="24"/>
          <w:lang w:val="en-US"/>
        </w:rPr>
        <w:t>Alrubaye</w:t>
      </w:r>
      <w:proofErr w:type="spellEnd"/>
      <w:r w:rsidRPr="00DA7C57">
        <w:rPr>
          <w:rFonts w:ascii="Times New Roman" w:eastAsia="Times New Roman" w:hAnsi="Times New Roman" w:cs="Times New Roman"/>
          <w:sz w:val="24"/>
          <w:szCs w:val="24"/>
          <w:lang w:val="en-US"/>
        </w:rPr>
        <w:t xml:space="preserve">, J. S., &amp; </w:t>
      </w:r>
      <w:proofErr w:type="spellStart"/>
      <w:r w:rsidRPr="00DA7C57">
        <w:rPr>
          <w:rFonts w:ascii="Times New Roman" w:eastAsia="Times New Roman" w:hAnsi="Times New Roman" w:cs="Times New Roman"/>
          <w:sz w:val="24"/>
          <w:szCs w:val="24"/>
          <w:lang w:val="en-US"/>
        </w:rPr>
        <w:t>Shahgholi</w:t>
      </w:r>
      <w:proofErr w:type="spellEnd"/>
      <w:r w:rsidRPr="00DA7C57">
        <w:rPr>
          <w:rFonts w:ascii="Times New Roman" w:eastAsia="Times New Roman" w:hAnsi="Times New Roman" w:cs="Times New Roman"/>
          <w:sz w:val="24"/>
          <w:szCs w:val="24"/>
          <w:lang w:val="en-US"/>
        </w:rPr>
        <w:t xml:space="preserve"> Ghahfarokhi, B. (2023). Resource‑aware DBSCAN‑based re‑clustering in hybrid C‑V2X/DSRC vehicular networks. </w:t>
      </w:r>
      <w:r w:rsidRPr="00010B50">
        <w:rPr>
          <w:rFonts w:ascii="Times New Roman" w:eastAsia="Times New Roman" w:hAnsi="Times New Roman" w:cs="Times New Roman"/>
          <w:sz w:val="24"/>
          <w:szCs w:val="24"/>
        </w:rPr>
        <w:t xml:space="preserve">PLOS ONE, 18(10), e0293662. </w:t>
      </w:r>
      <w:hyperlink r:id="rId7">
        <w:r w:rsidR="00186044" w:rsidRPr="00010B50">
          <w:rPr>
            <w:rFonts w:ascii="Times New Roman" w:eastAsia="Times New Roman" w:hAnsi="Times New Roman" w:cs="Times New Roman"/>
            <w:color w:val="1155CC"/>
            <w:sz w:val="24"/>
            <w:szCs w:val="24"/>
            <w:u w:val="single"/>
          </w:rPr>
          <w:t>https://doi.org/10.1371/journal.pone.0293662</w:t>
        </w:r>
      </w:hyperlink>
      <w:r w:rsidRPr="00010B50">
        <w:rPr>
          <w:rFonts w:ascii="Times New Roman" w:eastAsia="Times New Roman" w:hAnsi="Times New Roman" w:cs="Times New Roman"/>
          <w:sz w:val="24"/>
          <w:szCs w:val="24"/>
        </w:rPr>
        <w:t xml:space="preserve"> </w:t>
      </w:r>
    </w:p>
    <w:p w14:paraId="2DC8C679"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proofErr w:type="spellStart"/>
      <w:r w:rsidRPr="00010B50">
        <w:rPr>
          <w:rFonts w:ascii="Times New Roman" w:eastAsia="Times New Roman" w:hAnsi="Times New Roman" w:cs="Times New Roman"/>
          <w:sz w:val="24"/>
          <w:szCs w:val="24"/>
        </w:rPr>
        <w:t>Balusamy</w:t>
      </w:r>
      <w:proofErr w:type="spellEnd"/>
      <w:r w:rsidRPr="00010B50">
        <w:rPr>
          <w:rFonts w:ascii="Times New Roman" w:eastAsia="Times New Roman" w:hAnsi="Times New Roman" w:cs="Times New Roman"/>
          <w:sz w:val="24"/>
          <w:szCs w:val="24"/>
        </w:rPr>
        <w:t xml:space="preserve">, B. A., </w:t>
      </w:r>
      <w:proofErr w:type="spellStart"/>
      <w:r w:rsidRPr="00010B50">
        <w:rPr>
          <w:rFonts w:ascii="Times New Roman" w:eastAsia="Times New Roman" w:hAnsi="Times New Roman" w:cs="Times New Roman"/>
          <w:sz w:val="24"/>
          <w:szCs w:val="24"/>
        </w:rPr>
        <w:t>Abirami</w:t>
      </w:r>
      <w:proofErr w:type="spellEnd"/>
      <w:r w:rsidRPr="00010B50">
        <w:rPr>
          <w:rFonts w:ascii="Times New Roman" w:eastAsia="Times New Roman" w:hAnsi="Times New Roman" w:cs="Times New Roman"/>
          <w:sz w:val="24"/>
          <w:szCs w:val="24"/>
        </w:rPr>
        <w:t xml:space="preserve">, R., </w:t>
      </w:r>
      <w:proofErr w:type="spellStart"/>
      <w:r w:rsidRPr="00010B50">
        <w:rPr>
          <w:rFonts w:ascii="Times New Roman" w:eastAsia="Times New Roman" w:hAnsi="Times New Roman" w:cs="Times New Roman"/>
          <w:sz w:val="24"/>
          <w:szCs w:val="24"/>
        </w:rPr>
        <w:t>Kadry</w:t>
      </w:r>
      <w:proofErr w:type="spellEnd"/>
      <w:r w:rsidRPr="00010B50">
        <w:rPr>
          <w:rFonts w:ascii="Times New Roman" w:eastAsia="Times New Roman" w:hAnsi="Times New Roman" w:cs="Times New Roman"/>
          <w:sz w:val="24"/>
          <w:szCs w:val="24"/>
        </w:rPr>
        <w:t xml:space="preserve">, N., &amp; </w:t>
      </w:r>
      <w:proofErr w:type="spellStart"/>
      <w:r w:rsidRPr="00010B50">
        <w:rPr>
          <w:rFonts w:ascii="Times New Roman" w:eastAsia="Times New Roman" w:hAnsi="Times New Roman" w:cs="Times New Roman"/>
          <w:sz w:val="24"/>
          <w:szCs w:val="24"/>
        </w:rPr>
        <w:t>Gandomi</w:t>
      </w:r>
      <w:proofErr w:type="spellEnd"/>
      <w:r w:rsidRPr="00010B50">
        <w:rPr>
          <w:rFonts w:ascii="Times New Roman" w:eastAsia="Times New Roman" w:hAnsi="Times New Roman" w:cs="Times New Roman"/>
          <w:sz w:val="24"/>
          <w:szCs w:val="24"/>
        </w:rPr>
        <w:t xml:space="preserve">, A. H. (2021). </w:t>
      </w:r>
      <w:r w:rsidRPr="00DA7C57">
        <w:rPr>
          <w:rFonts w:ascii="Times New Roman" w:eastAsia="Times New Roman" w:hAnsi="Times New Roman" w:cs="Times New Roman"/>
          <w:sz w:val="24"/>
          <w:szCs w:val="24"/>
          <w:lang w:val="en-US"/>
        </w:rPr>
        <w:t xml:space="preserve">Big data: Concepts, technology, and architecture. John Wiley &amp; Sons. </w:t>
      </w:r>
      <w:hyperlink r:id="rId8">
        <w:r w:rsidR="00186044" w:rsidRPr="00DA7C57">
          <w:rPr>
            <w:rFonts w:ascii="Times New Roman" w:eastAsia="Times New Roman" w:hAnsi="Times New Roman" w:cs="Times New Roman"/>
            <w:color w:val="1155CC"/>
            <w:sz w:val="24"/>
            <w:szCs w:val="24"/>
            <w:u w:val="single"/>
            <w:lang w:val="en-US"/>
          </w:rPr>
          <w:t>https://app.knovel.com/hotlink/toc/id:kpBDCTA001/big-data-concepts-technology/big-data-concepts-technology</w:t>
        </w:r>
      </w:hyperlink>
      <w:r w:rsidRPr="00DA7C57">
        <w:rPr>
          <w:rFonts w:ascii="Times New Roman" w:eastAsia="Times New Roman" w:hAnsi="Times New Roman" w:cs="Times New Roman"/>
          <w:sz w:val="24"/>
          <w:szCs w:val="24"/>
          <w:lang w:val="en-US"/>
        </w:rPr>
        <w:t xml:space="preserve"> </w:t>
      </w:r>
    </w:p>
    <w:p w14:paraId="0A72CE14"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Bao, L., Liu, Z., Miao, R., Chen, Z., Zhang, B., Guo, P., &amp; Ma, Y. (2023). Spatiotemporal clustering analysis of shared electric vehicles based on trajectory data for sustainable urban governance. Journal of Cleaner Production, 412, Article 137373. </w:t>
      </w:r>
      <w:hyperlink r:id="rId9">
        <w:r w:rsidR="00186044" w:rsidRPr="00DA7C57">
          <w:rPr>
            <w:rFonts w:ascii="Times New Roman" w:eastAsia="Times New Roman" w:hAnsi="Times New Roman" w:cs="Times New Roman"/>
            <w:color w:val="1155CC"/>
            <w:sz w:val="24"/>
            <w:szCs w:val="24"/>
            <w:u w:val="single"/>
            <w:lang w:val="en-US"/>
          </w:rPr>
          <w:t>https://doi.org/10.1016/j.jclepro.2023.137373</w:t>
        </w:r>
      </w:hyperlink>
      <w:r w:rsidRPr="00DA7C57">
        <w:rPr>
          <w:rFonts w:ascii="Times New Roman" w:eastAsia="Times New Roman" w:hAnsi="Times New Roman" w:cs="Times New Roman"/>
          <w:sz w:val="24"/>
          <w:szCs w:val="24"/>
          <w:lang w:val="en-US"/>
        </w:rPr>
        <w:t xml:space="preserve"> </w:t>
      </w:r>
    </w:p>
    <w:p w14:paraId="715878A1"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proofErr w:type="spellStart"/>
      <w:r w:rsidRPr="00010B50">
        <w:rPr>
          <w:rFonts w:ascii="Times New Roman" w:eastAsia="Times New Roman" w:hAnsi="Times New Roman" w:cs="Times New Roman"/>
          <w:sz w:val="24"/>
          <w:szCs w:val="24"/>
        </w:rPr>
        <w:t>Bhattarai</w:t>
      </w:r>
      <w:proofErr w:type="spellEnd"/>
      <w:r w:rsidRPr="00010B50">
        <w:rPr>
          <w:rFonts w:ascii="Times New Roman" w:eastAsia="Times New Roman" w:hAnsi="Times New Roman" w:cs="Times New Roman"/>
          <w:sz w:val="24"/>
          <w:szCs w:val="24"/>
        </w:rPr>
        <w:t xml:space="preserve">, S., </w:t>
      </w:r>
      <w:proofErr w:type="spellStart"/>
      <w:r w:rsidRPr="00010B50">
        <w:rPr>
          <w:rFonts w:ascii="Times New Roman" w:eastAsia="Times New Roman" w:hAnsi="Times New Roman" w:cs="Times New Roman"/>
          <w:sz w:val="24"/>
          <w:szCs w:val="24"/>
        </w:rPr>
        <w:t>Golias</w:t>
      </w:r>
      <w:proofErr w:type="spellEnd"/>
      <w:r w:rsidRPr="00010B50">
        <w:rPr>
          <w:rFonts w:ascii="Times New Roman" w:eastAsia="Times New Roman" w:hAnsi="Times New Roman" w:cs="Times New Roman"/>
          <w:sz w:val="24"/>
          <w:szCs w:val="24"/>
        </w:rPr>
        <w:t xml:space="preserve">, M. M., Mishra, S., &amp; </w:t>
      </w:r>
      <w:proofErr w:type="spellStart"/>
      <w:r w:rsidRPr="00010B50">
        <w:rPr>
          <w:rFonts w:ascii="Times New Roman" w:eastAsia="Times New Roman" w:hAnsi="Times New Roman" w:cs="Times New Roman"/>
          <w:sz w:val="24"/>
          <w:szCs w:val="24"/>
        </w:rPr>
        <w:t>Talebian</w:t>
      </w:r>
      <w:proofErr w:type="spellEnd"/>
      <w:r w:rsidRPr="00010B50">
        <w:rPr>
          <w:rFonts w:ascii="Times New Roman" w:eastAsia="Times New Roman" w:hAnsi="Times New Roman" w:cs="Times New Roman"/>
          <w:sz w:val="24"/>
          <w:szCs w:val="24"/>
        </w:rPr>
        <w:t xml:space="preserve">, A. (2020). </w:t>
      </w:r>
      <w:r w:rsidRPr="00DA7C57">
        <w:rPr>
          <w:rFonts w:ascii="Times New Roman" w:eastAsia="Times New Roman" w:hAnsi="Times New Roman" w:cs="Times New Roman"/>
          <w:sz w:val="24"/>
          <w:szCs w:val="24"/>
          <w:lang w:val="en-US"/>
        </w:rPr>
        <w:t xml:space="preserve">Multidimensional resource allocation for freight transportation project planning and decision making. Transportation Research Part A: Policy and Practice, 137, 95–110. </w:t>
      </w:r>
      <w:hyperlink r:id="rId10">
        <w:r w:rsidR="00186044" w:rsidRPr="00DA7C57">
          <w:rPr>
            <w:rFonts w:ascii="Times New Roman" w:eastAsia="Times New Roman" w:hAnsi="Times New Roman" w:cs="Times New Roman"/>
            <w:color w:val="1155CC"/>
            <w:sz w:val="24"/>
            <w:szCs w:val="24"/>
            <w:u w:val="single"/>
            <w:lang w:val="en-US"/>
          </w:rPr>
          <w:t>https://doi.org/10.1016/j.tra.2020.04.017</w:t>
        </w:r>
      </w:hyperlink>
      <w:r w:rsidRPr="00DA7C57">
        <w:rPr>
          <w:rFonts w:ascii="Times New Roman" w:eastAsia="Times New Roman" w:hAnsi="Times New Roman" w:cs="Times New Roman"/>
          <w:sz w:val="24"/>
          <w:szCs w:val="24"/>
          <w:lang w:val="en-US"/>
        </w:rPr>
        <w:t xml:space="preserve"> </w:t>
      </w:r>
    </w:p>
    <w:p w14:paraId="6A18AE80"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Deng, D. (2020). Research on anomaly detection method based on DBSCAN clustering algorithm. En 2020 5th International Conference on Information Science, Computer Technology and Transportation (ISCTT) (pp. 439–442). IEEE. </w:t>
      </w:r>
      <w:hyperlink r:id="rId11">
        <w:r w:rsidR="00186044" w:rsidRPr="00DA7C57">
          <w:rPr>
            <w:rFonts w:ascii="Times New Roman" w:eastAsia="Times New Roman" w:hAnsi="Times New Roman" w:cs="Times New Roman"/>
            <w:color w:val="1155CC"/>
            <w:sz w:val="24"/>
            <w:szCs w:val="24"/>
            <w:u w:val="single"/>
            <w:lang w:val="en-US"/>
          </w:rPr>
          <w:t>https://doi.org/10.1109/ISCTT51595.2020.00083</w:t>
        </w:r>
      </w:hyperlink>
      <w:r w:rsidRPr="00DA7C57">
        <w:rPr>
          <w:rFonts w:ascii="Times New Roman" w:eastAsia="Times New Roman" w:hAnsi="Times New Roman" w:cs="Times New Roman"/>
          <w:sz w:val="24"/>
          <w:szCs w:val="24"/>
          <w:lang w:val="en-US"/>
        </w:rPr>
        <w:t xml:space="preserve"> </w:t>
      </w:r>
    </w:p>
    <w:p w14:paraId="4FEB41A3" w14:textId="77777777" w:rsidR="00186044" w:rsidRPr="00010B50" w:rsidRDefault="00000000">
      <w:pPr>
        <w:spacing w:line="360" w:lineRule="auto"/>
        <w:ind w:left="720" w:hanging="720"/>
        <w:rPr>
          <w:rFonts w:ascii="Times New Roman" w:eastAsia="Times New Roman" w:hAnsi="Times New Roman" w:cs="Times New Roman"/>
          <w:sz w:val="24"/>
          <w:szCs w:val="24"/>
        </w:rPr>
      </w:pPr>
      <w:r w:rsidRPr="00DA7C57">
        <w:rPr>
          <w:rFonts w:ascii="Times New Roman" w:eastAsia="Times New Roman" w:hAnsi="Times New Roman" w:cs="Times New Roman"/>
          <w:sz w:val="24"/>
          <w:szCs w:val="24"/>
          <w:lang w:val="en-US"/>
        </w:rPr>
        <w:t xml:space="preserve">Díaz-Pulido, J. (2024). Application of spatial data mining based on aggregation for the analysis of vehicular congestion in critical points. </w:t>
      </w:r>
      <w:r w:rsidRPr="00010B50">
        <w:rPr>
          <w:rFonts w:ascii="Times New Roman" w:eastAsia="Times New Roman" w:hAnsi="Times New Roman" w:cs="Times New Roman"/>
          <w:sz w:val="24"/>
          <w:szCs w:val="24"/>
        </w:rPr>
        <w:t xml:space="preserve">Revista Ciencia y Tecnología, 20(2), 11-37. </w:t>
      </w:r>
      <w:hyperlink r:id="rId12">
        <w:r w:rsidR="00186044" w:rsidRPr="00010B50">
          <w:rPr>
            <w:rFonts w:ascii="Times New Roman" w:eastAsia="Times New Roman" w:hAnsi="Times New Roman" w:cs="Times New Roman"/>
            <w:color w:val="1155CC"/>
            <w:sz w:val="24"/>
            <w:szCs w:val="24"/>
            <w:u w:val="single"/>
          </w:rPr>
          <w:t>http://dx.doi.org/10.17268/rev.cyt.2024.02.01</w:t>
        </w:r>
      </w:hyperlink>
      <w:r w:rsidRPr="00010B50">
        <w:rPr>
          <w:rFonts w:ascii="Times New Roman" w:eastAsia="Times New Roman" w:hAnsi="Times New Roman" w:cs="Times New Roman"/>
          <w:sz w:val="24"/>
          <w:szCs w:val="24"/>
        </w:rPr>
        <w:t xml:space="preserve"> </w:t>
      </w:r>
    </w:p>
    <w:p w14:paraId="0F41DB97"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Ester, M., Kriegel, H. P., Sander, J., &amp; Xu, X. (1996). A density-based algorithm for discovering clusters in large spatial databases with noise. En E. </w:t>
      </w:r>
      <w:proofErr w:type="spellStart"/>
      <w:r w:rsidRPr="00DA7C57">
        <w:rPr>
          <w:rFonts w:ascii="Times New Roman" w:eastAsia="Times New Roman" w:hAnsi="Times New Roman" w:cs="Times New Roman"/>
          <w:sz w:val="24"/>
          <w:szCs w:val="24"/>
          <w:lang w:val="en-US"/>
        </w:rPr>
        <w:t>Simoudis</w:t>
      </w:r>
      <w:proofErr w:type="spellEnd"/>
      <w:r w:rsidRPr="00DA7C57">
        <w:rPr>
          <w:rFonts w:ascii="Times New Roman" w:eastAsia="Times New Roman" w:hAnsi="Times New Roman" w:cs="Times New Roman"/>
          <w:sz w:val="24"/>
          <w:szCs w:val="24"/>
          <w:lang w:val="en-US"/>
        </w:rPr>
        <w:t xml:space="preserve">, J. Han, &amp; U. M. Fayyad (Eds.), Proceedings of the Second International Conference on Knowledge Discovery and Data Mining (KDD'96) (pp. 226–231). AAAI Press. </w:t>
      </w:r>
      <w:hyperlink r:id="rId13">
        <w:r w:rsidR="00186044" w:rsidRPr="00DA7C57">
          <w:rPr>
            <w:rFonts w:ascii="Times New Roman" w:eastAsia="Times New Roman" w:hAnsi="Times New Roman" w:cs="Times New Roman"/>
            <w:color w:val="1155CC"/>
            <w:sz w:val="24"/>
            <w:szCs w:val="24"/>
            <w:u w:val="single"/>
            <w:lang w:val="en-US"/>
          </w:rPr>
          <w:t>https://dl.acm.org/doi/10.5555/3001460.3001507</w:t>
        </w:r>
      </w:hyperlink>
      <w:r w:rsidRPr="00DA7C57">
        <w:rPr>
          <w:rFonts w:ascii="Times New Roman" w:eastAsia="Times New Roman" w:hAnsi="Times New Roman" w:cs="Times New Roman"/>
          <w:sz w:val="24"/>
          <w:szCs w:val="24"/>
          <w:lang w:val="en-US"/>
        </w:rPr>
        <w:t xml:space="preserve"> </w:t>
      </w:r>
    </w:p>
    <w:p w14:paraId="6C91ED5F"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Kriegel, H. P., Kröger, P., &amp; Zimek, A. (2009). Clustering high-dimensional data: A survey on subspace clustering, pattern-based clustering, and correlation clustering. ACM Transactions on Knowledge Discovery from Data, 3(1), 1–58. </w:t>
      </w:r>
      <w:hyperlink r:id="rId14">
        <w:r w:rsidR="00186044" w:rsidRPr="00DA7C57">
          <w:rPr>
            <w:rFonts w:ascii="Times New Roman" w:eastAsia="Times New Roman" w:hAnsi="Times New Roman" w:cs="Times New Roman"/>
            <w:color w:val="1155CC"/>
            <w:sz w:val="24"/>
            <w:szCs w:val="24"/>
            <w:u w:val="single"/>
            <w:lang w:val="en-US"/>
          </w:rPr>
          <w:t>https://doi.org/10.1145/1497577.1497578</w:t>
        </w:r>
      </w:hyperlink>
      <w:r w:rsidRPr="00DA7C57">
        <w:rPr>
          <w:rFonts w:ascii="Times New Roman" w:eastAsia="Times New Roman" w:hAnsi="Times New Roman" w:cs="Times New Roman"/>
          <w:sz w:val="24"/>
          <w:szCs w:val="24"/>
          <w:lang w:val="en-US"/>
        </w:rPr>
        <w:t xml:space="preserve"> </w:t>
      </w:r>
    </w:p>
    <w:p w14:paraId="354C3439"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lastRenderedPageBreak/>
        <w:t xml:space="preserve">Litman, T. (2021). Congestion Costing Critique: Critical Evaluation of the "Urban Mobility Report". Victoria Transport Policy Institute. </w:t>
      </w:r>
      <w:hyperlink r:id="rId15">
        <w:r w:rsidR="00186044" w:rsidRPr="00DA7C57">
          <w:rPr>
            <w:rFonts w:ascii="Times New Roman" w:eastAsia="Times New Roman" w:hAnsi="Times New Roman" w:cs="Times New Roman"/>
            <w:color w:val="1155CC"/>
            <w:sz w:val="24"/>
            <w:szCs w:val="24"/>
            <w:u w:val="single"/>
            <w:lang w:val="en-US"/>
          </w:rPr>
          <w:t>https://www.vtpi.org/UMR_critique.pdf</w:t>
        </w:r>
      </w:hyperlink>
      <w:r w:rsidRPr="00DA7C57">
        <w:rPr>
          <w:rFonts w:ascii="Times New Roman" w:eastAsia="Times New Roman" w:hAnsi="Times New Roman" w:cs="Times New Roman"/>
          <w:sz w:val="24"/>
          <w:szCs w:val="24"/>
          <w:lang w:val="en-US"/>
        </w:rPr>
        <w:t xml:space="preserve"> </w:t>
      </w:r>
    </w:p>
    <w:p w14:paraId="477C38F6" w14:textId="77777777" w:rsidR="00186044" w:rsidRPr="00010B50" w:rsidRDefault="00000000">
      <w:pPr>
        <w:spacing w:line="360" w:lineRule="auto"/>
        <w:ind w:left="720" w:hanging="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Medina, A., </w:t>
      </w:r>
      <w:proofErr w:type="spellStart"/>
      <w:r w:rsidRPr="00010B50">
        <w:rPr>
          <w:rFonts w:ascii="Times New Roman" w:eastAsia="Times New Roman" w:hAnsi="Times New Roman" w:cs="Times New Roman"/>
          <w:sz w:val="24"/>
          <w:szCs w:val="24"/>
        </w:rPr>
        <w:t>Garon</w:t>
      </w:r>
      <w:proofErr w:type="spellEnd"/>
      <w:r w:rsidRPr="00010B50">
        <w:rPr>
          <w:rFonts w:ascii="Times New Roman" w:eastAsia="Times New Roman" w:hAnsi="Times New Roman" w:cs="Times New Roman"/>
          <w:sz w:val="24"/>
          <w:szCs w:val="24"/>
        </w:rPr>
        <w:t xml:space="preserve">, A., Díaz-Bedoya, D., &amp; González-Rodríguez, M. (2025). </w:t>
      </w:r>
      <w:r w:rsidRPr="00DA7C57">
        <w:rPr>
          <w:rFonts w:ascii="Times New Roman" w:eastAsia="Times New Roman" w:hAnsi="Times New Roman" w:cs="Times New Roman"/>
          <w:sz w:val="24"/>
          <w:szCs w:val="24"/>
          <w:lang w:val="en-US"/>
        </w:rPr>
        <w:t xml:space="preserve">Aerial Vehicle Detection and DBSCAN-Based Interchange Region Identification for Urban Traffic Analysis. </w:t>
      </w:r>
      <w:r w:rsidRPr="00010B50">
        <w:rPr>
          <w:rFonts w:ascii="Times New Roman" w:eastAsia="Times New Roman" w:hAnsi="Times New Roman" w:cs="Times New Roman"/>
          <w:sz w:val="24"/>
          <w:szCs w:val="24"/>
        </w:rPr>
        <w:t xml:space="preserve">IEEE Access, 13, 65197-65207. </w:t>
      </w:r>
      <w:hyperlink r:id="rId16">
        <w:r w:rsidR="00186044" w:rsidRPr="00010B50">
          <w:rPr>
            <w:rFonts w:ascii="Times New Roman" w:eastAsia="Times New Roman" w:hAnsi="Times New Roman" w:cs="Times New Roman"/>
            <w:color w:val="1155CC"/>
            <w:sz w:val="24"/>
            <w:szCs w:val="24"/>
            <w:u w:val="single"/>
          </w:rPr>
          <w:t>https://doi.org/10.1109/ACCESS.2025.3558717</w:t>
        </w:r>
      </w:hyperlink>
      <w:r w:rsidRPr="00010B50">
        <w:rPr>
          <w:rFonts w:ascii="Times New Roman" w:eastAsia="Times New Roman" w:hAnsi="Times New Roman" w:cs="Times New Roman"/>
          <w:sz w:val="24"/>
          <w:szCs w:val="24"/>
        </w:rPr>
        <w:t xml:space="preserve"> </w:t>
      </w:r>
    </w:p>
    <w:p w14:paraId="03A20F6F" w14:textId="77777777" w:rsidR="00186044" w:rsidRPr="00010B50" w:rsidRDefault="00000000">
      <w:pPr>
        <w:spacing w:line="360" w:lineRule="auto"/>
        <w:ind w:left="720" w:hanging="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Montero </w:t>
      </w:r>
      <w:proofErr w:type="spellStart"/>
      <w:r w:rsidRPr="00010B50">
        <w:rPr>
          <w:rFonts w:ascii="Times New Roman" w:eastAsia="Times New Roman" w:hAnsi="Times New Roman" w:cs="Times New Roman"/>
          <w:sz w:val="24"/>
          <w:szCs w:val="24"/>
        </w:rPr>
        <w:t>Calderon</w:t>
      </w:r>
      <w:proofErr w:type="spellEnd"/>
      <w:r w:rsidRPr="00010B50">
        <w:rPr>
          <w:rFonts w:ascii="Times New Roman" w:eastAsia="Times New Roman" w:hAnsi="Times New Roman" w:cs="Times New Roman"/>
          <w:sz w:val="24"/>
          <w:szCs w:val="24"/>
        </w:rPr>
        <w:t xml:space="preserve">, S. M., &amp; Ponce Diaz, R. E. (2022). Sistema de monitoreo para la detección automática de placas de vehículos en Lima Metropolitana utilizando redes neuronales [Tesis de pregrado, Universidad Peruana de Ciencias Aplicadas (UPC)]. Repositorio Académico UPC. </w:t>
      </w:r>
      <w:hyperlink r:id="rId17">
        <w:r w:rsidR="00186044" w:rsidRPr="00010B50">
          <w:rPr>
            <w:rFonts w:ascii="Times New Roman" w:eastAsia="Times New Roman" w:hAnsi="Times New Roman" w:cs="Times New Roman"/>
            <w:color w:val="1155CC"/>
            <w:sz w:val="24"/>
            <w:szCs w:val="24"/>
            <w:u w:val="single"/>
          </w:rPr>
          <w:t>http://hdl.handle.net/10757/660720</w:t>
        </w:r>
      </w:hyperlink>
      <w:r w:rsidRPr="00010B50">
        <w:rPr>
          <w:rFonts w:ascii="Times New Roman" w:eastAsia="Times New Roman" w:hAnsi="Times New Roman" w:cs="Times New Roman"/>
          <w:sz w:val="24"/>
          <w:szCs w:val="24"/>
        </w:rPr>
        <w:t xml:space="preserve"> </w:t>
      </w:r>
    </w:p>
    <w:p w14:paraId="7B36D589" w14:textId="77777777" w:rsidR="00186044" w:rsidRPr="00010B50" w:rsidRDefault="00000000">
      <w:pPr>
        <w:spacing w:line="360" w:lineRule="auto"/>
        <w:ind w:left="720" w:hanging="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Muñoz-</w:t>
      </w:r>
      <w:proofErr w:type="spellStart"/>
      <w:r w:rsidRPr="00010B50">
        <w:rPr>
          <w:rFonts w:ascii="Times New Roman" w:eastAsia="Times New Roman" w:hAnsi="Times New Roman" w:cs="Times New Roman"/>
          <w:sz w:val="24"/>
          <w:szCs w:val="24"/>
        </w:rPr>
        <w:t>Perez</w:t>
      </w:r>
      <w:proofErr w:type="spellEnd"/>
      <w:r w:rsidRPr="00010B50">
        <w:rPr>
          <w:rFonts w:ascii="Times New Roman" w:eastAsia="Times New Roman" w:hAnsi="Times New Roman" w:cs="Times New Roman"/>
          <w:sz w:val="24"/>
          <w:szCs w:val="24"/>
        </w:rPr>
        <w:t xml:space="preserve">, J. C., Cedeño-Alcívar, E. L., &amp; Villavicencio-Moreira, C. A. (2024). Búsqueda de patrones con machine </w:t>
      </w:r>
      <w:proofErr w:type="spellStart"/>
      <w:r w:rsidRPr="00010B50">
        <w:rPr>
          <w:rFonts w:ascii="Times New Roman" w:eastAsia="Times New Roman" w:hAnsi="Times New Roman" w:cs="Times New Roman"/>
          <w:sz w:val="24"/>
          <w:szCs w:val="24"/>
        </w:rPr>
        <w:t>learning</w:t>
      </w:r>
      <w:proofErr w:type="spellEnd"/>
      <w:r w:rsidRPr="00010B50">
        <w:rPr>
          <w:rFonts w:ascii="Times New Roman" w:eastAsia="Times New Roman" w:hAnsi="Times New Roman" w:cs="Times New Roman"/>
          <w:sz w:val="24"/>
          <w:szCs w:val="24"/>
        </w:rPr>
        <w:t xml:space="preserve"> en datos de siniestros de tránsito. Ciencia Latina Revista Científica Multidisciplinar, 8(2), 14923–14942. </w:t>
      </w:r>
      <w:hyperlink r:id="rId18">
        <w:r w:rsidR="00186044" w:rsidRPr="00010B50">
          <w:rPr>
            <w:rFonts w:ascii="Times New Roman" w:eastAsia="Times New Roman" w:hAnsi="Times New Roman" w:cs="Times New Roman"/>
            <w:color w:val="1155CC"/>
            <w:sz w:val="24"/>
            <w:szCs w:val="24"/>
            <w:u w:val="single"/>
          </w:rPr>
          <w:t>https://doi.org/10.37811/cl_rcm.v8i2.10592</w:t>
        </w:r>
      </w:hyperlink>
      <w:r w:rsidRPr="00010B50">
        <w:rPr>
          <w:rFonts w:ascii="Times New Roman" w:eastAsia="Times New Roman" w:hAnsi="Times New Roman" w:cs="Times New Roman"/>
          <w:sz w:val="24"/>
          <w:szCs w:val="24"/>
        </w:rPr>
        <w:t xml:space="preserve"> </w:t>
      </w:r>
    </w:p>
    <w:p w14:paraId="01AADC2A"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N, T. R., &amp; Gupta, R. (2020). A survey on machine learning approaches and its techniques. En 2020 IEEE International Students' Conference on Electrical, Electronics and Computer Science (SCEECS) (pp. 1–6). IEEE. </w:t>
      </w:r>
      <w:hyperlink r:id="rId19">
        <w:r w:rsidR="00186044" w:rsidRPr="00DA7C57">
          <w:rPr>
            <w:rFonts w:ascii="Times New Roman" w:eastAsia="Times New Roman" w:hAnsi="Times New Roman" w:cs="Times New Roman"/>
            <w:color w:val="1155CC"/>
            <w:sz w:val="24"/>
            <w:szCs w:val="24"/>
            <w:u w:val="single"/>
            <w:lang w:val="en-US"/>
          </w:rPr>
          <w:t>https://doi.org/10.1109/SCEECS48394.2020.190</w:t>
        </w:r>
      </w:hyperlink>
      <w:r w:rsidRPr="00DA7C57">
        <w:rPr>
          <w:rFonts w:ascii="Times New Roman" w:eastAsia="Times New Roman" w:hAnsi="Times New Roman" w:cs="Times New Roman"/>
          <w:sz w:val="24"/>
          <w:szCs w:val="24"/>
          <w:lang w:val="en-US"/>
        </w:rPr>
        <w:t xml:space="preserve"> </w:t>
      </w:r>
    </w:p>
    <w:p w14:paraId="12CCE03F"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National Highway Traffic Safety Administration (NHTSA). (2024a, Julio). Passenger Vehicles: 2022 Data (Traffic Safety Facts DOT HS 813 592). U.S. Department of Transportation. </w:t>
      </w:r>
      <w:hyperlink r:id="rId20">
        <w:r w:rsidR="00186044" w:rsidRPr="00DA7C57">
          <w:rPr>
            <w:rFonts w:ascii="Times New Roman" w:eastAsia="Times New Roman" w:hAnsi="Times New Roman" w:cs="Times New Roman"/>
            <w:color w:val="1155CC"/>
            <w:sz w:val="24"/>
            <w:szCs w:val="24"/>
            <w:u w:val="single"/>
            <w:lang w:val="en-US"/>
          </w:rPr>
          <w:t>https://crashstats.nhtsa.dot.gov/Api/Public/Publication/813592</w:t>
        </w:r>
      </w:hyperlink>
      <w:r w:rsidRPr="00DA7C57">
        <w:rPr>
          <w:rFonts w:ascii="Times New Roman" w:eastAsia="Times New Roman" w:hAnsi="Times New Roman" w:cs="Times New Roman"/>
          <w:sz w:val="24"/>
          <w:szCs w:val="24"/>
          <w:lang w:val="en-US"/>
        </w:rPr>
        <w:t xml:space="preserve"> </w:t>
      </w:r>
    </w:p>
    <w:p w14:paraId="58C39213"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National Highway Traffic Safety Administration (NHTSA). (2024b, Abril). Overview of Motor Vehicle Traffic Crashes in 2022 (Traffic Safety Facts Research Note DOT HS 813 560). U.S. Department of Transportation. </w:t>
      </w:r>
      <w:hyperlink r:id="rId21">
        <w:r w:rsidR="00186044" w:rsidRPr="00DA7C57">
          <w:rPr>
            <w:rFonts w:ascii="Times New Roman" w:eastAsia="Times New Roman" w:hAnsi="Times New Roman" w:cs="Times New Roman"/>
            <w:color w:val="1155CC"/>
            <w:sz w:val="24"/>
            <w:szCs w:val="24"/>
            <w:u w:val="single"/>
            <w:lang w:val="en-US"/>
          </w:rPr>
          <w:t>https://rosap.ntl.bts.gov/view/dot/78044</w:t>
        </w:r>
      </w:hyperlink>
      <w:r w:rsidRPr="00DA7C57">
        <w:rPr>
          <w:rFonts w:ascii="Times New Roman" w:eastAsia="Times New Roman" w:hAnsi="Times New Roman" w:cs="Times New Roman"/>
          <w:sz w:val="24"/>
          <w:szCs w:val="24"/>
          <w:lang w:val="en-US"/>
        </w:rPr>
        <w:t xml:space="preserve"> </w:t>
      </w:r>
    </w:p>
    <w:p w14:paraId="61C7D4CB" w14:textId="77777777" w:rsidR="00186044" w:rsidRPr="00010B50" w:rsidRDefault="00000000">
      <w:pPr>
        <w:spacing w:line="360" w:lineRule="auto"/>
        <w:ind w:left="720" w:hanging="720"/>
        <w:rPr>
          <w:rFonts w:ascii="Times New Roman" w:eastAsia="Times New Roman" w:hAnsi="Times New Roman" w:cs="Times New Roman"/>
          <w:sz w:val="24"/>
          <w:szCs w:val="24"/>
        </w:rPr>
      </w:pPr>
      <w:proofErr w:type="spellStart"/>
      <w:r w:rsidRPr="00010B50">
        <w:rPr>
          <w:rFonts w:ascii="Times New Roman" w:eastAsia="Times New Roman" w:hAnsi="Times New Roman" w:cs="Times New Roman"/>
          <w:sz w:val="24"/>
          <w:szCs w:val="24"/>
        </w:rPr>
        <w:t>Norza-Céspedes</w:t>
      </w:r>
      <w:proofErr w:type="spellEnd"/>
      <w:r w:rsidRPr="00010B50">
        <w:rPr>
          <w:rFonts w:ascii="Times New Roman" w:eastAsia="Times New Roman" w:hAnsi="Times New Roman" w:cs="Times New Roman"/>
          <w:sz w:val="24"/>
          <w:szCs w:val="24"/>
        </w:rPr>
        <w:t xml:space="preserve">, E. H., Useche-Hernández, S. A., Moreno-Rodríguez, J., &amp; Granados-León, E. L. (2014). Componentes descriptivos y explicativos de la accidentalidad vial en Colombia: incidencia del factor humano. </w:t>
      </w:r>
      <w:proofErr w:type="spellStart"/>
      <w:r w:rsidRPr="00010B50">
        <w:rPr>
          <w:rFonts w:ascii="Times New Roman" w:eastAsia="Times New Roman" w:hAnsi="Times New Roman" w:cs="Times New Roman"/>
          <w:sz w:val="24"/>
          <w:szCs w:val="24"/>
        </w:rPr>
        <w:t>Biteca</w:t>
      </w:r>
      <w:proofErr w:type="spellEnd"/>
      <w:r w:rsidRPr="00010B50">
        <w:rPr>
          <w:rFonts w:ascii="Times New Roman" w:eastAsia="Times New Roman" w:hAnsi="Times New Roman" w:cs="Times New Roman"/>
          <w:sz w:val="24"/>
          <w:szCs w:val="24"/>
        </w:rPr>
        <w:t xml:space="preserve">, 56(1), 101-119. </w:t>
      </w:r>
      <w:hyperlink r:id="rId22">
        <w:r w:rsidR="00186044" w:rsidRPr="00010B50">
          <w:rPr>
            <w:rFonts w:ascii="Times New Roman" w:eastAsia="Times New Roman" w:hAnsi="Times New Roman" w:cs="Times New Roman"/>
            <w:color w:val="1155CC"/>
            <w:sz w:val="24"/>
            <w:szCs w:val="24"/>
            <w:u w:val="single"/>
          </w:rPr>
          <w:t>https://acc.org.co/publicaciones/func-startdown/5/</w:t>
        </w:r>
      </w:hyperlink>
      <w:r w:rsidRPr="00010B50">
        <w:rPr>
          <w:rFonts w:ascii="Times New Roman" w:eastAsia="Times New Roman" w:hAnsi="Times New Roman" w:cs="Times New Roman"/>
          <w:sz w:val="24"/>
          <w:szCs w:val="24"/>
        </w:rPr>
        <w:t xml:space="preserve"> </w:t>
      </w:r>
    </w:p>
    <w:p w14:paraId="4A3B4D2E"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010B50">
        <w:rPr>
          <w:rFonts w:ascii="Times New Roman" w:eastAsia="Times New Roman" w:hAnsi="Times New Roman" w:cs="Times New Roman"/>
          <w:sz w:val="24"/>
          <w:szCs w:val="24"/>
        </w:rPr>
        <w:t xml:space="preserve">Oña, J., </w:t>
      </w:r>
      <w:proofErr w:type="spellStart"/>
      <w:r w:rsidRPr="00010B50">
        <w:rPr>
          <w:rFonts w:ascii="Times New Roman" w:eastAsia="Times New Roman" w:hAnsi="Times New Roman" w:cs="Times New Roman"/>
          <w:sz w:val="24"/>
          <w:szCs w:val="24"/>
        </w:rPr>
        <w:t>Mujalli</w:t>
      </w:r>
      <w:proofErr w:type="spellEnd"/>
      <w:r w:rsidRPr="00010B50">
        <w:rPr>
          <w:rFonts w:ascii="Times New Roman" w:eastAsia="Times New Roman" w:hAnsi="Times New Roman" w:cs="Times New Roman"/>
          <w:sz w:val="24"/>
          <w:szCs w:val="24"/>
        </w:rPr>
        <w:t xml:space="preserve">, R. O., &amp; Calvo, F. J. (2011). </w:t>
      </w:r>
      <w:r w:rsidRPr="00DA7C57">
        <w:rPr>
          <w:rFonts w:ascii="Times New Roman" w:eastAsia="Times New Roman" w:hAnsi="Times New Roman" w:cs="Times New Roman"/>
          <w:sz w:val="24"/>
          <w:szCs w:val="24"/>
          <w:lang w:val="en-US"/>
        </w:rPr>
        <w:t xml:space="preserve">Analysis of traffic accident injury severity on Spanish rural highways using Bayesian networks. Accident Analysis and Prevention, 43(1), 402–411. </w:t>
      </w:r>
      <w:hyperlink r:id="rId23">
        <w:r w:rsidR="00186044" w:rsidRPr="00DA7C57">
          <w:rPr>
            <w:rFonts w:ascii="Times New Roman" w:eastAsia="Times New Roman" w:hAnsi="Times New Roman" w:cs="Times New Roman"/>
            <w:color w:val="1155CC"/>
            <w:sz w:val="24"/>
            <w:szCs w:val="24"/>
            <w:u w:val="single"/>
            <w:lang w:val="en-US"/>
          </w:rPr>
          <w:t>http://hdl.handle.net/10481/24401</w:t>
        </w:r>
      </w:hyperlink>
      <w:r w:rsidRPr="00DA7C57">
        <w:rPr>
          <w:rFonts w:ascii="Times New Roman" w:eastAsia="Times New Roman" w:hAnsi="Times New Roman" w:cs="Times New Roman"/>
          <w:sz w:val="24"/>
          <w:szCs w:val="24"/>
          <w:lang w:val="en-US"/>
        </w:rPr>
        <w:t xml:space="preserve"> </w:t>
      </w:r>
    </w:p>
    <w:p w14:paraId="600CCAF4"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Soltani, A., &amp; Askari, S. (2014). Analysis of intra-urban traffic accidents using spatiotemporal visualization techniques. Transport and Telecommunication Journal, 15(3), 227–232. </w:t>
      </w:r>
      <w:hyperlink r:id="rId24">
        <w:r w:rsidR="00186044" w:rsidRPr="00DA7C57">
          <w:rPr>
            <w:rFonts w:ascii="Times New Roman" w:eastAsia="Times New Roman" w:hAnsi="Times New Roman" w:cs="Times New Roman"/>
            <w:color w:val="1155CC"/>
            <w:sz w:val="24"/>
            <w:szCs w:val="24"/>
            <w:u w:val="single"/>
            <w:lang w:val="en-US"/>
          </w:rPr>
          <w:t>https://doi.org/10.2478/ttj-2014-0020</w:t>
        </w:r>
      </w:hyperlink>
      <w:r w:rsidRPr="00DA7C57">
        <w:rPr>
          <w:rFonts w:ascii="Times New Roman" w:eastAsia="Times New Roman" w:hAnsi="Times New Roman" w:cs="Times New Roman"/>
          <w:sz w:val="24"/>
          <w:szCs w:val="24"/>
          <w:lang w:val="en-US"/>
        </w:rPr>
        <w:t xml:space="preserve"> </w:t>
      </w:r>
    </w:p>
    <w:p w14:paraId="65D2EC66"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lastRenderedPageBreak/>
        <w:t xml:space="preserve">Su, Z., Liu, X., Li, H., Zhang, T., Liu, X., &amp; Jiang, Y. (2025). A vehicle trajectory‑based parking location recognition and inference method: Considering both travel action and intention. Sustainable Cities and Society, 119, Article 106088. </w:t>
      </w:r>
      <w:hyperlink r:id="rId25">
        <w:r w:rsidR="00186044" w:rsidRPr="00DA7C57">
          <w:rPr>
            <w:rFonts w:ascii="Times New Roman" w:eastAsia="Times New Roman" w:hAnsi="Times New Roman" w:cs="Times New Roman"/>
            <w:color w:val="1155CC"/>
            <w:sz w:val="24"/>
            <w:szCs w:val="24"/>
            <w:u w:val="single"/>
            <w:lang w:val="en-US"/>
          </w:rPr>
          <w:t>https://doi.org/10.1016/j.scs.2024.106088</w:t>
        </w:r>
      </w:hyperlink>
    </w:p>
    <w:p w14:paraId="67C3E543"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DA7C57">
        <w:rPr>
          <w:rFonts w:ascii="Times New Roman" w:eastAsia="Times New Roman" w:hAnsi="Times New Roman" w:cs="Times New Roman"/>
          <w:sz w:val="24"/>
          <w:szCs w:val="24"/>
          <w:lang w:val="en-US"/>
        </w:rPr>
        <w:t xml:space="preserve">Tang, J., Bi, W., Liu, F., &amp; Zhang, W. (2021). Exploring urban travel patterns using density-based clustering with multi‑attributes from large‑scaled vehicle trajectories. Physica A: Statistical Mechanics and its Applications, 561, Article 125301. </w:t>
      </w:r>
      <w:hyperlink r:id="rId26">
        <w:r w:rsidR="00186044" w:rsidRPr="00DA7C57">
          <w:rPr>
            <w:rFonts w:ascii="Times New Roman" w:eastAsia="Times New Roman" w:hAnsi="Times New Roman" w:cs="Times New Roman"/>
            <w:color w:val="1155CC"/>
            <w:sz w:val="24"/>
            <w:szCs w:val="24"/>
            <w:u w:val="single"/>
            <w:lang w:val="en-US"/>
          </w:rPr>
          <w:t>https://doi.org/10.1016/j.physa.2020.125301</w:t>
        </w:r>
      </w:hyperlink>
      <w:r w:rsidRPr="00DA7C57">
        <w:rPr>
          <w:rFonts w:ascii="Times New Roman" w:eastAsia="Times New Roman" w:hAnsi="Times New Roman" w:cs="Times New Roman"/>
          <w:sz w:val="24"/>
          <w:szCs w:val="24"/>
          <w:lang w:val="en-US"/>
        </w:rPr>
        <w:t xml:space="preserve"> </w:t>
      </w:r>
    </w:p>
    <w:p w14:paraId="613F1DDE" w14:textId="77777777" w:rsidR="00186044" w:rsidRPr="00010B50" w:rsidRDefault="00000000">
      <w:pPr>
        <w:spacing w:line="360" w:lineRule="auto"/>
        <w:ind w:left="720" w:hanging="720"/>
        <w:rPr>
          <w:rFonts w:ascii="Times New Roman" w:eastAsia="Times New Roman" w:hAnsi="Times New Roman" w:cs="Times New Roman"/>
          <w:sz w:val="24"/>
          <w:szCs w:val="24"/>
        </w:rPr>
      </w:pPr>
      <w:proofErr w:type="spellStart"/>
      <w:r w:rsidRPr="00010B50">
        <w:rPr>
          <w:rFonts w:ascii="Times New Roman" w:eastAsia="Times New Roman" w:hAnsi="Times New Roman" w:cs="Times New Roman"/>
          <w:sz w:val="24"/>
          <w:szCs w:val="24"/>
        </w:rPr>
        <w:t>Topcuoglu</w:t>
      </w:r>
      <w:proofErr w:type="spellEnd"/>
      <w:r w:rsidRPr="00010B50">
        <w:rPr>
          <w:rFonts w:ascii="Times New Roman" w:eastAsia="Times New Roman" w:hAnsi="Times New Roman" w:cs="Times New Roman"/>
          <w:sz w:val="24"/>
          <w:szCs w:val="24"/>
        </w:rPr>
        <w:t xml:space="preserve">, B., </w:t>
      </w:r>
      <w:proofErr w:type="spellStart"/>
      <w:r w:rsidRPr="00010B50">
        <w:rPr>
          <w:rFonts w:ascii="Times New Roman" w:eastAsia="Times New Roman" w:hAnsi="Times New Roman" w:cs="Times New Roman"/>
          <w:sz w:val="24"/>
          <w:szCs w:val="24"/>
        </w:rPr>
        <w:t>Memisoglu</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Baykal</w:t>
      </w:r>
      <w:proofErr w:type="spellEnd"/>
      <w:r w:rsidRPr="00010B50">
        <w:rPr>
          <w:rFonts w:ascii="Times New Roman" w:eastAsia="Times New Roman" w:hAnsi="Times New Roman" w:cs="Times New Roman"/>
          <w:sz w:val="24"/>
          <w:szCs w:val="24"/>
        </w:rPr>
        <w:t xml:space="preserve">, T., &amp; </w:t>
      </w:r>
      <w:proofErr w:type="spellStart"/>
      <w:r w:rsidRPr="00010B50">
        <w:rPr>
          <w:rFonts w:ascii="Times New Roman" w:eastAsia="Times New Roman" w:hAnsi="Times New Roman" w:cs="Times New Roman"/>
          <w:sz w:val="24"/>
          <w:szCs w:val="24"/>
        </w:rPr>
        <w:t>Tuydes</w:t>
      </w:r>
      <w:proofErr w:type="spellEnd"/>
      <w:r w:rsidRPr="00010B50">
        <w:rPr>
          <w:rFonts w:ascii="Times New Roman" w:eastAsia="Times New Roman" w:hAnsi="Times New Roman" w:cs="Times New Roman"/>
          <w:sz w:val="24"/>
          <w:szCs w:val="24"/>
        </w:rPr>
        <w:t xml:space="preserve"> </w:t>
      </w:r>
      <w:proofErr w:type="spellStart"/>
      <w:r w:rsidRPr="00010B50">
        <w:rPr>
          <w:rFonts w:ascii="Times New Roman" w:eastAsia="Times New Roman" w:hAnsi="Times New Roman" w:cs="Times New Roman"/>
          <w:sz w:val="24"/>
          <w:szCs w:val="24"/>
        </w:rPr>
        <w:t>Yaman</w:t>
      </w:r>
      <w:proofErr w:type="spellEnd"/>
      <w:r w:rsidRPr="00010B50">
        <w:rPr>
          <w:rFonts w:ascii="Times New Roman" w:eastAsia="Times New Roman" w:hAnsi="Times New Roman" w:cs="Times New Roman"/>
          <w:sz w:val="24"/>
          <w:szCs w:val="24"/>
        </w:rPr>
        <w:t xml:space="preserve">, H. (2022). </w:t>
      </w:r>
      <w:r w:rsidRPr="00DA7C57">
        <w:rPr>
          <w:rFonts w:ascii="Times New Roman" w:eastAsia="Times New Roman" w:hAnsi="Times New Roman" w:cs="Times New Roman"/>
          <w:sz w:val="24"/>
          <w:szCs w:val="24"/>
          <w:lang w:val="en-US"/>
        </w:rPr>
        <w:t xml:space="preserve">Speed-related traffic accident analysis using GIS‑based DBSCAN and NNH clustering. En FOSS4G 2022 – Free and </w:t>
      </w:r>
      <w:proofErr w:type="gramStart"/>
      <w:r w:rsidRPr="00DA7C57">
        <w:rPr>
          <w:rFonts w:ascii="Times New Roman" w:eastAsia="Times New Roman" w:hAnsi="Times New Roman" w:cs="Times New Roman"/>
          <w:sz w:val="24"/>
          <w:szCs w:val="24"/>
          <w:lang w:val="en-US"/>
        </w:rPr>
        <w:t>Open Source</w:t>
      </w:r>
      <w:proofErr w:type="gramEnd"/>
      <w:r w:rsidRPr="00DA7C57">
        <w:rPr>
          <w:rFonts w:ascii="Times New Roman" w:eastAsia="Times New Roman" w:hAnsi="Times New Roman" w:cs="Times New Roman"/>
          <w:sz w:val="24"/>
          <w:szCs w:val="24"/>
          <w:lang w:val="en-US"/>
        </w:rPr>
        <w:t xml:space="preserve"> Software for Geospatial (Vol. 48, pp. 487–494). </w:t>
      </w:r>
      <w:r w:rsidRPr="00010B50">
        <w:rPr>
          <w:rFonts w:ascii="Times New Roman" w:eastAsia="Times New Roman" w:hAnsi="Times New Roman" w:cs="Times New Roman"/>
          <w:sz w:val="24"/>
          <w:szCs w:val="24"/>
        </w:rPr>
        <w:t xml:space="preserve">Florence, </w:t>
      </w:r>
      <w:proofErr w:type="spellStart"/>
      <w:r w:rsidRPr="00010B50">
        <w:rPr>
          <w:rFonts w:ascii="Times New Roman" w:eastAsia="Times New Roman" w:hAnsi="Times New Roman" w:cs="Times New Roman"/>
          <w:sz w:val="24"/>
          <w:szCs w:val="24"/>
        </w:rPr>
        <w:t>Italy</w:t>
      </w:r>
      <w:proofErr w:type="spellEnd"/>
      <w:r w:rsidRPr="00010B50">
        <w:rPr>
          <w:rFonts w:ascii="Times New Roman" w:eastAsia="Times New Roman" w:hAnsi="Times New Roman" w:cs="Times New Roman"/>
          <w:sz w:val="24"/>
          <w:szCs w:val="24"/>
        </w:rPr>
        <w:t xml:space="preserve">. </w:t>
      </w:r>
      <w:hyperlink r:id="rId27">
        <w:r w:rsidR="00186044" w:rsidRPr="00010B50">
          <w:rPr>
            <w:rFonts w:ascii="Times New Roman" w:eastAsia="Times New Roman" w:hAnsi="Times New Roman" w:cs="Times New Roman"/>
            <w:color w:val="1155CC"/>
            <w:sz w:val="24"/>
            <w:szCs w:val="24"/>
            <w:u w:val="single"/>
          </w:rPr>
          <w:t>https://doi.org/10.5194/isprs-archives-XLVIII-4-W1-2022-487-2022</w:t>
        </w:r>
      </w:hyperlink>
      <w:r w:rsidRPr="00010B50">
        <w:rPr>
          <w:rFonts w:ascii="Times New Roman" w:eastAsia="Times New Roman" w:hAnsi="Times New Roman" w:cs="Times New Roman"/>
          <w:sz w:val="24"/>
          <w:szCs w:val="24"/>
        </w:rPr>
        <w:t xml:space="preserve"> </w:t>
      </w:r>
    </w:p>
    <w:p w14:paraId="4D69C861" w14:textId="77777777" w:rsidR="00186044" w:rsidRPr="00010B50" w:rsidRDefault="00000000">
      <w:pPr>
        <w:spacing w:line="360" w:lineRule="auto"/>
        <w:ind w:left="720" w:hanging="720"/>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 xml:space="preserve">Zapana Quispe, P. E. (2021). Gestión de Infracciones de Tránsito y la Reincidencia en su Comisión en Lima Metropolitana, 2021 [Tesis de maestría, Universidad César Vallejo]. </w:t>
      </w:r>
      <w:hyperlink r:id="rId28">
        <w:r w:rsidR="00186044" w:rsidRPr="00010B50">
          <w:rPr>
            <w:rFonts w:ascii="Times New Roman" w:eastAsia="Times New Roman" w:hAnsi="Times New Roman" w:cs="Times New Roman"/>
            <w:color w:val="1155CC"/>
            <w:sz w:val="24"/>
            <w:szCs w:val="24"/>
            <w:u w:val="single"/>
          </w:rPr>
          <w:t>https://hdl.handle.net/20.500.12692/72281</w:t>
        </w:r>
      </w:hyperlink>
      <w:r w:rsidRPr="00010B50">
        <w:rPr>
          <w:rFonts w:ascii="Times New Roman" w:eastAsia="Times New Roman" w:hAnsi="Times New Roman" w:cs="Times New Roman"/>
          <w:sz w:val="24"/>
          <w:szCs w:val="24"/>
        </w:rPr>
        <w:t xml:space="preserve"> </w:t>
      </w:r>
    </w:p>
    <w:p w14:paraId="6E391F4E"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010B50">
        <w:rPr>
          <w:rFonts w:ascii="Times New Roman" w:eastAsia="Times New Roman" w:hAnsi="Times New Roman" w:cs="Times New Roman"/>
          <w:sz w:val="24"/>
          <w:szCs w:val="24"/>
        </w:rPr>
        <w:t xml:space="preserve">Zhang, Y., Zhu, F., Li, Q., Qiu, Z., &amp; </w:t>
      </w:r>
      <w:proofErr w:type="spellStart"/>
      <w:r w:rsidRPr="00010B50">
        <w:rPr>
          <w:rFonts w:ascii="Times New Roman" w:eastAsia="Times New Roman" w:hAnsi="Times New Roman" w:cs="Times New Roman"/>
          <w:sz w:val="24"/>
          <w:szCs w:val="24"/>
        </w:rPr>
        <w:t>Xie</w:t>
      </w:r>
      <w:proofErr w:type="spellEnd"/>
      <w:r w:rsidRPr="00010B50">
        <w:rPr>
          <w:rFonts w:ascii="Times New Roman" w:eastAsia="Times New Roman" w:hAnsi="Times New Roman" w:cs="Times New Roman"/>
          <w:sz w:val="24"/>
          <w:szCs w:val="24"/>
        </w:rPr>
        <w:t xml:space="preserve">, Y. (2023). </w:t>
      </w:r>
      <w:r w:rsidRPr="00DA7C57">
        <w:rPr>
          <w:rFonts w:ascii="Times New Roman" w:eastAsia="Times New Roman" w:hAnsi="Times New Roman" w:cs="Times New Roman"/>
          <w:sz w:val="24"/>
          <w:szCs w:val="24"/>
          <w:lang w:val="en-US"/>
        </w:rPr>
        <w:t xml:space="preserve">Exploring Spatiotemporal Patterns of Expressway Traffic Accidents Based on Density Clustering and Bayesian Network. ISPRS International Journal of Geo-Information, 12(2), Article 73. </w:t>
      </w:r>
      <w:hyperlink r:id="rId29">
        <w:r w:rsidR="00186044" w:rsidRPr="00DA7C57">
          <w:rPr>
            <w:rFonts w:ascii="Times New Roman" w:eastAsia="Times New Roman" w:hAnsi="Times New Roman" w:cs="Times New Roman"/>
            <w:color w:val="1155CC"/>
            <w:sz w:val="24"/>
            <w:szCs w:val="24"/>
            <w:u w:val="single"/>
            <w:lang w:val="en-US"/>
          </w:rPr>
          <w:t>https://doi.org/10.3390/ijgi12020073</w:t>
        </w:r>
      </w:hyperlink>
      <w:r w:rsidRPr="00DA7C57">
        <w:rPr>
          <w:rFonts w:ascii="Times New Roman" w:eastAsia="Times New Roman" w:hAnsi="Times New Roman" w:cs="Times New Roman"/>
          <w:sz w:val="24"/>
          <w:szCs w:val="24"/>
          <w:lang w:val="en-US"/>
        </w:rPr>
        <w:t xml:space="preserve"> </w:t>
      </w:r>
    </w:p>
    <w:p w14:paraId="2072ED06" w14:textId="77777777" w:rsidR="00186044" w:rsidRPr="00DA7C57" w:rsidRDefault="00000000">
      <w:pPr>
        <w:spacing w:line="360" w:lineRule="auto"/>
        <w:ind w:left="720" w:hanging="720"/>
        <w:rPr>
          <w:rFonts w:ascii="Times New Roman" w:eastAsia="Times New Roman" w:hAnsi="Times New Roman" w:cs="Times New Roman"/>
          <w:sz w:val="24"/>
          <w:szCs w:val="24"/>
          <w:lang w:val="en-US"/>
        </w:rPr>
      </w:pPr>
      <w:r w:rsidRPr="00010B50">
        <w:rPr>
          <w:rFonts w:ascii="Times New Roman" w:eastAsia="Times New Roman" w:hAnsi="Times New Roman" w:cs="Times New Roman"/>
          <w:sz w:val="24"/>
          <w:szCs w:val="24"/>
        </w:rPr>
        <w:t xml:space="preserve">Zhang, Z., Ni, G., &amp; </w:t>
      </w:r>
      <w:proofErr w:type="spellStart"/>
      <w:r w:rsidRPr="00010B50">
        <w:rPr>
          <w:rFonts w:ascii="Times New Roman" w:eastAsia="Times New Roman" w:hAnsi="Times New Roman" w:cs="Times New Roman"/>
          <w:sz w:val="24"/>
          <w:szCs w:val="24"/>
        </w:rPr>
        <w:t>Xu</w:t>
      </w:r>
      <w:proofErr w:type="spellEnd"/>
      <w:r w:rsidRPr="00010B50">
        <w:rPr>
          <w:rFonts w:ascii="Times New Roman" w:eastAsia="Times New Roman" w:hAnsi="Times New Roman" w:cs="Times New Roman"/>
          <w:sz w:val="24"/>
          <w:szCs w:val="24"/>
        </w:rPr>
        <w:t xml:space="preserve">, Y. (2020). </w:t>
      </w:r>
      <w:r w:rsidRPr="00DA7C57">
        <w:rPr>
          <w:rFonts w:ascii="Times New Roman" w:eastAsia="Times New Roman" w:hAnsi="Times New Roman" w:cs="Times New Roman"/>
          <w:sz w:val="24"/>
          <w:szCs w:val="24"/>
          <w:lang w:val="en-US"/>
        </w:rPr>
        <w:t xml:space="preserve">Comparison of trajectory clustering methods based on K-means and DBSCAN. 2020 IEEE International Conference on Information Technology, Big Data and Artificial Intelligence (ICIBA), 557–560. </w:t>
      </w:r>
      <w:hyperlink r:id="rId30">
        <w:r w:rsidR="00186044" w:rsidRPr="00DA7C57">
          <w:rPr>
            <w:rFonts w:ascii="Times New Roman" w:eastAsia="Times New Roman" w:hAnsi="Times New Roman" w:cs="Times New Roman"/>
            <w:color w:val="1155CC"/>
            <w:sz w:val="24"/>
            <w:szCs w:val="24"/>
            <w:u w:val="single"/>
            <w:lang w:val="en-US"/>
          </w:rPr>
          <w:t>https://doi.org/10.1109/ICIBA50161.2020.9277214</w:t>
        </w:r>
      </w:hyperlink>
      <w:r w:rsidRPr="00DA7C57">
        <w:rPr>
          <w:rFonts w:ascii="Times New Roman" w:eastAsia="Times New Roman" w:hAnsi="Times New Roman" w:cs="Times New Roman"/>
          <w:sz w:val="24"/>
          <w:szCs w:val="24"/>
          <w:lang w:val="en-US"/>
        </w:rPr>
        <w:t xml:space="preserve"> </w:t>
      </w:r>
    </w:p>
    <w:p w14:paraId="73FBB20E" w14:textId="77777777" w:rsidR="00186044" w:rsidRPr="00DA7C57" w:rsidRDefault="00000000">
      <w:pPr>
        <w:spacing w:before="240" w:after="240" w:line="360" w:lineRule="auto"/>
        <w:ind w:left="720" w:hanging="720"/>
        <w:rPr>
          <w:rFonts w:ascii="Times New Roman" w:eastAsia="Times New Roman" w:hAnsi="Times New Roman" w:cs="Times New Roman"/>
          <w:color w:val="1155CC"/>
          <w:sz w:val="24"/>
          <w:szCs w:val="24"/>
          <w:u w:val="single"/>
          <w:lang w:val="en-US"/>
        </w:rPr>
      </w:pPr>
      <w:r w:rsidRPr="00DA7C57">
        <w:rPr>
          <w:rFonts w:ascii="Times New Roman" w:eastAsia="Times New Roman" w:hAnsi="Times New Roman" w:cs="Times New Roman"/>
          <w:sz w:val="24"/>
          <w:szCs w:val="24"/>
          <w:lang w:val="en-US"/>
        </w:rPr>
        <w:t xml:space="preserve">Creswell, J. W., &amp; Creswell, J. D. (2018). </w:t>
      </w:r>
      <w:r w:rsidRPr="00DA7C57">
        <w:rPr>
          <w:rFonts w:ascii="Times New Roman" w:eastAsia="Times New Roman" w:hAnsi="Times New Roman" w:cs="Times New Roman"/>
          <w:i/>
          <w:iCs/>
          <w:sz w:val="24"/>
          <w:szCs w:val="24"/>
          <w:lang w:val="en-US"/>
        </w:rPr>
        <w:t xml:space="preserve">Research design: Qualitative, quantitative, and mixed methods </w:t>
      </w:r>
      <w:proofErr w:type="gramStart"/>
      <w:r w:rsidRPr="00DA7C57">
        <w:rPr>
          <w:rFonts w:ascii="Times New Roman" w:eastAsia="Times New Roman" w:hAnsi="Times New Roman" w:cs="Times New Roman"/>
          <w:i/>
          <w:iCs/>
          <w:sz w:val="24"/>
          <w:szCs w:val="24"/>
          <w:lang w:val="en-US"/>
        </w:rPr>
        <w:t>approaches</w:t>
      </w:r>
      <w:proofErr w:type="gramEnd"/>
      <w:r w:rsidRPr="00DA7C57">
        <w:rPr>
          <w:rFonts w:ascii="Times New Roman" w:eastAsia="Times New Roman" w:hAnsi="Times New Roman" w:cs="Times New Roman"/>
          <w:sz w:val="24"/>
          <w:szCs w:val="24"/>
          <w:lang w:val="en-US"/>
        </w:rPr>
        <w:t xml:space="preserve"> (5ª ed.). SAGE Publications.</w:t>
      </w:r>
      <w:hyperlink r:id="rId31">
        <w:r w:rsidR="00186044" w:rsidRPr="00DA7C57">
          <w:rPr>
            <w:rFonts w:ascii="Times New Roman" w:eastAsia="Times New Roman" w:hAnsi="Times New Roman" w:cs="Times New Roman"/>
            <w:sz w:val="24"/>
            <w:szCs w:val="24"/>
            <w:lang w:val="en-US"/>
          </w:rPr>
          <w:t xml:space="preserve"> </w:t>
        </w:r>
      </w:hyperlink>
      <w:hyperlink r:id="rId32">
        <w:r w:rsidR="00186044" w:rsidRPr="00DA7C57">
          <w:rPr>
            <w:rFonts w:ascii="Times New Roman" w:eastAsia="Times New Roman" w:hAnsi="Times New Roman" w:cs="Times New Roman"/>
            <w:color w:val="1155CC"/>
            <w:sz w:val="24"/>
            <w:szCs w:val="24"/>
            <w:u w:val="single"/>
            <w:lang w:val="en-US"/>
          </w:rPr>
          <w:t>https://spada.uns.ac.id/pluginfile.php/510378/mod_resource/content/1/creswell.pdf</w:t>
        </w:r>
      </w:hyperlink>
    </w:p>
    <w:p w14:paraId="19EAA9BE" w14:textId="77777777" w:rsidR="00186044" w:rsidRPr="00DA7C57" w:rsidRDefault="00000000">
      <w:pPr>
        <w:spacing w:before="240" w:after="240" w:line="360" w:lineRule="auto"/>
        <w:ind w:left="720" w:hanging="720"/>
        <w:rPr>
          <w:rFonts w:ascii="Times New Roman" w:eastAsia="Times New Roman" w:hAnsi="Times New Roman" w:cs="Times New Roman"/>
          <w:color w:val="1155CC"/>
          <w:sz w:val="24"/>
          <w:szCs w:val="24"/>
          <w:u w:val="single"/>
          <w:lang w:val="en-US"/>
        </w:rPr>
      </w:pPr>
      <w:r w:rsidRPr="00DA7C57">
        <w:rPr>
          <w:rFonts w:ascii="Times New Roman" w:eastAsia="Times New Roman" w:hAnsi="Times New Roman" w:cs="Times New Roman"/>
          <w:sz w:val="24"/>
          <w:szCs w:val="24"/>
          <w:lang w:val="en-US"/>
        </w:rPr>
        <w:t xml:space="preserve">Hair, J. F., Babin, B. J., Money, A. H., &amp; Samouel, P. (2019). </w:t>
      </w:r>
      <w:r w:rsidRPr="00DA7C57">
        <w:rPr>
          <w:rFonts w:ascii="Times New Roman" w:eastAsia="Times New Roman" w:hAnsi="Times New Roman" w:cs="Times New Roman"/>
          <w:i/>
          <w:iCs/>
          <w:sz w:val="24"/>
          <w:szCs w:val="24"/>
          <w:lang w:val="en-US"/>
        </w:rPr>
        <w:t>Essentials of business research methods</w:t>
      </w:r>
      <w:r w:rsidRPr="00DA7C57">
        <w:rPr>
          <w:rFonts w:ascii="Times New Roman" w:eastAsia="Times New Roman" w:hAnsi="Times New Roman" w:cs="Times New Roman"/>
          <w:sz w:val="24"/>
          <w:szCs w:val="24"/>
          <w:lang w:val="en-US"/>
        </w:rPr>
        <w:t xml:space="preserve"> (2ª ed.). Routledge.</w:t>
      </w:r>
      <w:hyperlink r:id="rId33">
        <w:r w:rsidR="00186044" w:rsidRPr="00DA7C57">
          <w:rPr>
            <w:rFonts w:ascii="Times New Roman" w:eastAsia="Times New Roman" w:hAnsi="Times New Roman" w:cs="Times New Roman"/>
            <w:sz w:val="24"/>
            <w:szCs w:val="24"/>
            <w:lang w:val="en-US"/>
          </w:rPr>
          <w:t xml:space="preserve"> </w:t>
        </w:r>
      </w:hyperlink>
      <w:hyperlink r:id="rId34">
        <w:r w:rsidR="00186044" w:rsidRPr="00DA7C57">
          <w:rPr>
            <w:rFonts w:ascii="Times New Roman" w:eastAsia="Times New Roman" w:hAnsi="Times New Roman" w:cs="Times New Roman"/>
            <w:color w:val="1155CC"/>
            <w:sz w:val="24"/>
            <w:szCs w:val="24"/>
            <w:u w:val="single"/>
            <w:lang w:val="en-US"/>
          </w:rPr>
          <w:t>https://doi.org/10.4324/9780429203374</w:t>
        </w:r>
      </w:hyperlink>
    </w:p>
    <w:p w14:paraId="5A7E8BCE" w14:textId="77777777" w:rsidR="00186044" w:rsidRPr="00DA7C57" w:rsidRDefault="00000000">
      <w:pPr>
        <w:spacing w:before="240" w:after="240" w:line="360" w:lineRule="auto"/>
        <w:ind w:left="720" w:hanging="720"/>
        <w:rPr>
          <w:rFonts w:ascii="Times New Roman" w:eastAsia="Times New Roman" w:hAnsi="Times New Roman" w:cs="Times New Roman"/>
          <w:color w:val="1155CC"/>
          <w:sz w:val="24"/>
          <w:szCs w:val="24"/>
          <w:u w:val="single"/>
          <w:lang w:val="en-US"/>
        </w:rPr>
      </w:pPr>
      <w:r w:rsidRPr="00DA7C57">
        <w:rPr>
          <w:rFonts w:ascii="Times New Roman" w:eastAsia="Times New Roman" w:hAnsi="Times New Roman" w:cs="Times New Roman"/>
          <w:sz w:val="24"/>
          <w:szCs w:val="24"/>
          <w:lang w:val="en-US"/>
        </w:rPr>
        <w:t xml:space="preserve">Punch, K. F. (2014). </w:t>
      </w:r>
      <w:r w:rsidRPr="00DA7C57">
        <w:rPr>
          <w:rFonts w:ascii="Times New Roman" w:eastAsia="Times New Roman" w:hAnsi="Times New Roman" w:cs="Times New Roman"/>
          <w:i/>
          <w:iCs/>
          <w:sz w:val="24"/>
          <w:szCs w:val="24"/>
          <w:lang w:val="en-US"/>
        </w:rPr>
        <w:t>Introduction to social research: Quantitative and qualitative approaches</w:t>
      </w:r>
      <w:r w:rsidRPr="00DA7C57">
        <w:rPr>
          <w:rFonts w:ascii="Times New Roman" w:eastAsia="Times New Roman" w:hAnsi="Times New Roman" w:cs="Times New Roman"/>
          <w:sz w:val="24"/>
          <w:szCs w:val="24"/>
          <w:lang w:val="en-US"/>
        </w:rPr>
        <w:t xml:space="preserve"> (3ª ed.). SAGE Publications.</w:t>
      </w:r>
      <w:hyperlink r:id="rId35">
        <w:r w:rsidR="00186044" w:rsidRPr="00DA7C57">
          <w:rPr>
            <w:rFonts w:ascii="Times New Roman" w:eastAsia="Times New Roman" w:hAnsi="Times New Roman" w:cs="Times New Roman"/>
            <w:sz w:val="24"/>
            <w:szCs w:val="24"/>
            <w:lang w:val="en-US"/>
          </w:rPr>
          <w:t xml:space="preserve"> </w:t>
        </w:r>
      </w:hyperlink>
      <w:hyperlink r:id="rId36">
        <w:r w:rsidR="00186044" w:rsidRPr="00DA7C57">
          <w:rPr>
            <w:rFonts w:ascii="Times New Roman" w:eastAsia="Times New Roman" w:hAnsi="Times New Roman" w:cs="Times New Roman"/>
            <w:color w:val="1155CC"/>
            <w:sz w:val="24"/>
            <w:szCs w:val="24"/>
            <w:u w:val="single"/>
            <w:lang w:val="en-US"/>
          </w:rPr>
          <w:t>https://us.sagepub.com/en-us/sam/introduction-to-social-research/book237782</w:t>
        </w:r>
      </w:hyperlink>
    </w:p>
    <w:p w14:paraId="43C63700" w14:textId="77777777" w:rsidR="00186044" w:rsidRPr="00DA7C57" w:rsidRDefault="00000000">
      <w:pPr>
        <w:spacing w:before="240" w:after="240" w:line="360" w:lineRule="auto"/>
        <w:ind w:left="720" w:hanging="720"/>
        <w:rPr>
          <w:rFonts w:ascii="Times New Roman" w:eastAsia="Times New Roman" w:hAnsi="Times New Roman" w:cs="Times New Roman"/>
          <w:color w:val="1155CC"/>
          <w:sz w:val="24"/>
          <w:szCs w:val="24"/>
          <w:u w:val="single"/>
          <w:lang w:val="en-US"/>
        </w:rPr>
      </w:pPr>
      <w:r w:rsidRPr="00DA7C57">
        <w:rPr>
          <w:rFonts w:ascii="Times New Roman" w:eastAsia="Times New Roman" w:hAnsi="Times New Roman" w:cs="Times New Roman"/>
          <w:sz w:val="24"/>
          <w:szCs w:val="24"/>
          <w:lang w:val="en-US"/>
        </w:rPr>
        <w:lastRenderedPageBreak/>
        <w:t xml:space="preserve">Shields, P. M., &amp; Rangarajan, N. (2013). </w:t>
      </w:r>
      <w:r w:rsidRPr="00DA7C57">
        <w:rPr>
          <w:rFonts w:ascii="Times New Roman" w:eastAsia="Times New Roman" w:hAnsi="Times New Roman" w:cs="Times New Roman"/>
          <w:i/>
          <w:iCs/>
          <w:sz w:val="24"/>
          <w:szCs w:val="24"/>
          <w:lang w:val="en-US"/>
        </w:rPr>
        <w:t>A playbook for research methods: Integrating conceptual frameworks and project management</w:t>
      </w:r>
      <w:r w:rsidRPr="00DA7C57">
        <w:rPr>
          <w:rFonts w:ascii="Times New Roman" w:eastAsia="Times New Roman" w:hAnsi="Times New Roman" w:cs="Times New Roman"/>
          <w:sz w:val="24"/>
          <w:szCs w:val="24"/>
          <w:lang w:val="en-US"/>
        </w:rPr>
        <w:t>. New Forums Press.</w:t>
      </w:r>
      <w:hyperlink r:id="rId37">
        <w:r w:rsidR="00186044" w:rsidRPr="00DA7C57">
          <w:rPr>
            <w:rFonts w:ascii="Times New Roman" w:eastAsia="Times New Roman" w:hAnsi="Times New Roman" w:cs="Times New Roman"/>
            <w:sz w:val="24"/>
            <w:szCs w:val="24"/>
            <w:lang w:val="en-US"/>
          </w:rPr>
          <w:t xml:space="preserve"> </w:t>
        </w:r>
      </w:hyperlink>
      <w:hyperlink r:id="rId38">
        <w:r w:rsidR="00186044" w:rsidRPr="00DA7C57">
          <w:rPr>
            <w:rFonts w:ascii="Times New Roman" w:eastAsia="Times New Roman" w:hAnsi="Times New Roman" w:cs="Times New Roman"/>
            <w:color w:val="1155CC"/>
            <w:sz w:val="24"/>
            <w:szCs w:val="24"/>
            <w:u w:val="single"/>
            <w:lang w:val="en-US"/>
          </w:rPr>
          <w:t>https://www.researchgate.net/publication/263046108_A_Playbook_for_Research_Methods_Integrating_Conceptual_Frameworks_and_Project_Management</w:t>
        </w:r>
      </w:hyperlink>
    </w:p>
    <w:p w14:paraId="2638DAAF" w14:textId="77777777" w:rsidR="00186044" w:rsidRPr="00DA7C57" w:rsidRDefault="00186044">
      <w:pPr>
        <w:spacing w:line="360" w:lineRule="auto"/>
        <w:ind w:left="720" w:hanging="720"/>
        <w:rPr>
          <w:rFonts w:ascii="Times New Roman" w:eastAsia="Times New Roman" w:hAnsi="Times New Roman" w:cs="Times New Roman"/>
          <w:sz w:val="24"/>
          <w:szCs w:val="24"/>
          <w:lang w:val="en-US"/>
        </w:rPr>
        <w:sectPr w:rsidR="00186044" w:rsidRPr="00DA7C57">
          <w:pgSz w:w="11909" w:h="16834"/>
          <w:pgMar w:top="1440" w:right="1440" w:bottom="1440" w:left="1440" w:header="720" w:footer="720" w:gutter="0"/>
          <w:pgNumType w:start="1"/>
          <w:cols w:space="720"/>
        </w:sectPr>
      </w:pPr>
    </w:p>
    <w:p w14:paraId="6E2A43B0" w14:textId="77777777" w:rsidR="00186044" w:rsidRPr="00010B50" w:rsidRDefault="00000000">
      <w:pPr>
        <w:pStyle w:val="Ttulo1"/>
        <w:numPr>
          <w:ilvl w:val="0"/>
          <w:numId w:val="10"/>
        </w:numPr>
      </w:pPr>
      <w:bookmarkStart w:id="49" w:name="_i2igf9dxtbt8" w:colFirst="0" w:colLast="0"/>
      <w:bookmarkEnd w:id="49"/>
      <w:r w:rsidRPr="00010B50">
        <w:lastRenderedPageBreak/>
        <w:t>Anexos</w:t>
      </w:r>
    </w:p>
    <w:p w14:paraId="6673A827" w14:textId="77777777" w:rsidR="00186044" w:rsidRPr="00010B50" w:rsidRDefault="00000000">
      <w:pPr>
        <w:pStyle w:val="Ttulo2"/>
        <w:numPr>
          <w:ilvl w:val="0"/>
          <w:numId w:val="1"/>
        </w:numPr>
      </w:pPr>
      <w:bookmarkStart w:id="50" w:name="_kqvzi9s04jis" w:colFirst="0" w:colLast="0"/>
      <w:bookmarkEnd w:id="50"/>
      <w:r w:rsidRPr="00010B50">
        <w:t>Matriz de Operacionalización de Variables</w:t>
      </w:r>
    </w:p>
    <w:tbl>
      <w:tblPr>
        <w:tblStyle w:val="a"/>
        <w:tblW w:w="1608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2985"/>
        <w:gridCol w:w="2415"/>
        <w:gridCol w:w="4275"/>
        <w:gridCol w:w="5130"/>
      </w:tblGrid>
      <w:tr w:rsidR="00186044" w:rsidRPr="00010B50" w14:paraId="2E69EF42" w14:textId="77777777">
        <w:trPr>
          <w:trHeight w:val="315"/>
          <w:jc w:val="center"/>
        </w:trPr>
        <w:tc>
          <w:tcPr>
            <w:tcW w:w="12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E06CBB0" w14:textId="77777777" w:rsidR="00186044" w:rsidRPr="00010B50" w:rsidRDefault="00000000">
            <w:pPr>
              <w:widowControl w:val="0"/>
              <w:jc w:val="center"/>
              <w:rPr>
                <w:rFonts w:ascii="Times New Roman" w:eastAsia="Times New Roman" w:hAnsi="Times New Roman" w:cs="Times New Roman"/>
                <w:sz w:val="24"/>
                <w:szCs w:val="24"/>
              </w:rPr>
            </w:pPr>
            <w:r w:rsidRPr="00010B50">
              <w:rPr>
                <w:rFonts w:ascii="Times New Roman" w:eastAsia="Times New Roman" w:hAnsi="Times New Roman" w:cs="Times New Roman"/>
                <w:b/>
                <w:bCs/>
                <w:sz w:val="24"/>
                <w:szCs w:val="24"/>
              </w:rPr>
              <w:t>VARIABLE</w:t>
            </w:r>
          </w:p>
        </w:tc>
        <w:tc>
          <w:tcPr>
            <w:tcW w:w="298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5C111E0" w14:textId="77777777" w:rsidR="00186044" w:rsidRPr="00010B50" w:rsidRDefault="00000000">
            <w:pPr>
              <w:widowControl w:val="0"/>
              <w:jc w:val="center"/>
              <w:rPr>
                <w:rFonts w:ascii="Times New Roman" w:eastAsia="Times New Roman" w:hAnsi="Times New Roman" w:cs="Times New Roman"/>
                <w:sz w:val="24"/>
                <w:szCs w:val="24"/>
              </w:rPr>
            </w:pPr>
            <w:r w:rsidRPr="00010B50">
              <w:rPr>
                <w:rFonts w:ascii="Times New Roman" w:eastAsia="Times New Roman" w:hAnsi="Times New Roman" w:cs="Times New Roman"/>
                <w:b/>
                <w:bCs/>
                <w:sz w:val="24"/>
                <w:szCs w:val="24"/>
              </w:rPr>
              <w:t>DEFINICIÓN CONCEPTUAL</w:t>
            </w:r>
          </w:p>
        </w:tc>
        <w:tc>
          <w:tcPr>
            <w:tcW w:w="24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AD7B0CB" w14:textId="77777777" w:rsidR="00186044" w:rsidRPr="00010B50" w:rsidRDefault="00000000">
            <w:pPr>
              <w:widowControl w:val="0"/>
              <w:jc w:val="center"/>
              <w:rPr>
                <w:rFonts w:ascii="Times New Roman" w:eastAsia="Times New Roman" w:hAnsi="Times New Roman" w:cs="Times New Roman"/>
                <w:sz w:val="20"/>
                <w:szCs w:val="20"/>
              </w:rPr>
            </w:pPr>
            <w:r w:rsidRPr="00010B50">
              <w:rPr>
                <w:rFonts w:ascii="Times New Roman" w:eastAsia="Times New Roman" w:hAnsi="Times New Roman" w:cs="Times New Roman"/>
                <w:b/>
                <w:bCs/>
                <w:sz w:val="20"/>
                <w:szCs w:val="20"/>
              </w:rPr>
              <w:t>DEFINICIÓN OPERACIONAL</w:t>
            </w:r>
          </w:p>
        </w:tc>
        <w:tc>
          <w:tcPr>
            <w:tcW w:w="427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FA61D3B" w14:textId="77777777" w:rsidR="00186044" w:rsidRPr="00010B50" w:rsidRDefault="00000000">
            <w:pPr>
              <w:widowControl w:val="0"/>
              <w:jc w:val="center"/>
              <w:rPr>
                <w:rFonts w:ascii="Times New Roman" w:eastAsia="Times New Roman" w:hAnsi="Times New Roman" w:cs="Times New Roman"/>
                <w:sz w:val="20"/>
                <w:szCs w:val="20"/>
              </w:rPr>
            </w:pPr>
            <w:r w:rsidRPr="00010B50">
              <w:rPr>
                <w:rFonts w:ascii="Times New Roman" w:eastAsia="Times New Roman" w:hAnsi="Times New Roman" w:cs="Times New Roman"/>
                <w:b/>
                <w:bCs/>
                <w:sz w:val="20"/>
                <w:szCs w:val="20"/>
              </w:rPr>
              <w:t>DIMENSIÓN</w:t>
            </w:r>
          </w:p>
        </w:tc>
        <w:tc>
          <w:tcPr>
            <w:tcW w:w="51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2BC5732" w14:textId="77777777" w:rsidR="00186044" w:rsidRPr="00010B50" w:rsidRDefault="00000000">
            <w:pPr>
              <w:widowControl w:val="0"/>
              <w:jc w:val="center"/>
              <w:rPr>
                <w:rFonts w:ascii="Times New Roman" w:eastAsia="Times New Roman" w:hAnsi="Times New Roman" w:cs="Times New Roman"/>
                <w:sz w:val="20"/>
                <w:szCs w:val="20"/>
              </w:rPr>
            </w:pPr>
            <w:r w:rsidRPr="00010B50">
              <w:rPr>
                <w:rFonts w:ascii="Times New Roman" w:eastAsia="Times New Roman" w:hAnsi="Times New Roman" w:cs="Times New Roman"/>
                <w:b/>
                <w:bCs/>
                <w:sz w:val="20"/>
                <w:szCs w:val="20"/>
              </w:rPr>
              <w:t>INDICADORES</w:t>
            </w:r>
          </w:p>
        </w:tc>
      </w:tr>
      <w:tr w:rsidR="00186044" w:rsidRPr="00010B50" w14:paraId="5BEC6E08" w14:textId="77777777">
        <w:trPr>
          <w:trHeight w:val="555"/>
          <w:jc w:val="center"/>
        </w:trPr>
        <w:tc>
          <w:tcPr>
            <w:tcW w:w="1275"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0C8581" w14:textId="77777777" w:rsidR="00186044" w:rsidRPr="00010B50" w:rsidRDefault="00000000">
            <w:pPr>
              <w:widowControl w:val="0"/>
              <w:jc w:val="center"/>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Densidad horaria</w:t>
            </w:r>
          </w:p>
        </w:tc>
        <w:tc>
          <w:tcPr>
            <w:tcW w:w="2985" w:type="dxa"/>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6A6720" w14:textId="77777777" w:rsidR="00186044" w:rsidRPr="00010B50" w:rsidRDefault="00000000">
            <w:pPr>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La densidad horaria de infracciones se define como la frecuencia promedio de eventos de tránsito (infracciones o accidentes) que ocurren en cada hora del día, destacando los periodos de máxima congestión vehicular como los de mayor concentración de incidentes (</w:t>
            </w:r>
            <w:proofErr w:type="spellStart"/>
            <w:r w:rsidRPr="00010B50">
              <w:rPr>
                <w:rFonts w:ascii="Times New Roman" w:eastAsia="Times New Roman" w:hAnsi="Times New Roman" w:cs="Times New Roman"/>
                <w:sz w:val="20"/>
                <w:szCs w:val="20"/>
              </w:rPr>
              <w:t>Soltani</w:t>
            </w:r>
            <w:proofErr w:type="spellEnd"/>
            <w:r w:rsidRPr="00010B50">
              <w:rPr>
                <w:rFonts w:ascii="Times New Roman" w:eastAsia="Times New Roman" w:hAnsi="Times New Roman" w:cs="Times New Roman"/>
                <w:sz w:val="20"/>
                <w:szCs w:val="20"/>
              </w:rPr>
              <w:t xml:space="preserve"> &amp; </w:t>
            </w:r>
            <w:proofErr w:type="spellStart"/>
            <w:r w:rsidRPr="00010B50">
              <w:rPr>
                <w:rFonts w:ascii="Times New Roman" w:eastAsia="Times New Roman" w:hAnsi="Times New Roman" w:cs="Times New Roman"/>
                <w:sz w:val="20"/>
                <w:szCs w:val="20"/>
              </w:rPr>
              <w:t>Askari</w:t>
            </w:r>
            <w:proofErr w:type="spellEnd"/>
            <w:r w:rsidRPr="00010B50">
              <w:rPr>
                <w:rFonts w:ascii="Times New Roman" w:eastAsia="Times New Roman" w:hAnsi="Times New Roman" w:cs="Times New Roman"/>
                <w:sz w:val="20"/>
                <w:szCs w:val="20"/>
              </w:rPr>
              <w:t>, 2014).</w:t>
            </w:r>
          </w:p>
        </w:tc>
        <w:tc>
          <w:tcPr>
            <w:tcW w:w="2415" w:type="dxa"/>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03187B" w14:textId="77777777" w:rsidR="00186044" w:rsidRPr="00010B50" w:rsidRDefault="00000000">
            <w:pPr>
              <w:widowControl w:val="0"/>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Frecuencia promedio de infracciones de tránsito registradas por hora del día, analizada mediante DBSCAN para identificar agrupamientos en horarios críticos (</w:t>
            </w:r>
            <w:proofErr w:type="spellStart"/>
            <w:r w:rsidRPr="00010B50">
              <w:rPr>
                <w:rFonts w:ascii="Times New Roman" w:eastAsia="Times New Roman" w:hAnsi="Times New Roman" w:cs="Times New Roman"/>
                <w:sz w:val="20"/>
                <w:szCs w:val="20"/>
              </w:rPr>
              <w:t>Soltani</w:t>
            </w:r>
            <w:proofErr w:type="spellEnd"/>
            <w:r w:rsidRPr="00010B50">
              <w:rPr>
                <w:rFonts w:ascii="Times New Roman" w:eastAsia="Times New Roman" w:hAnsi="Times New Roman" w:cs="Times New Roman"/>
                <w:sz w:val="20"/>
                <w:szCs w:val="20"/>
              </w:rPr>
              <w:t xml:space="preserve"> &amp; </w:t>
            </w:r>
            <w:proofErr w:type="spellStart"/>
            <w:r w:rsidRPr="00010B50">
              <w:rPr>
                <w:rFonts w:ascii="Times New Roman" w:eastAsia="Times New Roman" w:hAnsi="Times New Roman" w:cs="Times New Roman"/>
                <w:sz w:val="20"/>
                <w:szCs w:val="20"/>
              </w:rPr>
              <w:t>Askari</w:t>
            </w:r>
            <w:proofErr w:type="spellEnd"/>
            <w:r w:rsidRPr="00010B50">
              <w:rPr>
                <w:rFonts w:ascii="Times New Roman" w:eastAsia="Times New Roman" w:hAnsi="Times New Roman" w:cs="Times New Roman"/>
                <w:sz w:val="20"/>
                <w:szCs w:val="20"/>
              </w:rPr>
              <w:t>, 2014).</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CF0910" w14:textId="77777777" w:rsidR="00186044" w:rsidRPr="00010B50" w:rsidRDefault="00000000">
            <w:pPr>
              <w:widowControl w:val="0"/>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Infracciones de Tráfico: Están ligadas a la ocurrencia de accidentes y revelan comportamientos de riesgo en entornos urbanos (Oña et al., 2013).</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9B979B"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Número total de infracciones registradas por hora.</w:t>
            </w:r>
          </w:p>
          <w:p w14:paraId="4B140B9F"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Promedio de infracciones por hora en cada provincia.</w:t>
            </w:r>
          </w:p>
          <w:p w14:paraId="5B0EA568"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Porcentaje de infracciones por hora respecto al total diario.</w:t>
            </w:r>
          </w:p>
        </w:tc>
      </w:tr>
      <w:tr w:rsidR="00186044" w:rsidRPr="00010B50" w14:paraId="5A07FAEB" w14:textId="77777777">
        <w:trPr>
          <w:trHeight w:val="555"/>
          <w:jc w:val="center"/>
        </w:trPr>
        <w:tc>
          <w:tcPr>
            <w:tcW w:w="127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18460E49" w14:textId="77777777" w:rsidR="00186044" w:rsidRPr="00010B50" w:rsidRDefault="00186044">
            <w:pPr>
              <w:widowControl w:val="0"/>
              <w:rPr>
                <w:rFonts w:ascii="Times New Roman" w:eastAsia="Times New Roman" w:hAnsi="Times New Roman" w:cs="Times New Roman"/>
                <w:sz w:val="20"/>
                <w:szCs w:val="20"/>
              </w:rPr>
            </w:pPr>
          </w:p>
        </w:tc>
        <w:tc>
          <w:tcPr>
            <w:tcW w:w="298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529ED724" w14:textId="77777777" w:rsidR="00186044" w:rsidRPr="00010B50" w:rsidRDefault="00186044">
            <w:pPr>
              <w:widowControl w:val="0"/>
              <w:rPr>
                <w:rFonts w:ascii="Times New Roman" w:eastAsia="Times New Roman" w:hAnsi="Times New Roman" w:cs="Times New Roman"/>
                <w:sz w:val="20"/>
                <w:szCs w:val="20"/>
              </w:rPr>
            </w:pPr>
          </w:p>
        </w:tc>
        <w:tc>
          <w:tcPr>
            <w:tcW w:w="241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32B06B00" w14:textId="77777777" w:rsidR="00186044" w:rsidRPr="00010B50" w:rsidRDefault="00186044">
            <w:pPr>
              <w:widowControl w:val="0"/>
              <w:rPr>
                <w:rFonts w:ascii="Times New Roman" w:eastAsia="Times New Roman" w:hAnsi="Times New Roman" w:cs="Times New Roman"/>
                <w:sz w:val="20"/>
                <w:szCs w:val="20"/>
              </w:rPr>
            </w:pP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05C08F" w14:textId="77777777" w:rsidR="00186044" w:rsidRPr="00010B50" w:rsidRDefault="00000000">
            <w:pPr>
              <w:widowControl w:val="0"/>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Congestión Vehicular: No solo disminuye la eficiencia del transporte, sino que también aumenta la probabilidad de conductas de riesgo al volante, como infracciones y maniobras peligrosas (</w:t>
            </w:r>
            <w:proofErr w:type="spellStart"/>
            <w:r w:rsidRPr="00010B50">
              <w:rPr>
                <w:rFonts w:ascii="Times New Roman" w:eastAsia="Times New Roman" w:hAnsi="Times New Roman" w:cs="Times New Roman"/>
                <w:sz w:val="20"/>
                <w:szCs w:val="20"/>
              </w:rPr>
              <w:t>Litman</w:t>
            </w:r>
            <w:proofErr w:type="spellEnd"/>
            <w:r w:rsidRPr="00010B50">
              <w:rPr>
                <w:rFonts w:ascii="Times New Roman" w:eastAsia="Times New Roman" w:hAnsi="Times New Roman" w:cs="Times New Roman"/>
                <w:sz w:val="20"/>
                <w:szCs w:val="20"/>
              </w:rPr>
              <w:t>, 2021).</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B8F475" w14:textId="77777777" w:rsidR="00186044" w:rsidRPr="00010B50" w:rsidRDefault="00186044">
            <w:pPr>
              <w:widowControl w:val="0"/>
              <w:rPr>
                <w:rFonts w:ascii="Times New Roman" w:eastAsia="Times New Roman" w:hAnsi="Times New Roman" w:cs="Times New Roman"/>
                <w:sz w:val="20"/>
                <w:szCs w:val="20"/>
              </w:rPr>
            </w:pPr>
          </w:p>
          <w:tbl>
            <w:tblPr>
              <w:tblStyle w:val="a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86044" w:rsidRPr="00010B50" w14:paraId="189B14B0" w14:textId="77777777">
              <w:trPr>
                <w:trHeight w:val="230"/>
              </w:trPr>
              <w:tc>
                <w:tcPr>
                  <w:tcW w:w="230" w:type="dxa"/>
                  <w:tcBorders>
                    <w:top w:val="nil"/>
                    <w:left w:val="nil"/>
                    <w:bottom w:val="nil"/>
                    <w:right w:val="nil"/>
                  </w:tcBorders>
                  <w:tcMar>
                    <w:top w:w="100" w:type="dxa"/>
                    <w:left w:w="100" w:type="dxa"/>
                    <w:bottom w:w="100" w:type="dxa"/>
                    <w:right w:w="100" w:type="dxa"/>
                  </w:tcMar>
                </w:tcPr>
                <w:p w14:paraId="2A87036C" w14:textId="77777777" w:rsidR="00186044" w:rsidRPr="00010B50" w:rsidRDefault="00186044">
                  <w:pPr>
                    <w:widowControl w:val="0"/>
                    <w:rPr>
                      <w:rFonts w:ascii="Times New Roman" w:eastAsia="Times New Roman" w:hAnsi="Times New Roman" w:cs="Times New Roman"/>
                      <w:sz w:val="20"/>
                      <w:szCs w:val="20"/>
                    </w:rPr>
                  </w:pPr>
                </w:p>
              </w:tc>
            </w:tr>
          </w:tbl>
          <w:p w14:paraId="10755E3C" w14:textId="77777777" w:rsidR="00186044" w:rsidRPr="00010B50" w:rsidRDefault="00186044">
            <w:pPr>
              <w:widowControl w:val="0"/>
              <w:rPr>
                <w:rFonts w:ascii="Times New Roman" w:eastAsia="Times New Roman" w:hAnsi="Times New Roman" w:cs="Times New Roman"/>
                <w:sz w:val="20"/>
                <w:szCs w:val="20"/>
              </w:rPr>
            </w:pPr>
          </w:p>
          <w:tbl>
            <w:tblPr>
              <w:tblStyle w:val="a1"/>
              <w:tblW w:w="5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0"/>
            </w:tblGrid>
            <w:tr w:rsidR="00186044" w:rsidRPr="00010B50" w14:paraId="05414321" w14:textId="77777777">
              <w:trPr>
                <w:trHeight w:val="1055"/>
              </w:trPr>
              <w:tc>
                <w:tcPr>
                  <w:tcW w:w="5040" w:type="dxa"/>
                  <w:tcBorders>
                    <w:top w:val="nil"/>
                    <w:left w:val="nil"/>
                    <w:bottom w:val="nil"/>
                    <w:right w:val="nil"/>
                  </w:tcBorders>
                  <w:tcMar>
                    <w:top w:w="100" w:type="dxa"/>
                    <w:left w:w="100" w:type="dxa"/>
                    <w:bottom w:w="100" w:type="dxa"/>
                    <w:right w:w="100" w:type="dxa"/>
                  </w:tcMar>
                </w:tcPr>
                <w:p w14:paraId="01ACE36A"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Horas con mayor cantidad de infracciones detectadas (horas críticas).</w:t>
                  </w:r>
                </w:p>
                <w:p w14:paraId="609D1526"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Relación entre las horas pico de infracciones y los horarios de congestión vehicular establecidos en estudios previos o reportes regionales.</w:t>
                  </w:r>
                </w:p>
              </w:tc>
            </w:tr>
          </w:tbl>
          <w:p w14:paraId="33B8F7D2" w14:textId="77777777" w:rsidR="00186044" w:rsidRPr="00010B50" w:rsidRDefault="00186044">
            <w:pPr>
              <w:widowControl w:val="0"/>
              <w:rPr>
                <w:rFonts w:ascii="Times New Roman" w:eastAsia="Times New Roman" w:hAnsi="Times New Roman" w:cs="Times New Roman"/>
                <w:sz w:val="20"/>
                <w:szCs w:val="20"/>
              </w:rPr>
            </w:pPr>
          </w:p>
        </w:tc>
      </w:tr>
      <w:tr w:rsidR="00186044" w:rsidRPr="00010B50" w14:paraId="5846431E" w14:textId="77777777">
        <w:trPr>
          <w:trHeight w:val="555"/>
          <w:jc w:val="center"/>
        </w:trPr>
        <w:tc>
          <w:tcPr>
            <w:tcW w:w="127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7F31FC15" w14:textId="77777777" w:rsidR="00186044" w:rsidRPr="00010B50" w:rsidRDefault="00186044">
            <w:pPr>
              <w:widowControl w:val="0"/>
              <w:rPr>
                <w:rFonts w:ascii="Times New Roman" w:eastAsia="Times New Roman" w:hAnsi="Times New Roman" w:cs="Times New Roman"/>
                <w:sz w:val="20"/>
                <w:szCs w:val="20"/>
              </w:rPr>
            </w:pPr>
          </w:p>
        </w:tc>
        <w:tc>
          <w:tcPr>
            <w:tcW w:w="298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3BA0B55A" w14:textId="77777777" w:rsidR="00186044" w:rsidRPr="00010B50" w:rsidRDefault="00186044">
            <w:pPr>
              <w:widowControl w:val="0"/>
              <w:rPr>
                <w:rFonts w:ascii="Times New Roman" w:eastAsia="Times New Roman" w:hAnsi="Times New Roman" w:cs="Times New Roman"/>
                <w:sz w:val="20"/>
                <w:szCs w:val="20"/>
              </w:rPr>
            </w:pPr>
          </w:p>
        </w:tc>
        <w:tc>
          <w:tcPr>
            <w:tcW w:w="241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1F5A2420" w14:textId="77777777" w:rsidR="00186044" w:rsidRPr="00010B50" w:rsidRDefault="00186044">
            <w:pPr>
              <w:widowControl w:val="0"/>
              <w:rPr>
                <w:rFonts w:ascii="Times New Roman" w:eastAsia="Times New Roman" w:hAnsi="Times New Roman" w:cs="Times New Roman"/>
                <w:sz w:val="20"/>
                <w:szCs w:val="20"/>
              </w:rPr>
            </w:pP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289EB7" w14:textId="77777777" w:rsidR="00186044" w:rsidRPr="00010B50" w:rsidRDefault="00000000">
            <w:pPr>
              <w:widowControl w:val="0"/>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Agrupamiento de Densidades Horarias: El análisis espacio-temporal con herramientas de agrupamiento permite identificar los momentos del día de mayor riesgo vial, lo que optimiza la asignación de recursos para el control y la prevención (</w:t>
            </w:r>
            <w:proofErr w:type="spellStart"/>
            <w:r w:rsidRPr="00010B50">
              <w:rPr>
                <w:rFonts w:ascii="Times New Roman" w:eastAsia="Times New Roman" w:hAnsi="Times New Roman" w:cs="Times New Roman"/>
                <w:sz w:val="20"/>
                <w:szCs w:val="20"/>
              </w:rPr>
              <w:t>Soltani</w:t>
            </w:r>
            <w:proofErr w:type="spellEnd"/>
            <w:r w:rsidRPr="00010B50">
              <w:rPr>
                <w:rFonts w:ascii="Times New Roman" w:eastAsia="Times New Roman" w:hAnsi="Times New Roman" w:cs="Times New Roman"/>
                <w:sz w:val="20"/>
                <w:szCs w:val="20"/>
              </w:rPr>
              <w:t xml:space="preserve"> y </w:t>
            </w:r>
            <w:proofErr w:type="spellStart"/>
            <w:r w:rsidRPr="00010B50">
              <w:rPr>
                <w:rFonts w:ascii="Times New Roman" w:eastAsia="Times New Roman" w:hAnsi="Times New Roman" w:cs="Times New Roman"/>
                <w:sz w:val="20"/>
                <w:szCs w:val="20"/>
              </w:rPr>
              <w:t>Askari</w:t>
            </w:r>
            <w:proofErr w:type="spellEnd"/>
            <w:r w:rsidRPr="00010B50">
              <w:rPr>
                <w:rFonts w:ascii="Times New Roman" w:eastAsia="Times New Roman" w:hAnsi="Times New Roman" w:cs="Times New Roman"/>
                <w:sz w:val="20"/>
                <w:szCs w:val="20"/>
              </w:rPr>
              <w:t>, 2014).</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5DAA13"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xml:space="preserve">- Número de </w:t>
            </w:r>
            <w:proofErr w:type="spellStart"/>
            <w:r w:rsidRPr="00010B50">
              <w:rPr>
                <w:rFonts w:ascii="Times New Roman" w:eastAsia="Times New Roman" w:hAnsi="Times New Roman" w:cs="Times New Roman"/>
                <w:sz w:val="20"/>
                <w:szCs w:val="20"/>
              </w:rPr>
              <w:t>clusters</w:t>
            </w:r>
            <w:proofErr w:type="spellEnd"/>
            <w:r w:rsidRPr="00010B50">
              <w:rPr>
                <w:rFonts w:ascii="Times New Roman" w:eastAsia="Times New Roman" w:hAnsi="Times New Roman" w:cs="Times New Roman"/>
                <w:sz w:val="20"/>
                <w:szCs w:val="20"/>
              </w:rPr>
              <w:t xml:space="preserve"> de infracciones por hora identificados mediante DBSCAN.</w:t>
            </w:r>
          </w:p>
          <w:p w14:paraId="51525B57"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xml:space="preserve">- Promedio de infracciones por </w:t>
            </w:r>
            <w:proofErr w:type="spellStart"/>
            <w:r w:rsidRPr="00010B50">
              <w:rPr>
                <w:rFonts w:ascii="Times New Roman" w:eastAsia="Times New Roman" w:hAnsi="Times New Roman" w:cs="Times New Roman"/>
                <w:sz w:val="20"/>
                <w:szCs w:val="20"/>
              </w:rPr>
              <w:t>cluster</w:t>
            </w:r>
            <w:proofErr w:type="spellEnd"/>
            <w:r w:rsidRPr="00010B50">
              <w:rPr>
                <w:rFonts w:ascii="Times New Roman" w:eastAsia="Times New Roman" w:hAnsi="Times New Roman" w:cs="Times New Roman"/>
                <w:sz w:val="20"/>
                <w:szCs w:val="20"/>
              </w:rPr>
              <w:t xml:space="preserve"> horario.</w:t>
            </w:r>
          </w:p>
          <w:p w14:paraId="5F86FA89" w14:textId="77777777" w:rsidR="00186044" w:rsidRPr="00010B50" w:rsidRDefault="00000000">
            <w:pPr>
              <w:widowControl w:val="0"/>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t xml:space="preserve">- Horas agrupadas como “ruido” (sin </w:t>
            </w:r>
            <w:proofErr w:type="spellStart"/>
            <w:r w:rsidRPr="00010B50">
              <w:rPr>
                <w:rFonts w:ascii="Times New Roman" w:eastAsia="Times New Roman" w:hAnsi="Times New Roman" w:cs="Times New Roman"/>
                <w:sz w:val="20"/>
                <w:szCs w:val="20"/>
              </w:rPr>
              <w:t>cluster</w:t>
            </w:r>
            <w:proofErr w:type="spellEnd"/>
            <w:r w:rsidRPr="00010B50">
              <w:rPr>
                <w:rFonts w:ascii="Times New Roman" w:eastAsia="Times New Roman" w:hAnsi="Times New Roman" w:cs="Times New Roman"/>
                <w:sz w:val="20"/>
                <w:szCs w:val="20"/>
              </w:rPr>
              <w:t xml:space="preserve"> asignado).</w:t>
            </w:r>
          </w:p>
        </w:tc>
      </w:tr>
      <w:tr w:rsidR="00186044" w:rsidRPr="00010B50" w14:paraId="7A75F231" w14:textId="77777777">
        <w:trPr>
          <w:trHeight w:val="795"/>
          <w:jc w:val="center"/>
        </w:trPr>
        <w:tc>
          <w:tcPr>
            <w:tcW w:w="1275"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89BE93" w14:textId="77777777" w:rsidR="00186044" w:rsidRPr="00010B50" w:rsidRDefault="00000000">
            <w:pPr>
              <w:widowControl w:val="0"/>
              <w:jc w:val="center"/>
              <w:rPr>
                <w:rFonts w:ascii="Times New Roman" w:eastAsia="Times New Roman" w:hAnsi="Times New Roman" w:cs="Times New Roman"/>
                <w:sz w:val="24"/>
                <w:szCs w:val="24"/>
              </w:rPr>
            </w:pPr>
            <w:r w:rsidRPr="00010B50">
              <w:rPr>
                <w:rFonts w:ascii="Times New Roman" w:eastAsia="Times New Roman" w:hAnsi="Times New Roman" w:cs="Times New Roman"/>
                <w:sz w:val="24"/>
                <w:szCs w:val="24"/>
              </w:rPr>
              <w:t>DBSCAN</w:t>
            </w:r>
          </w:p>
        </w:tc>
        <w:tc>
          <w:tcPr>
            <w:tcW w:w="2985" w:type="dxa"/>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60DDBA" w14:textId="77777777" w:rsidR="00186044" w:rsidRPr="00010B50" w:rsidRDefault="00000000">
            <w:pPr>
              <w:jc w:val="both"/>
              <w:rPr>
                <w:rFonts w:ascii="Times New Roman" w:eastAsia="Times New Roman" w:hAnsi="Times New Roman" w:cs="Times New Roman"/>
                <w:sz w:val="20"/>
                <w:szCs w:val="20"/>
              </w:rPr>
            </w:pPr>
            <w:r w:rsidRPr="00010B50">
              <w:rPr>
                <w:rFonts w:ascii="Times New Roman" w:eastAsia="Times New Roman" w:hAnsi="Times New Roman" w:cs="Times New Roman"/>
                <w:b/>
                <w:bCs/>
                <w:sz w:val="20"/>
                <w:szCs w:val="20"/>
              </w:rPr>
              <w:t>DBSCAN</w:t>
            </w:r>
            <w:r w:rsidRPr="00010B50">
              <w:rPr>
                <w:rFonts w:ascii="Times New Roman" w:eastAsia="Times New Roman" w:hAnsi="Times New Roman" w:cs="Times New Roman"/>
                <w:sz w:val="20"/>
                <w:szCs w:val="20"/>
              </w:rPr>
              <w:t xml:space="preserve"> es un algoritmo de aprendizaje no supervisado utilizado para identificar agrupaciones de datos basadas en la densidad. Su funcionamiento se basa en dos parámetros: el radio de vecindad (ε) y el número mínimo de puntos </w:t>
            </w:r>
            <w:r w:rsidRPr="00010B50">
              <w:rPr>
                <w:rFonts w:ascii="Times New Roman" w:eastAsia="Times New Roman" w:hAnsi="Times New Roman" w:cs="Times New Roman"/>
                <w:sz w:val="20"/>
                <w:szCs w:val="20"/>
              </w:rPr>
              <w:lastRenderedPageBreak/>
              <w:t>(</w:t>
            </w:r>
            <w:proofErr w:type="spellStart"/>
            <w:r w:rsidRPr="00010B50">
              <w:rPr>
                <w:rFonts w:ascii="Times New Roman" w:eastAsia="Times New Roman" w:hAnsi="Times New Roman" w:cs="Times New Roman"/>
                <w:sz w:val="20"/>
                <w:szCs w:val="20"/>
              </w:rPr>
              <w:t>MinPts</w:t>
            </w:r>
            <w:proofErr w:type="spellEnd"/>
            <w:r w:rsidRPr="00010B50">
              <w:rPr>
                <w:rFonts w:ascii="Times New Roman" w:eastAsia="Times New Roman" w:hAnsi="Times New Roman" w:cs="Times New Roman"/>
                <w:sz w:val="20"/>
                <w:szCs w:val="20"/>
              </w:rPr>
              <w:t>) requeridos para formar un clúster (Zhang et al., 2020). DBSCAN permite descubrir grupos de cualquier forma dentro de una base de datos espacial ruidosa, siendo especialmente útil para analizar trayectorias de movimiento.</w:t>
            </w:r>
          </w:p>
        </w:tc>
        <w:tc>
          <w:tcPr>
            <w:tcW w:w="2415" w:type="dxa"/>
            <w:vMerge w:val="restart"/>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6F79E" w14:textId="77777777" w:rsidR="00186044" w:rsidRPr="00010B50" w:rsidRDefault="00000000">
            <w:pPr>
              <w:widowControl w:val="0"/>
              <w:jc w:val="both"/>
              <w:rPr>
                <w:rFonts w:ascii="Times New Roman" w:eastAsia="Times New Roman" w:hAnsi="Times New Roman" w:cs="Times New Roman"/>
                <w:sz w:val="20"/>
                <w:szCs w:val="20"/>
              </w:rPr>
            </w:pPr>
            <w:r w:rsidRPr="00010B50">
              <w:rPr>
                <w:rFonts w:ascii="Times New Roman" w:eastAsia="Times New Roman" w:hAnsi="Times New Roman" w:cs="Times New Roman"/>
                <w:sz w:val="20"/>
                <w:szCs w:val="20"/>
              </w:rPr>
              <w:lastRenderedPageBreak/>
              <w:t xml:space="preserve">El algoritmo DBSCAN analiza cada punto de datos, identificando los puntos dentro de una distancia </w:t>
            </w:r>
            <w:proofErr w:type="spellStart"/>
            <w:r w:rsidRPr="00010B50">
              <w:rPr>
                <w:rFonts w:ascii="Times New Roman" w:eastAsia="Times New Roman" w:hAnsi="Times New Roman" w:cs="Times New Roman"/>
                <w:sz w:val="20"/>
                <w:szCs w:val="20"/>
              </w:rPr>
              <w:t>Epsilon</w:t>
            </w:r>
            <w:proofErr w:type="spellEnd"/>
            <w:r w:rsidRPr="00010B50">
              <w:rPr>
                <w:rFonts w:ascii="Times New Roman" w:eastAsia="Times New Roman" w:hAnsi="Times New Roman" w:cs="Times New Roman"/>
                <w:sz w:val="20"/>
                <w:szCs w:val="20"/>
              </w:rPr>
              <w:t xml:space="preserve"> (ϵ). Si la cantidad de estos puntos vecinos es igual o excede un mínimo </w:t>
            </w:r>
            <w:r w:rsidRPr="00010B50">
              <w:rPr>
                <w:rFonts w:ascii="Times New Roman" w:eastAsia="Times New Roman" w:hAnsi="Times New Roman" w:cs="Times New Roman"/>
                <w:sz w:val="20"/>
                <w:szCs w:val="20"/>
              </w:rPr>
              <w:lastRenderedPageBreak/>
              <w:t>(</w:t>
            </w:r>
            <w:proofErr w:type="spellStart"/>
            <w:r w:rsidRPr="00010B50">
              <w:rPr>
                <w:rFonts w:ascii="Times New Roman" w:eastAsia="Times New Roman" w:hAnsi="Times New Roman" w:cs="Times New Roman"/>
                <w:sz w:val="20"/>
                <w:szCs w:val="20"/>
              </w:rPr>
              <w:t>MinPts</w:t>
            </w:r>
            <w:proofErr w:type="spellEnd"/>
            <w:r w:rsidRPr="00010B50">
              <w:rPr>
                <w:rFonts w:ascii="Times New Roman" w:eastAsia="Times New Roman" w:hAnsi="Times New Roman" w:cs="Times New Roman"/>
                <w:sz w:val="20"/>
                <w:szCs w:val="20"/>
              </w:rPr>
              <w:t>), el punto se designa como "núcleo" y se forma un clúster, el cual se expande al incluir recursivamente puntos densamente conectados. Los puntos que no cumplen con ser un "punto núcleo" ni son alcanzables desde uno, se clasifican como "ruido" (Ester et al., 1996), lo que en tu proyecto significa que el software agrupará o descartará las infracciones según estos criterios.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F65A71" w14:textId="77777777" w:rsidR="00186044" w:rsidRPr="00010B50" w:rsidRDefault="00000000">
            <w:pPr>
              <w:widowControl w:val="0"/>
              <w:jc w:val="both"/>
              <w:rPr>
                <w:rFonts w:ascii="Times New Roman" w:eastAsia="Times New Roman" w:hAnsi="Times New Roman" w:cs="Times New Roman"/>
                <w:sz w:val="20"/>
                <w:szCs w:val="20"/>
              </w:rPr>
            </w:pPr>
            <w:proofErr w:type="spellStart"/>
            <w:r w:rsidRPr="00010B50">
              <w:rPr>
                <w:rFonts w:ascii="Times New Roman" w:eastAsia="Times New Roman" w:hAnsi="Times New Roman" w:cs="Times New Roman"/>
                <w:sz w:val="20"/>
                <w:szCs w:val="20"/>
              </w:rPr>
              <w:lastRenderedPageBreak/>
              <w:t>Epsilon</w:t>
            </w:r>
            <w:proofErr w:type="spellEnd"/>
            <w:r w:rsidRPr="00010B50">
              <w:rPr>
                <w:rFonts w:ascii="Times New Roman" w:eastAsia="Times New Roman" w:hAnsi="Times New Roman" w:cs="Times New Roman"/>
                <w:sz w:val="20"/>
                <w:szCs w:val="20"/>
              </w:rPr>
              <w:t xml:space="preserve"> (ϵ): Es el radio que define la distancia máxima para que dos puntos se consideren vecinos, estableciendo la escala local para evaluar la densidad (Ester et al., 1996).</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F86635" w14:textId="77777777" w:rsidR="00186044" w:rsidRPr="00010B50" w:rsidRDefault="00186044">
            <w:pPr>
              <w:widowControl w:val="0"/>
              <w:rPr>
                <w:rFonts w:ascii="Times New Roman" w:eastAsia="Times New Roman" w:hAnsi="Times New Roman" w:cs="Times New Roman"/>
                <w:sz w:val="20"/>
                <w:szCs w:val="20"/>
              </w:rPr>
            </w:pPr>
          </w:p>
        </w:tc>
      </w:tr>
      <w:tr w:rsidR="00186044" w:rsidRPr="00010B50" w14:paraId="61F906B3" w14:textId="77777777">
        <w:trPr>
          <w:trHeight w:val="795"/>
          <w:jc w:val="center"/>
        </w:trPr>
        <w:tc>
          <w:tcPr>
            <w:tcW w:w="127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19D93412" w14:textId="77777777" w:rsidR="00186044" w:rsidRPr="00010B50" w:rsidRDefault="00186044">
            <w:pPr>
              <w:widowControl w:val="0"/>
              <w:rPr>
                <w:rFonts w:ascii="Times New Roman" w:eastAsia="Times New Roman" w:hAnsi="Times New Roman" w:cs="Times New Roman"/>
                <w:sz w:val="20"/>
                <w:szCs w:val="20"/>
              </w:rPr>
            </w:pPr>
          </w:p>
        </w:tc>
        <w:tc>
          <w:tcPr>
            <w:tcW w:w="298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3CAF4A2A" w14:textId="77777777" w:rsidR="00186044" w:rsidRPr="00010B50" w:rsidRDefault="00186044">
            <w:pPr>
              <w:widowControl w:val="0"/>
              <w:rPr>
                <w:rFonts w:ascii="Times New Roman" w:eastAsia="Times New Roman" w:hAnsi="Times New Roman" w:cs="Times New Roman"/>
                <w:sz w:val="20"/>
                <w:szCs w:val="20"/>
              </w:rPr>
            </w:pPr>
          </w:p>
        </w:tc>
        <w:tc>
          <w:tcPr>
            <w:tcW w:w="241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2BBD0CDE" w14:textId="77777777" w:rsidR="00186044" w:rsidRPr="00010B50" w:rsidRDefault="00186044">
            <w:pPr>
              <w:widowControl w:val="0"/>
              <w:rPr>
                <w:rFonts w:ascii="Times New Roman" w:eastAsia="Times New Roman" w:hAnsi="Times New Roman" w:cs="Times New Roman"/>
                <w:sz w:val="20"/>
                <w:szCs w:val="20"/>
              </w:rPr>
            </w:pP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A371CD" w14:textId="77777777" w:rsidR="00186044" w:rsidRPr="00010B50" w:rsidRDefault="00000000">
            <w:pPr>
              <w:widowControl w:val="0"/>
              <w:jc w:val="both"/>
              <w:rPr>
                <w:rFonts w:ascii="Times New Roman" w:eastAsia="Times New Roman" w:hAnsi="Times New Roman" w:cs="Times New Roman"/>
                <w:sz w:val="20"/>
                <w:szCs w:val="20"/>
              </w:rPr>
            </w:pPr>
            <w:proofErr w:type="spellStart"/>
            <w:r w:rsidRPr="00010B50">
              <w:rPr>
                <w:rFonts w:ascii="Times New Roman" w:eastAsia="Times New Roman" w:hAnsi="Times New Roman" w:cs="Times New Roman"/>
                <w:sz w:val="20"/>
                <w:szCs w:val="20"/>
              </w:rPr>
              <w:t>MinPts</w:t>
            </w:r>
            <w:proofErr w:type="spellEnd"/>
            <w:r w:rsidRPr="00010B50">
              <w:rPr>
                <w:rFonts w:ascii="Times New Roman" w:eastAsia="Times New Roman" w:hAnsi="Times New Roman" w:cs="Times New Roman"/>
                <w:sz w:val="20"/>
                <w:szCs w:val="20"/>
              </w:rPr>
              <w:t xml:space="preserve">: Es el número mínimo de puntos que deben encontrarse dentro de la vecindad definida por ϵ para que una región se considere densa e inicie un clúster, </w:t>
            </w:r>
            <w:r w:rsidRPr="00010B50">
              <w:rPr>
                <w:rFonts w:ascii="Times New Roman" w:eastAsia="Times New Roman" w:hAnsi="Times New Roman" w:cs="Times New Roman"/>
                <w:sz w:val="20"/>
                <w:szCs w:val="20"/>
              </w:rPr>
              <w:lastRenderedPageBreak/>
              <w:t>estableciendo así el umbral de densidad (Ester et al., 1996).</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516E16" w14:textId="77777777" w:rsidR="00186044" w:rsidRPr="00010B50" w:rsidRDefault="00186044">
            <w:pPr>
              <w:widowControl w:val="0"/>
              <w:rPr>
                <w:rFonts w:ascii="Times New Roman" w:eastAsia="Times New Roman" w:hAnsi="Times New Roman" w:cs="Times New Roman"/>
                <w:sz w:val="20"/>
                <w:szCs w:val="20"/>
              </w:rPr>
            </w:pPr>
          </w:p>
        </w:tc>
      </w:tr>
      <w:tr w:rsidR="00186044" w:rsidRPr="00010B50" w14:paraId="4091247D" w14:textId="77777777">
        <w:trPr>
          <w:trHeight w:val="795"/>
          <w:jc w:val="center"/>
        </w:trPr>
        <w:tc>
          <w:tcPr>
            <w:tcW w:w="1275" w:type="dxa"/>
            <w:vMerge/>
            <w:tcBorders>
              <w:top w:val="single" w:sz="5" w:space="0" w:color="CCCCCC"/>
              <w:left w:val="single" w:sz="5" w:space="0" w:color="000000"/>
              <w:bottom w:val="single" w:sz="5" w:space="0" w:color="000000"/>
              <w:right w:val="single" w:sz="5" w:space="0" w:color="000000"/>
            </w:tcBorders>
            <w:tcMar>
              <w:top w:w="100" w:type="dxa"/>
              <w:left w:w="100" w:type="dxa"/>
              <w:bottom w:w="100" w:type="dxa"/>
              <w:right w:w="100" w:type="dxa"/>
            </w:tcMar>
          </w:tcPr>
          <w:p w14:paraId="2982F086" w14:textId="77777777" w:rsidR="00186044" w:rsidRPr="00010B50" w:rsidRDefault="00186044">
            <w:pPr>
              <w:widowControl w:val="0"/>
              <w:rPr>
                <w:rFonts w:ascii="Times New Roman" w:eastAsia="Times New Roman" w:hAnsi="Times New Roman" w:cs="Times New Roman"/>
                <w:sz w:val="20"/>
                <w:szCs w:val="20"/>
              </w:rPr>
            </w:pPr>
          </w:p>
        </w:tc>
        <w:tc>
          <w:tcPr>
            <w:tcW w:w="298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1F5202F3" w14:textId="77777777" w:rsidR="00186044" w:rsidRPr="00010B50" w:rsidRDefault="00186044">
            <w:pPr>
              <w:widowControl w:val="0"/>
              <w:rPr>
                <w:rFonts w:ascii="Times New Roman" w:eastAsia="Times New Roman" w:hAnsi="Times New Roman" w:cs="Times New Roman"/>
                <w:sz w:val="20"/>
                <w:szCs w:val="20"/>
              </w:rPr>
            </w:pPr>
          </w:p>
        </w:tc>
        <w:tc>
          <w:tcPr>
            <w:tcW w:w="2415" w:type="dxa"/>
            <w:vMerge/>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2847D595" w14:textId="77777777" w:rsidR="00186044" w:rsidRPr="00010B50" w:rsidRDefault="00186044">
            <w:pPr>
              <w:widowControl w:val="0"/>
              <w:rPr>
                <w:rFonts w:ascii="Times New Roman" w:eastAsia="Times New Roman" w:hAnsi="Times New Roman" w:cs="Times New Roman"/>
                <w:sz w:val="20"/>
                <w:szCs w:val="20"/>
              </w:rPr>
            </w:pP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D97C89" w14:textId="77777777" w:rsidR="00186044" w:rsidRPr="00010B50" w:rsidRDefault="00000000">
            <w:pPr>
              <w:widowControl w:val="0"/>
              <w:jc w:val="both"/>
              <w:rPr>
                <w:rFonts w:ascii="Times New Roman" w:eastAsia="Times New Roman" w:hAnsi="Times New Roman" w:cs="Times New Roman"/>
                <w:sz w:val="20"/>
                <w:szCs w:val="20"/>
              </w:rPr>
            </w:pPr>
            <w:proofErr w:type="spellStart"/>
            <w:r w:rsidRPr="00010B50">
              <w:rPr>
                <w:rFonts w:ascii="Times New Roman" w:eastAsia="Times New Roman" w:hAnsi="Times New Roman" w:cs="Times New Roman"/>
                <w:sz w:val="20"/>
                <w:szCs w:val="20"/>
              </w:rPr>
              <w:t>MinPts</w:t>
            </w:r>
            <w:proofErr w:type="spellEnd"/>
            <w:r w:rsidRPr="00010B50">
              <w:rPr>
                <w:rFonts w:ascii="Times New Roman" w:eastAsia="Times New Roman" w:hAnsi="Times New Roman" w:cs="Times New Roman"/>
                <w:sz w:val="20"/>
                <w:szCs w:val="20"/>
              </w:rPr>
              <w:t>: Es el número mínimo de puntos que deben encontrarse dentro de la vecindad definida por ϵ para que una región se considere densa e inicie un clúster, estableciendo así el umbral de densidad (Ester et al., 1996).</w:t>
            </w:r>
          </w:p>
        </w:tc>
        <w:tc>
          <w:tcPr>
            <w:tcW w:w="51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B7194" w14:textId="77777777" w:rsidR="00186044" w:rsidRPr="00010B50" w:rsidRDefault="00186044">
            <w:pPr>
              <w:widowControl w:val="0"/>
              <w:rPr>
                <w:rFonts w:ascii="Times New Roman" w:eastAsia="Times New Roman" w:hAnsi="Times New Roman" w:cs="Times New Roman"/>
                <w:sz w:val="20"/>
                <w:szCs w:val="20"/>
              </w:rPr>
            </w:pPr>
          </w:p>
        </w:tc>
      </w:tr>
    </w:tbl>
    <w:p w14:paraId="1B31B491" w14:textId="77777777" w:rsidR="00186044" w:rsidRPr="00010B50" w:rsidRDefault="00186044">
      <w:pPr>
        <w:jc w:val="both"/>
        <w:rPr>
          <w:rFonts w:ascii="Times New Roman" w:eastAsia="Times New Roman" w:hAnsi="Times New Roman" w:cs="Times New Roman"/>
          <w:b/>
          <w:bCs/>
          <w:sz w:val="24"/>
          <w:szCs w:val="24"/>
        </w:rPr>
        <w:sectPr w:rsidR="00186044" w:rsidRPr="00010B50">
          <w:pgSz w:w="16834" w:h="11909" w:orient="landscape"/>
          <w:pgMar w:top="1440" w:right="1440" w:bottom="1440" w:left="1440" w:header="720" w:footer="720" w:gutter="0"/>
          <w:cols w:space="720"/>
        </w:sectPr>
      </w:pPr>
    </w:p>
    <w:p w14:paraId="7FD744BD" w14:textId="77777777" w:rsidR="00186044" w:rsidRDefault="00186044" w:rsidP="00DA7C57">
      <w:pPr>
        <w:rPr>
          <w:rFonts w:ascii="Times New Roman" w:eastAsia="Times New Roman" w:hAnsi="Times New Roman" w:cs="Times New Roman"/>
        </w:rPr>
      </w:pPr>
      <w:bookmarkStart w:id="51" w:name="_5lcfr7er3v70" w:colFirst="0" w:colLast="0"/>
      <w:bookmarkEnd w:id="51"/>
    </w:p>
    <w:sectPr w:rsidR="00186044">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B0FF03-86B0-43C3-8703-226851ABB712}"/>
  </w:font>
  <w:font w:name="Cambria">
    <w:panose1 w:val="02040503050406030204"/>
    <w:charset w:val="00"/>
    <w:family w:val="roman"/>
    <w:pitch w:val="variable"/>
    <w:sig w:usb0="E00006FF" w:usb1="420024FF" w:usb2="02000000" w:usb3="00000000" w:csb0="0000019F" w:csb1="00000000"/>
    <w:embedRegular r:id="rId2" w:fontKey="{7BA66E20-6550-494D-A07B-626B5A0323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4A2"/>
    <w:multiLevelType w:val="multilevel"/>
    <w:tmpl w:val="C890D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516AA2"/>
    <w:multiLevelType w:val="multilevel"/>
    <w:tmpl w:val="26922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D76C15"/>
    <w:multiLevelType w:val="multilevel"/>
    <w:tmpl w:val="67523970"/>
    <w:lvl w:ilvl="0">
      <w:start w:val="1"/>
      <w:numFmt w:val="decimal"/>
      <w:lvlText w:val="%1."/>
      <w:lvlJc w:val="left"/>
      <w:pPr>
        <w:ind w:left="360" w:hanging="360"/>
      </w:pPr>
      <w:rPr>
        <w:u w:val="none"/>
      </w:rPr>
    </w:lvl>
    <w:lvl w:ilvl="1">
      <w:start w:val="1"/>
      <w:numFmt w:val="decimal"/>
      <w:lvlText w:val="%1.%2."/>
      <w:lvlJc w:val="left"/>
      <w:pPr>
        <w:ind w:left="2138" w:hanging="720"/>
      </w:pPr>
      <w:rPr>
        <w:u w:val="none"/>
      </w:rPr>
    </w:lvl>
    <w:lvl w:ilvl="2">
      <w:start w:val="1"/>
      <w:numFmt w:val="decimal"/>
      <w:lvlText w:val="%1.%2.%3."/>
      <w:lvlJc w:val="left"/>
      <w:pPr>
        <w:ind w:left="3556" w:hanging="720"/>
      </w:pPr>
      <w:rPr>
        <w:u w:val="none"/>
      </w:rPr>
    </w:lvl>
    <w:lvl w:ilvl="3">
      <w:start w:val="1"/>
      <w:numFmt w:val="decimal"/>
      <w:lvlText w:val="%1.%2.%3.%4."/>
      <w:lvlJc w:val="left"/>
      <w:pPr>
        <w:ind w:left="5334" w:hanging="1080"/>
      </w:pPr>
      <w:rPr>
        <w:u w:val="none"/>
      </w:rPr>
    </w:lvl>
    <w:lvl w:ilvl="4">
      <w:start w:val="1"/>
      <w:numFmt w:val="decimal"/>
      <w:lvlText w:val="%1.%2.%3.%4.%5."/>
      <w:lvlJc w:val="left"/>
      <w:pPr>
        <w:ind w:left="7112" w:hanging="1440"/>
      </w:pPr>
      <w:rPr>
        <w:u w:val="none"/>
      </w:rPr>
    </w:lvl>
    <w:lvl w:ilvl="5">
      <w:start w:val="1"/>
      <w:numFmt w:val="decimal"/>
      <w:lvlText w:val="%1.%2.%3.%4.%5.%6."/>
      <w:lvlJc w:val="left"/>
      <w:pPr>
        <w:ind w:left="8530" w:hanging="1440"/>
      </w:pPr>
      <w:rPr>
        <w:u w:val="none"/>
      </w:rPr>
    </w:lvl>
    <w:lvl w:ilvl="6">
      <w:start w:val="1"/>
      <w:numFmt w:val="decimal"/>
      <w:lvlText w:val="%1.%2.%3.%4.%5.%6.%7."/>
      <w:lvlJc w:val="left"/>
      <w:pPr>
        <w:ind w:left="10308" w:hanging="1800"/>
      </w:pPr>
      <w:rPr>
        <w:u w:val="none"/>
      </w:rPr>
    </w:lvl>
    <w:lvl w:ilvl="7">
      <w:start w:val="1"/>
      <w:numFmt w:val="decimal"/>
      <w:lvlText w:val="%1.%2.%3.%4.%5.%6.%7.%8."/>
      <w:lvlJc w:val="left"/>
      <w:pPr>
        <w:ind w:left="11726" w:hanging="1800"/>
      </w:pPr>
      <w:rPr>
        <w:u w:val="none"/>
      </w:rPr>
    </w:lvl>
    <w:lvl w:ilvl="8">
      <w:start w:val="1"/>
      <w:numFmt w:val="decimal"/>
      <w:lvlText w:val="%1.%2.%3.%4.%5.%6.%7.%8.%9."/>
      <w:lvlJc w:val="left"/>
      <w:pPr>
        <w:ind w:left="13504" w:hanging="2160"/>
      </w:pPr>
      <w:rPr>
        <w:u w:val="none"/>
      </w:rPr>
    </w:lvl>
  </w:abstractNum>
  <w:abstractNum w:abstractNumId="3" w15:restartNumberingAfterBreak="0">
    <w:nsid w:val="47681C66"/>
    <w:multiLevelType w:val="multilevel"/>
    <w:tmpl w:val="3CAAB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4E6FCA"/>
    <w:multiLevelType w:val="multilevel"/>
    <w:tmpl w:val="CDDCEC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B285558"/>
    <w:multiLevelType w:val="multilevel"/>
    <w:tmpl w:val="BD46A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D03FA8"/>
    <w:multiLevelType w:val="multilevel"/>
    <w:tmpl w:val="BA2C99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55D6DC5"/>
    <w:multiLevelType w:val="multilevel"/>
    <w:tmpl w:val="DC3E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94568B"/>
    <w:multiLevelType w:val="multilevel"/>
    <w:tmpl w:val="9E2C8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241C41"/>
    <w:multiLevelType w:val="multilevel"/>
    <w:tmpl w:val="58F64E30"/>
    <w:lvl w:ilvl="0">
      <w:start w:val="2"/>
      <w:numFmt w:val="decimal"/>
      <w:lvlText w:val="%1."/>
      <w:lvlJc w:val="left"/>
      <w:pPr>
        <w:ind w:left="360" w:hanging="360"/>
      </w:pPr>
      <w:rPr>
        <w:u w:val="none"/>
      </w:rPr>
    </w:lvl>
    <w:lvl w:ilvl="1">
      <w:start w:val="1"/>
      <w:numFmt w:val="decimal"/>
      <w:lvlText w:val="%1.%2."/>
      <w:lvlJc w:val="left"/>
      <w:pPr>
        <w:ind w:left="2138" w:hanging="720"/>
      </w:pPr>
      <w:rPr>
        <w:u w:val="none"/>
      </w:rPr>
    </w:lvl>
    <w:lvl w:ilvl="2">
      <w:start w:val="1"/>
      <w:numFmt w:val="decimal"/>
      <w:lvlText w:val="%1.%2.%3."/>
      <w:lvlJc w:val="left"/>
      <w:pPr>
        <w:ind w:left="3556" w:hanging="720"/>
      </w:pPr>
      <w:rPr>
        <w:u w:val="none"/>
      </w:rPr>
    </w:lvl>
    <w:lvl w:ilvl="3">
      <w:start w:val="1"/>
      <w:numFmt w:val="decimal"/>
      <w:lvlText w:val="%1.%2.%3.%4."/>
      <w:lvlJc w:val="left"/>
      <w:pPr>
        <w:ind w:left="5334" w:hanging="1080"/>
      </w:pPr>
      <w:rPr>
        <w:u w:val="none"/>
      </w:rPr>
    </w:lvl>
    <w:lvl w:ilvl="4">
      <w:start w:val="1"/>
      <w:numFmt w:val="decimal"/>
      <w:lvlText w:val="%1.%2.%3.%4.%5."/>
      <w:lvlJc w:val="left"/>
      <w:pPr>
        <w:ind w:left="7112" w:hanging="1440"/>
      </w:pPr>
      <w:rPr>
        <w:u w:val="none"/>
      </w:rPr>
    </w:lvl>
    <w:lvl w:ilvl="5">
      <w:start w:val="1"/>
      <w:numFmt w:val="decimal"/>
      <w:lvlText w:val="%1.%2.%3.%4.%5.%6."/>
      <w:lvlJc w:val="left"/>
      <w:pPr>
        <w:ind w:left="8530" w:hanging="1440"/>
      </w:pPr>
      <w:rPr>
        <w:u w:val="none"/>
      </w:rPr>
    </w:lvl>
    <w:lvl w:ilvl="6">
      <w:start w:val="1"/>
      <w:numFmt w:val="decimal"/>
      <w:lvlText w:val="%1.%2.%3.%4.%5.%6.%7."/>
      <w:lvlJc w:val="left"/>
      <w:pPr>
        <w:ind w:left="10308" w:hanging="1800"/>
      </w:pPr>
      <w:rPr>
        <w:u w:val="none"/>
      </w:rPr>
    </w:lvl>
    <w:lvl w:ilvl="7">
      <w:start w:val="1"/>
      <w:numFmt w:val="decimal"/>
      <w:lvlText w:val="%1.%2.%3.%4.%5.%6.%7.%8."/>
      <w:lvlJc w:val="left"/>
      <w:pPr>
        <w:ind w:left="11726" w:hanging="1800"/>
      </w:pPr>
      <w:rPr>
        <w:u w:val="none"/>
      </w:rPr>
    </w:lvl>
    <w:lvl w:ilvl="8">
      <w:start w:val="1"/>
      <w:numFmt w:val="decimal"/>
      <w:lvlText w:val="%1.%2.%3.%4.%5.%6.%7.%8.%9."/>
      <w:lvlJc w:val="left"/>
      <w:pPr>
        <w:ind w:left="13504" w:hanging="2160"/>
      </w:pPr>
      <w:rPr>
        <w:u w:val="none"/>
      </w:rPr>
    </w:lvl>
  </w:abstractNum>
  <w:num w:numId="1" w16cid:durableId="874923514">
    <w:abstractNumId w:val="3"/>
  </w:num>
  <w:num w:numId="2" w16cid:durableId="1448230895">
    <w:abstractNumId w:val="6"/>
  </w:num>
  <w:num w:numId="3" w16cid:durableId="633561857">
    <w:abstractNumId w:val="1"/>
  </w:num>
  <w:num w:numId="4" w16cid:durableId="1533496094">
    <w:abstractNumId w:val="8"/>
  </w:num>
  <w:num w:numId="5" w16cid:durableId="54856618">
    <w:abstractNumId w:val="5"/>
  </w:num>
  <w:num w:numId="6" w16cid:durableId="1990935800">
    <w:abstractNumId w:val="4"/>
  </w:num>
  <w:num w:numId="7" w16cid:durableId="24601783">
    <w:abstractNumId w:val="0"/>
  </w:num>
  <w:num w:numId="8" w16cid:durableId="1647082285">
    <w:abstractNumId w:val="2"/>
  </w:num>
  <w:num w:numId="9" w16cid:durableId="1989943785">
    <w:abstractNumId w:val="7"/>
  </w:num>
  <w:num w:numId="10" w16cid:durableId="2090611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044"/>
    <w:rsid w:val="00010B50"/>
    <w:rsid w:val="00186044"/>
    <w:rsid w:val="001A0647"/>
    <w:rsid w:val="003D4D89"/>
    <w:rsid w:val="00B20B8D"/>
    <w:rsid w:val="00BE78A8"/>
    <w:rsid w:val="00C90189"/>
    <w:rsid w:val="00DA7C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E316"/>
  <w15:docId w15:val="{7D2D1B11-68A7-4C44-AD29-DB190CF4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uiPriority w:val="9"/>
    <w:qFormat/>
    <w:pPr>
      <w:keepNext/>
      <w:keepLines/>
      <w:ind w:left="360"/>
      <w:jc w:val="both"/>
      <w:outlineLvl w:val="0"/>
    </w:pPr>
    <w:rPr>
      <w:rFonts w:ascii="Times New Roman" w:eastAsia="Times New Roman" w:hAnsi="Times New Roman" w:cs="Times New Roman"/>
      <w:b/>
      <w:bCs/>
      <w:sz w:val="24"/>
      <w:szCs w:val="24"/>
    </w:rPr>
  </w:style>
  <w:style w:type="paragraph" w:styleId="Ttulo2">
    <w:name w:val="heading 2"/>
    <w:basedOn w:val="Normal"/>
    <w:next w:val="Normal"/>
    <w:uiPriority w:val="9"/>
    <w:unhideWhenUsed/>
    <w:qFormat/>
    <w:pPr>
      <w:keepNext/>
      <w:keepLines/>
      <w:ind w:left="992" w:hanging="720"/>
      <w:jc w:val="both"/>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ind w:left="1275" w:hanging="566"/>
      <w:jc w:val="both"/>
      <w:outlineLvl w:val="2"/>
    </w:pPr>
    <w:rPr>
      <w:rFonts w:ascii="Times New Roman" w:eastAsia="Times New Roman" w:hAnsi="Times New Roman" w:cs="Times New Roman"/>
      <w:b/>
      <w:bCs/>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TtuloTDC">
    <w:name w:val="TOC Heading"/>
    <w:basedOn w:val="Ttulo1"/>
    <w:next w:val="Normal"/>
    <w:uiPriority w:val="39"/>
    <w:unhideWhenUsed/>
    <w:qFormat/>
    <w:rsid w:val="00DA7C57"/>
    <w:pPr>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2">
    <w:name w:val="toc 2"/>
    <w:basedOn w:val="Normal"/>
    <w:next w:val="Normal"/>
    <w:autoRedefine/>
    <w:uiPriority w:val="39"/>
    <w:unhideWhenUsed/>
    <w:rsid w:val="00DA7C57"/>
    <w:pPr>
      <w:spacing w:after="100" w:line="259" w:lineRule="auto"/>
      <w:ind w:left="220"/>
    </w:pPr>
    <w:rPr>
      <w:rFonts w:asciiTheme="minorHAnsi" w:eastAsiaTheme="minorEastAsia" w:hAnsiTheme="minorHAnsi" w:cs="Times New Roman"/>
      <w:lang w:val="es-PE"/>
    </w:rPr>
  </w:style>
  <w:style w:type="paragraph" w:styleId="TDC1">
    <w:name w:val="toc 1"/>
    <w:basedOn w:val="Normal"/>
    <w:next w:val="Normal"/>
    <w:autoRedefine/>
    <w:uiPriority w:val="39"/>
    <w:unhideWhenUsed/>
    <w:rsid w:val="00DA7C57"/>
    <w:pPr>
      <w:spacing w:after="100" w:line="259" w:lineRule="auto"/>
    </w:pPr>
    <w:rPr>
      <w:rFonts w:asciiTheme="minorHAnsi" w:eastAsiaTheme="minorEastAsia" w:hAnsiTheme="minorHAnsi" w:cs="Times New Roman"/>
      <w:lang w:val="es-PE"/>
    </w:rPr>
  </w:style>
  <w:style w:type="paragraph" w:styleId="TDC3">
    <w:name w:val="toc 3"/>
    <w:basedOn w:val="Normal"/>
    <w:next w:val="Normal"/>
    <w:autoRedefine/>
    <w:uiPriority w:val="39"/>
    <w:unhideWhenUsed/>
    <w:rsid w:val="00DA7C57"/>
    <w:pPr>
      <w:spacing w:after="100" w:line="259" w:lineRule="auto"/>
      <w:ind w:left="440"/>
    </w:pPr>
    <w:rPr>
      <w:rFonts w:asciiTheme="minorHAnsi" w:eastAsiaTheme="minorEastAsia" w:hAnsiTheme="minorHAnsi" w:cs="Times New Roman"/>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acm.org/doi/10.5555/3001460.3001507" TargetMode="External"/><Relationship Id="rId18" Type="http://schemas.openxmlformats.org/officeDocument/2006/relationships/hyperlink" Target="https://doi.org/10.37811/cl_rcm.v8i2.10592" TargetMode="External"/><Relationship Id="rId26" Type="http://schemas.openxmlformats.org/officeDocument/2006/relationships/hyperlink" Target="https://doi.org/10.1016/j.physa.2020.125301" TargetMode="External"/><Relationship Id="rId39" Type="http://schemas.openxmlformats.org/officeDocument/2006/relationships/fontTable" Target="fontTable.xml"/><Relationship Id="rId21" Type="http://schemas.openxmlformats.org/officeDocument/2006/relationships/hyperlink" Target="https://rosap.ntl.bts.gov/view/dot/78044" TargetMode="External"/><Relationship Id="rId34" Type="http://schemas.openxmlformats.org/officeDocument/2006/relationships/hyperlink" Target="https://doi.org/10.4324/9780429203374" TargetMode="External"/><Relationship Id="rId7" Type="http://schemas.openxmlformats.org/officeDocument/2006/relationships/hyperlink" Target="https://doi.org/10.1371/journal.pone.0293662" TargetMode="External"/><Relationship Id="rId12" Type="http://schemas.openxmlformats.org/officeDocument/2006/relationships/hyperlink" Target="http://dx.doi.org/10.17268/rev.cyt.2024.02.01" TargetMode="External"/><Relationship Id="rId17" Type="http://schemas.openxmlformats.org/officeDocument/2006/relationships/hyperlink" Target="http://hdl.handle.net/10757/660720" TargetMode="External"/><Relationship Id="rId25" Type="http://schemas.openxmlformats.org/officeDocument/2006/relationships/hyperlink" Target="https://doi.org/10.1016/j.scs.2024.106088" TargetMode="External"/><Relationship Id="rId33" Type="http://schemas.openxmlformats.org/officeDocument/2006/relationships/hyperlink" Target="https://doi.org/10.4324/9780429203374" TargetMode="External"/><Relationship Id="rId38" Type="http://schemas.openxmlformats.org/officeDocument/2006/relationships/hyperlink" Target="https://www.researchgate.net/publication/263046108_A_Playbook_for_Research_Methods_Integrating_Conceptual_Frameworks_and_Project_Management" TargetMode="External"/><Relationship Id="rId2" Type="http://schemas.openxmlformats.org/officeDocument/2006/relationships/numbering" Target="numbering.xml"/><Relationship Id="rId16" Type="http://schemas.openxmlformats.org/officeDocument/2006/relationships/hyperlink" Target="https://doi.org/10.1109/ACCESS.2025.3558717" TargetMode="External"/><Relationship Id="rId20" Type="http://schemas.openxmlformats.org/officeDocument/2006/relationships/hyperlink" Target="https://crashstats.nhtsa.dot.gov/Api/Public/Publication/813592" TargetMode="External"/><Relationship Id="rId29" Type="http://schemas.openxmlformats.org/officeDocument/2006/relationships/hyperlink" Target="https://doi.org/10.3390/ijgi1202007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9/ISCTT51595.2020.00083" TargetMode="External"/><Relationship Id="rId24" Type="http://schemas.openxmlformats.org/officeDocument/2006/relationships/hyperlink" Target="https://doi.org/10.2478/ttj-2014-0020" TargetMode="External"/><Relationship Id="rId32" Type="http://schemas.openxmlformats.org/officeDocument/2006/relationships/hyperlink" Target="https://spada.uns.ac.id/pluginfile.php/510378/mod_resource/content/1/creswell.pdf" TargetMode="External"/><Relationship Id="rId37" Type="http://schemas.openxmlformats.org/officeDocument/2006/relationships/hyperlink" Target="https://www.researchgate.net/publication/263046108_A_Playbook_for_Research_Methods_Integrating_Conceptual_Frameworks_and_Project_Managemen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tpi.org/UMR_critique.pdf" TargetMode="External"/><Relationship Id="rId23" Type="http://schemas.openxmlformats.org/officeDocument/2006/relationships/hyperlink" Target="http://hdl.handle.net/10481/24401" TargetMode="External"/><Relationship Id="rId28" Type="http://schemas.openxmlformats.org/officeDocument/2006/relationships/hyperlink" Target="https://hdl.handle.net/20.500.12692/72281" TargetMode="External"/><Relationship Id="rId36" Type="http://schemas.openxmlformats.org/officeDocument/2006/relationships/hyperlink" Target="https://us.sagepub.com/en-us/sam/introduction-to-social-research/book237782" TargetMode="External"/><Relationship Id="rId10" Type="http://schemas.openxmlformats.org/officeDocument/2006/relationships/hyperlink" Target="https://doi.org/10.1016/j.tra.2020.04.017" TargetMode="External"/><Relationship Id="rId19" Type="http://schemas.openxmlformats.org/officeDocument/2006/relationships/hyperlink" Target="https://doi.org/10.1109/SCEECS48394.2020.190" TargetMode="External"/><Relationship Id="rId31" Type="http://schemas.openxmlformats.org/officeDocument/2006/relationships/hyperlink" Target="https://spada.uns.ac.id/pluginfile.php/510378/mod_resource/content/1/creswell.pdf" TargetMode="External"/><Relationship Id="rId4" Type="http://schemas.openxmlformats.org/officeDocument/2006/relationships/settings" Target="settings.xml"/><Relationship Id="rId9" Type="http://schemas.openxmlformats.org/officeDocument/2006/relationships/hyperlink" Target="https://doi.org/10.1016/j.jclepro.2023.137373" TargetMode="External"/><Relationship Id="rId14" Type="http://schemas.openxmlformats.org/officeDocument/2006/relationships/hyperlink" Target="https://doi.org/10.1145/1497577.1497578" TargetMode="External"/><Relationship Id="rId22" Type="http://schemas.openxmlformats.org/officeDocument/2006/relationships/hyperlink" Target="https://acc.org.co/publicaciones/func-startdown/5/" TargetMode="External"/><Relationship Id="rId27" Type="http://schemas.openxmlformats.org/officeDocument/2006/relationships/hyperlink" Target="https://doi.org/10.5194/isprs-archives-XLVIII-4-W1-2022-487-2022" TargetMode="External"/><Relationship Id="rId30" Type="http://schemas.openxmlformats.org/officeDocument/2006/relationships/hyperlink" Target="https://doi.org/10.1109/ICIBA50161.2020.9277214" TargetMode="External"/><Relationship Id="rId35" Type="http://schemas.openxmlformats.org/officeDocument/2006/relationships/hyperlink" Target="https://us.sagepub.com/en-us/sam/introduction-to-social-research/book237782" TargetMode="External"/><Relationship Id="rId8" Type="http://schemas.openxmlformats.org/officeDocument/2006/relationships/hyperlink" Target="https://app.knovel.com/hotlink/toc/id:kpBDCTA001/big-data-concepts-technology/big-data-concepts-technology"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B0C05-3DCC-4324-995E-97BAD1D19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7423</Words>
  <Characters>40831</Characters>
  <Application>Microsoft Office Word</Application>
  <DocSecurity>0</DocSecurity>
  <Lines>340</Lines>
  <Paragraphs>96</Paragraphs>
  <ScaleCrop>false</ScaleCrop>
  <Company/>
  <LinksUpToDate>false</LinksUpToDate>
  <CharactersWithSpaces>48158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NikDenilson</dc:creator>
  <cp:lastModifiedBy>Nik Denilson Ramirez Bautista</cp:lastModifiedBy>
  <cp:revision>4</cp:revision>
  <cp:lastPrinted>2025-11-18T15:58:00Z</cp:lastPrinted>
  <dcterms:created xsi:type="dcterms:W3CDTF">2025-11-18T15:57:00Z</dcterms:created>
  <dcterms:modified xsi:type="dcterms:W3CDTF">2025-11-18T15:59:00Z</dcterms:modified>
</cp:coreProperties>
</file>