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559A" w14:textId="2CAED15C" w:rsidR="00BF0780" w:rsidRPr="00BF0780" w:rsidRDefault="00BF0780" w:rsidP="00BF0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0780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Pr="00BF078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F0780">
        <w:rPr>
          <w:rFonts w:ascii="Times New Roman" w:hAnsi="Times New Roman" w:cs="Times New Roman"/>
          <w:b/>
          <w:bCs/>
          <w:sz w:val="28"/>
          <w:szCs w:val="28"/>
        </w:rPr>
        <w:t xml:space="preserve"> на архитектуру про мини банкинг для пользователя:</w:t>
      </w:r>
    </w:p>
    <w:p w14:paraId="5E3BB455" w14:textId="77777777" w:rsidR="00BF0780" w:rsidRPr="00BF0780" w:rsidRDefault="00BF0780" w:rsidP="00BF0780">
      <w:pPr>
        <w:rPr>
          <w:rFonts w:ascii="Times New Roman" w:hAnsi="Times New Roman" w:cs="Times New Roman"/>
          <w:sz w:val="28"/>
          <w:szCs w:val="28"/>
        </w:rPr>
      </w:pPr>
      <w:r w:rsidRPr="00BF0780">
        <w:rPr>
          <w:rFonts w:ascii="Times New Roman" w:hAnsi="Times New Roman" w:cs="Times New Roman"/>
          <w:sz w:val="28"/>
          <w:szCs w:val="28"/>
        </w:rPr>
        <w:t>1) клиент должен уметь регистрироваться/ верифицироваться</w:t>
      </w:r>
    </w:p>
    <w:p w14:paraId="33821458" w14:textId="77777777" w:rsidR="00BF0780" w:rsidRPr="00BF0780" w:rsidRDefault="00BF0780" w:rsidP="00BF0780">
      <w:pPr>
        <w:rPr>
          <w:rFonts w:ascii="Times New Roman" w:hAnsi="Times New Roman" w:cs="Times New Roman"/>
          <w:sz w:val="28"/>
          <w:szCs w:val="28"/>
        </w:rPr>
      </w:pPr>
      <w:r w:rsidRPr="00BF0780">
        <w:rPr>
          <w:rFonts w:ascii="Times New Roman" w:hAnsi="Times New Roman" w:cs="Times New Roman"/>
          <w:sz w:val="28"/>
          <w:szCs w:val="28"/>
        </w:rPr>
        <w:t>2) создавать счета в разных валютах</w:t>
      </w:r>
    </w:p>
    <w:p w14:paraId="20534A4A" w14:textId="77777777" w:rsidR="00BF0780" w:rsidRPr="00BF0780" w:rsidRDefault="00BF0780" w:rsidP="00BF0780">
      <w:pPr>
        <w:rPr>
          <w:rFonts w:ascii="Times New Roman" w:hAnsi="Times New Roman" w:cs="Times New Roman"/>
          <w:sz w:val="28"/>
          <w:szCs w:val="28"/>
        </w:rPr>
      </w:pPr>
      <w:r w:rsidRPr="00BF0780">
        <w:rPr>
          <w:rFonts w:ascii="Times New Roman" w:hAnsi="Times New Roman" w:cs="Times New Roman"/>
          <w:sz w:val="28"/>
          <w:szCs w:val="28"/>
        </w:rPr>
        <w:t xml:space="preserve">3) проводить транзакции с одного счёта на другой (любой валюты, любого клиента) - нужно делать </w:t>
      </w:r>
      <w:proofErr w:type="gramStart"/>
      <w:r w:rsidRPr="00BF0780">
        <w:rPr>
          <w:rFonts w:ascii="Times New Roman" w:hAnsi="Times New Roman" w:cs="Times New Roman"/>
          <w:sz w:val="28"/>
          <w:szCs w:val="28"/>
        </w:rPr>
        <w:t>транзакционно(</w:t>
      </w:r>
      <w:proofErr w:type="gramEnd"/>
      <w:r w:rsidRPr="00BF0780">
        <w:rPr>
          <w:rFonts w:ascii="Times New Roman" w:hAnsi="Times New Roman" w:cs="Times New Roman"/>
          <w:sz w:val="28"/>
          <w:szCs w:val="28"/>
        </w:rPr>
        <w:t>как это обеспечить)</w:t>
      </w:r>
    </w:p>
    <w:p w14:paraId="3655B5F3" w14:textId="77777777" w:rsidR="00BF0780" w:rsidRPr="00BF0780" w:rsidRDefault="00BF0780" w:rsidP="00BF0780">
      <w:pPr>
        <w:rPr>
          <w:rFonts w:ascii="Times New Roman" w:hAnsi="Times New Roman" w:cs="Times New Roman"/>
          <w:sz w:val="28"/>
          <w:szCs w:val="28"/>
        </w:rPr>
      </w:pPr>
      <w:r w:rsidRPr="00BF0780">
        <w:rPr>
          <w:rFonts w:ascii="Times New Roman" w:hAnsi="Times New Roman" w:cs="Times New Roman"/>
          <w:sz w:val="28"/>
          <w:szCs w:val="28"/>
        </w:rPr>
        <w:t xml:space="preserve">4) общий курс должен пересчитываться в </w:t>
      </w:r>
      <w:proofErr w:type="spellStart"/>
      <w:r w:rsidRPr="00BF0780">
        <w:rPr>
          <w:rFonts w:ascii="Times New Roman" w:hAnsi="Times New Roman" w:cs="Times New Roman"/>
          <w:sz w:val="28"/>
          <w:szCs w:val="28"/>
        </w:rPr>
        <w:t>реалтайме</w:t>
      </w:r>
      <w:proofErr w:type="spellEnd"/>
      <w:r w:rsidRPr="00BF0780">
        <w:rPr>
          <w:rFonts w:ascii="Times New Roman" w:hAnsi="Times New Roman" w:cs="Times New Roman"/>
          <w:sz w:val="28"/>
          <w:szCs w:val="28"/>
        </w:rPr>
        <w:t xml:space="preserve"> к выбранной </w:t>
      </w:r>
      <w:proofErr w:type="gramStart"/>
      <w:r w:rsidRPr="00BF0780">
        <w:rPr>
          <w:rFonts w:ascii="Times New Roman" w:hAnsi="Times New Roman" w:cs="Times New Roman"/>
          <w:sz w:val="28"/>
          <w:szCs w:val="28"/>
        </w:rPr>
        <w:t>валюте(</w:t>
      </w:r>
      <w:proofErr w:type="gramEnd"/>
      <w:r w:rsidRPr="00BF0780">
        <w:rPr>
          <w:rFonts w:ascii="Times New Roman" w:hAnsi="Times New Roman" w:cs="Times New Roman"/>
          <w:sz w:val="28"/>
          <w:szCs w:val="28"/>
        </w:rPr>
        <w:t>предположим нет сервиса со всеми готовыми валютным парами и нужно делать арбитражный пересчёт, к примеру, есть пары USD/CHF и USD/RUB, нужно иметь пару CHF/RUB)</w:t>
      </w:r>
    </w:p>
    <w:p w14:paraId="1132068B" w14:textId="77777777" w:rsidR="00BF0780" w:rsidRPr="00BF0780" w:rsidRDefault="00BF0780" w:rsidP="00BF0780">
      <w:pPr>
        <w:rPr>
          <w:rFonts w:ascii="Times New Roman" w:hAnsi="Times New Roman" w:cs="Times New Roman"/>
          <w:sz w:val="28"/>
          <w:szCs w:val="28"/>
        </w:rPr>
      </w:pPr>
    </w:p>
    <w:p w14:paraId="4731BF1D" w14:textId="77777777" w:rsidR="00BF0780" w:rsidRPr="00BF0780" w:rsidRDefault="00BF0780" w:rsidP="00BF07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0780">
        <w:rPr>
          <w:rFonts w:ascii="Times New Roman" w:hAnsi="Times New Roman" w:cs="Times New Roman"/>
          <w:sz w:val="28"/>
          <w:szCs w:val="28"/>
        </w:rPr>
        <w:t>Технические условия такие, что серверов много, но падают часто, нужно проработать отказоустойчивую архитектуру. Плюс система обрабатывает в секунду от 10 до 5000 пользовательских запросов.</w:t>
      </w:r>
    </w:p>
    <w:p w14:paraId="5A7D935A" w14:textId="77777777" w:rsidR="00BF0780" w:rsidRPr="00BF0780" w:rsidRDefault="00BF0780" w:rsidP="00BF0780">
      <w:pPr>
        <w:rPr>
          <w:rFonts w:ascii="Times New Roman" w:hAnsi="Times New Roman" w:cs="Times New Roman"/>
          <w:sz w:val="28"/>
          <w:szCs w:val="28"/>
        </w:rPr>
      </w:pPr>
    </w:p>
    <w:p w14:paraId="77DA0BCF" w14:textId="1E8AB90A" w:rsidR="00012DD7" w:rsidRPr="00BF0780" w:rsidRDefault="00BF0780" w:rsidP="00BF07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0780">
        <w:rPr>
          <w:rFonts w:ascii="Times New Roman" w:hAnsi="Times New Roman" w:cs="Times New Roman"/>
          <w:sz w:val="28"/>
          <w:szCs w:val="28"/>
        </w:rPr>
        <w:t>Нужно соответственно нарисовать схему от прокси до внешних интеграций и указать узкие места в системе и как их эффект можно минимизировать. Одно из основных условий: не использовать крайне непопулярные технологии и редко поддерживаемые</w:t>
      </w:r>
    </w:p>
    <w:sectPr w:rsidR="00012DD7" w:rsidRPr="00BF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20"/>
    <w:rsid w:val="00044D20"/>
    <w:rsid w:val="00150A57"/>
    <w:rsid w:val="005E001E"/>
    <w:rsid w:val="00B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8A33"/>
  <w15:chartTrackingRefBased/>
  <w15:docId w15:val="{6A61700F-0717-49BB-90CD-3EA2ED7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Chernyavskaya Kristina</dc:creator>
  <cp:keywords/>
  <dc:description/>
  <cp:lastModifiedBy>Chernyavskaya Kristina</cp:lastModifiedBy>
  <cp:revision>2</cp:revision>
  <dcterms:created xsi:type="dcterms:W3CDTF">2021-03-23T07:11:00Z</dcterms:created>
  <dcterms:modified xsi:type="dcterms:W3CDTF">2021-03-23T07:12:00Z</dcterms:modified>
</cp:coreProperties>
</file>