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97788" w14:textId="0D1AD7DD" w:rsidR="00225B06" w:rsidRPr="007D03A4" w:rsidRDefault="006447CF">
      <w:pPr>
        <w:rPr>
          <w:rFonts w:ascii="Calibri" w:hAnsi="Calibri"/>
          <w:b/>
          <w:bCs/>
          <w:color w:val="7F7F7F" w:themeColor="text1" w:themeTint="80"/>
          <w:sz w:val="40"/>
          <w:szCs w:val="40"/>
        </w:rPr>
      </w:pPr>
      <w:r w:rsidRPr="007D03A4">
        <w:rPr>
          <w:rFonts w:ascii="Calibri" w:hAnsi="Calibri"/>
          <w:b/>
          <w:bCs/>
          <w:color w:val="7F7F7F" w:themeColor="text1" w:themeTint="80"/>
          <w:sz w:val="40"/>
          <w:szCs w:val="40"/>
        </w:rPr>
        <w:t xml:space="preserve">Chi </w:t>
      </w:r>
      <w:r w:rsidR="00035D9B" w:rsidRPr="007D03A4">
        <w:rPr>
          <w:rFonts w:ascii="Calibri" w:hAnsi="Calibri"/>
          <w:b/>
          <w:bCs/>
          <w:color w:val="7F7F7F" w:themeColor="text1" w:themeTint="80"/>
          <w:sz w:val="40"/>
          <w:szCs w:val="40"/>
        </w:rPr>
        <w:t>siamo</w:t>
      </w:r>
    </w:p>
    <w:p w14:paraId="7F7B6F80" w14:textId="49E0D697" w:rsidR="004305E6" w:rsidRPr="00885F54" w:rsidRDefault="00035D9B">
      <w:pPr>
        <w:jc w:val="both"/>
        <w:rPr>
          <w:rFonts w:ascii="Calibri" w:hAnsi="Calibri"/>
          <w:color w:val="7F7F7F" w:themeColor="text1" w:themeTint="80"/>
        </w:rPr>
      </w:pPr>
      <w:r w:rsidRPr="00885F54">
        <w:rPr>
          <w:rFonts w:ascii="Calibri" w:hAnsi="Calibri"/>
          <w:bCs/>
          <w:color w:val="7F7F7F" w:themeColor="text1" w:themeTint="80"/>
        </w:rPr>
        <w:t>Il</w:t>
      </w:r>
      <w:r w:rsidR="00D52577" w:rsidRPr="004F54A3">
        <w:rPr>
          <w:rFonts w:ascii="Calibri" w:hAnsi="Calibri" w:cs="Arial"/>
          <w:color w:val="7F7F7F" w:themeColor="text1" w:themeTint="80"/>
        </w:rPr>
        <w:t xml:space="preserve"> Centro Casa </w:t>
      </w:r>
      <w:r w:rsidR="00507406" w:rsidRPr="00885F54">
        <w:rPr>
          <w:rFonts w:ascii="Calibri" w:hAnsi="Calibri" w:cs="Arial"/>
          <w:color w:val="7F7F7F" w:themeColor="text1" w:themeTint="80"/>
        </w:rPr>
        <w:t xml:space="preserve">- </w:t>
      </w:r>
      <w:proofErr w:type="spellStart"/>
      <w:r w:rsidR="00D52577" w:rsidRPr="004F54A3">
        <w:rPr>
          <w:rFonts w:ascii="Calibri" w:hAnsi="Calibri" w:cs="Arial"/>
          <w:color w:val="7F7F7F" w:themeColor="text1" w:themeTint="80"/>
        </w:rPr>
        <w:t>Südtiroler</w:t>
      </w:r>
      <w:proofErr w:type="spellEnd"/>
      <w:r w:rsidR="00D52577" w:rsidRPr="004F54A3">
        <w:rPr>
          <w:rFonts w:ascii="Calibri" w:hAnsi="Calibri" w:cs="Arial"/>
          <w:color w:val="7F7F7F" w:themeColor="text1" w:themeTint="80"/>
        </w:rPr>
        <w:t xml:space="preserve"> </w:t>
      </w:r>
      <w:proofErr w:type="spellStart"/>
      <w:r w:rsidR="00D52577" w:rsidRPr="004F54A3">
        <w:rPr>
          <w:rFonts w:ascii="Calibri" w:hAnsi="Calibri" w:cs="Arial"/>
          <w:color w:val="7F7F7F" w:themeColor="text1" w:themeTint="80"/>
        </w:rPr>
        <w:t>Mieterschutz</w:t>
      </w:r>
      <w:proofErr w:type="spellEnd"/>
      <w:r w:rsidR="00D52577" w:rsidRPr="004F54A3">
        <w:rPr>
          <w:rFonts w:ascii="Calibri" w:hAnsi="Calibri" w:cs="Arial"/>
          <w:color w:val="7F7F7F" w:themeColor="text1" w:themeTint="80"/>
        </w:rPr>
        <w:t xml:space="preserve"> è una associazione attiva</w:t>
      </w:r>
      <w:r w:rsidR="008D23D7" w:rsidRPr="00885F54">
        <w:rPr>
          <w:rFonts w:ascii="Calibri" w:hAnsi="Calibri" w:cs="Arial"/>
          <w:color w:val="7F7F7F" w:themeColor="text1" w:themeTint="80"/>
        </w:rPr>
        <w:t xml:space="preserve"> </w:t>
      </w:r>
      <w:r w:rsidR="00FF2BA3" w:rsidRPr="00885F54">
        <w:rPr>
          <w:rFonts w:ascii="Calibri" w:hAnsi="Calibri" w:cs="Arial"/>
          <w:color w:val="7F7F7F" w:themeColor="text1" w:themeTint="80"/>
        </w:rPr>
        <w:t>d</w:t>
      </w:r>
      <w:r w:rsidR="00B440CB" w:rsidRPr="00885F54">
        <w:rPr>
          <w:rFonts w:ascii="Calibri" w:hAnsi="Calibri" w:cs="Arial"/>
          <w:color w:val="7F7F7F" w:themeColor="text1" w:themeTint="80"/>
        </w:rPr>
        <w:t>al 1979</w:t>
      </w:r>
      <w:r w:rsidR="00C67B82" w:rsidRPr="00885F54">
        <w:rPr>
          <w:rFonts w:ascii="Calibri" w:hAnsi="Calibri" w:cs="Arial"/>
          <w:color w:val="7F7F7F" w:themeColor="text1" w:themeTint="80"/>
        </w:rPr>
        <w:t xml:space="preserve"> per offrire</w:t>
      </w:r>
      <w:r w:rsidR="00D7609E">
        <w:rPr>
          <w:rFonts w:ascii="Calibri" w:hAnsi="Calibri" w:cs="Arial"/>
          <w:color w:val="7F7F7F" w:themeColor="text1" w:themeTint="80"/>
        </w:rPr>
        <w:t xml:space="preserve"> ai propri associati</w:t>
      </w:r>
      <w:r w:rsidR="00C67B82" w:rsidRPr="00885F54">
        <w:rPr>
          <w:rFonts w:ascii="Calibri" w:hAnsi="Calibri" w:cs="Arial"/>
          <w:color w:val="7F7F7F" w:themeColor="text1" w:themeTint="80"/>
        </w:rPr>
        <w:t xml:space="preserve"> a</w:t>
      </w:r>
      <w:r w:rsidR="00D52577" w:rsidRPr="004F54A3">
        <w:rPr>
          <w:rFonts w:ascii="Calibri" w:hAnsi="Calibri" w:cs="Arial"/>
          <w:color w:val="7F7F7F" w:themeColor="text1" w:themeTint="80"/>
        </w:rPr>
        <w:t xml:space="preserve">ssistenza, consulenza, tutela </w:t>
      </w:r>
      <w:r w:rsidR="00C67B82" w:rsidRPr="00885F54">
        <w:rPr>
          <w:rFonts w:ascii="Calibri" w:hAnsi="Calibri" w:cs="Arial"/>
          <w:color w:val="7F7F7F" w:themeColor="text1" w:themeTint="80"/>
        </w:rPr>
        <w:t>a</w:t>
      </w:r>
      <w:r w:rsidR="00D52577" w:rsidRPr="004F54A3">
        <w:rPr>
          <w:rFonts w:ascii="Calibri" w:hAnsi="Calibri" w:cs="Arial"/>
          <w:color w:val="7F7F7F" w:themeColor="text1" w:themeTint="80"/>
        </w:rPr>
        <w:t>gli inquilini di alloggi privati e pubblici</w:t>
      </w:r>
      <w:r w:rsidR="004305E6" w:rsidRPr="00885F54">
        <w:rPr>
          <w:rFonts w:ascii="Calibri" w:hAnsi="Calibri" w:cs="Arial"/>
          <w:color w:val="7F7F7F" w:themeColor="text1" w:themeTint="80"/>
        </w:rPr>
        <w:t xml:space="preserve"> e l</w:t>
      </w:r>
      <w:r w:rsidR="00D52577" w:rsidRPr="004F54A3">
        <w:rPr>
          <w:rFonts w:ascii="Calibri" w:hAnsi="Calibri"/>
          <w:color w:val="7F7F7F" w:themeColor="text1" w:themeTint="80"/>
        </w:rPr>
        <w:t xml:space="preserve">a difesa e l'affermazione </w:t>
      </w:r>
      <w:r w:rsidR="004305E6" w:rsidRPr="00885F54">
        <w:rPr>
          <w:rFonts w:ascii="Calibri" w:hAnsi="Calibri"/>
          <w:color w:val="7F7F7F" w:themeColor="text1" w:themeTint="80"/>
        </w:rPr>
        <w:t>del</w:t>
      </w:r>
      <w:r w:rsidR="00D52577" w:rsidRPr="004F54A3">
        <w:rPr>
          <w:rFonts w:ascii="Calibri" w:hAnsi="Calibri"/>
          <w:color w:val="7F7F7F" w:themeColor="text1" w:themeTint="80"/>
        </w:rPr>
        <w:t xml:space="preserve"> diritto alla casa e all'abitare</w:t>
      </w:r>
      <w:r w:rsidR="004305E6" w:rsidRPr="00885F54">
        <w:rPr>
          <w:rFonts w:ascii="Calibri" w:hAnsi="Calibri"/>
          <w:color w:val="7F7F7F" w:themeColor="text1" w:themeTint="80"/>
        </w:rPr>
        <w:t>.</w:t>
      </w:r>
    </w:p>
    <w:p w14:paraId="3BB2EFC0" w14:textId="3C335EAA" w:rsidR="00885F54" w:rsidRDefault="00D52577">
      <w:pPr>
        <w:jc w:val="both"/>
        <w:rPr>
          <w:rFonts w:ascii="Calibri" w:hAnsi="Calibri"/>
          <w:color w:val="7F7F7F" w:themeColor="text1" w:themeTint="80"/>
        </w:rPr>
      </w:pPr>
      <w:r w:rsidRPr="004F54A3">
        <w:rPr>
          <w:rFonts w:ascii="Calibri" w:hAnsi="Calibri"/>
          <w:color w:val="7F7F7F" w:themeColor="text1" w:themeTint="80"/>
        </w:rPr>
        <w:t xml:space="preserve">E‘ il </w:t>
      </w:r>
      <w:r w:rsidR="006447CF" w:rsidRPr="004F54A3">
        <w:rPr>
          <w:rFonts w:ascii="Calibri" w:hAnsi="Calibri"/>
          <w:color w:val="7F7F7F" w:themeColor="text1" w:themeTint="80"/>
        </w:rPr>
        <w:t xml:space="preserve">sindacato </w:t>
      </w:r>
      <w:r w:rsidR="00225B06" w:rsidRPr="004F54A3">
        <w:rPr>
          <w:rFonts w:ascii="Calibri" w:hAnsi="Calibri"/>
          <w:color w:val="7F7F7F" w:themeColor="text1" w:themeTint="80"/>
        </w:rPr>
        <w:t>degl</w:t>
      </w:r>
      <w:r w:rsidR="00E35247" w:rsidRPr="00885F54">
        <w:rPr>
          <w:rFonts w:ascii="Calibri" w:hAnsi="Calibri"/>
          <w:color w:val="7F7F7F" w:themeColor="text1" w:themeTint="80"/>
        </w:rPr>
        <w:t xml:space="preserve">i </w:t>
      </w:r>
      <w:r w:rsidR="006447CF" w:rsidRPr="004F54A3">
        <w:rPr>
          <w:rFonts w:ascii="Calibri" w:hAnsi="Calibri"/>
          <w:color w:val="7F7F7F" w:themeColor="text1" w:themeTint="80"/>
        </w:rPr>
        <w:t>inquilini</w:t>
      </w:r>
      <w:r w:rsidRPr="004F54A3">
        <w:rPr>
          <w:rFonts w:ascii="Calibri" w:hAnsi="Calibri"/>
          <w:color w:val="7F7F7F" w:themeColor="text1" w:themeTint="80"/>
        </w:rPr>
        <w:t>,</w:t>
      </w:r>
      <w:r w:rsidR="006447CF" w:rsidRPr="004F54A3">
        <w:rPr>
          <w:rFonts w:ascii="Calibri" w:hAnsi="Calibri"/>
          <w:color w:val="7F7F7F" w:themeColor="text1" w:themeTint="80"/>
        </w:rPr>
        <w:t xml:space="preserve"> </w:t>
      </w:r>
      <w:r w:rsidR="00225B06" w:rsidRPr="004F54A3">
        <w:rPr>
          <w:rFonts w:ascii="Calibri" w:hAnsi="Calibri"/>
          <w:color w:val="7F7F7F" w:themeColor="text1" w:themeTint="80"/>
        </w:rPr>
        <w:t>promosso da CGIL-AGB, SGB</w:t>
      </w:r>
      <w:r w:rsidR="00225B06" w:rsidRPr="004F54A3">
        <w:rPr>
          <w:rFonts w:ascii="Calibri" w:hAnsi="Calibri"/>
          <w:i/>
          <w:iCs/>
          <w:color w:val="7F7F7F" w:themeColor="text1" w:themeTint="80"/>
        </w:rPr>
        <w:t>CISL</w:t>
      </w:r>
      <w:r w:rsidR="00225B06" w:rsidRPr="004F54A3">
        <w:rPr>
          <w:rFonts w:ascii="Calibri" w:hAnsi="Calibri"/>
          <w:color w:val="7F7F7F" w:themeColor="text1" w:themeTint="80"/>
        </w:rPr>
        <w:t xml:space="preserve"> e UIL</w:t>
      </w:r>
      <w:r w:rsidR="000C5C1A">
        <w:rPr>
          <w:rFonts w:ascii="Calibri" w:hAnsi="Calibri"/>
          <w:color w:val="7F7F7F" w:themeColor="text1" w:themeTint="80"/>
        </w:rPr>
        <w:t>-</w:t>
      </w:r>
      <w:r w:rsidR="00225B06" w:rsidRPr="004F54A3">
        <w:rPr>
          <w:rFonts w:ascii="Calibri" w:hAnsi="Calibri"/>
          <w:color w:val="7F7F7F" w:themeColor="text1" w:themeTint="80"/>
        </w:rPr>
        <w:t>SGK</w:t>
      </w:r>
      <w:r w:rsidRPr="004F54A3">
        <w:rPr>
          <w:rFonts w:ascii="Calibri" w:hAnsi="Calibri"/>
          <w:color w:val="7F7F7F" w:themeColor="text1" w:themeTint="80"/>
        </w:rPr>
        <w:t>,</w:t>
      </w:r>
      <w:r w:rsidR="00225B06" w:rsidRPr="004F54A3">
        <w:rPr>
          <w:rFonts w:ascii="Calibri" w:hAnsi="Calibri"/>
          <w:color w:val="7F7F7F" w:themeColor="text1" w:themeTint="80"/>
        </w:rPr>
        <w:t xml:space="preserve"> e</w:t>
      </w:r>
      <w:r w:rsidRPr="004F54A3">
        <w:rPr>
          <w:rFonts w:ascii="Calibri" w:hAnsi="Calibri"/>
          <w:color w:val="7F7F7F" w:themeColor="text1" w:themeTint="80"/>
        </w:rPr>
        <w:t xml:space="preserve">d è </w:t>
      </w:r>
      <w:r w:rsidR="006F271E" w:rsidRPr="00885F54">
        <w:rPr>
          <w:rFonts w:ascii="Calibri" w:hAnsi="Calibri"/>
          <w:color w:val="7F7F7F" w:themeColor="text1" w:themeTint="80"/>
        </w:rPr>
        <w:t>oggi l’</w:t>
      </w:r>
      <w:r w:rsidR="006447CF" w:rsidRPr="004F54A3">
        <w:rPr>
          <w:rFonts w:ascii="Calibri" w:hAnsi="Calibri"/>
          <w:color w:val="7F7F7F" w:themeColor="text1" w:themeTint="80"/>
        </w:rPr>
        <w:t>unica</w:t>
      </w:r>
      <w:r w:rsidR="005F70FC" w:rsidRPr="00885F54">
        <w:rPr>
          <w:rFonts w:ascii="Calibri" w:hAnsi="Calibri"/>
          <w:color w:val="7F7F7F" w:themeColor="text1" w:themeTint="80"/>
        </w:rPr>
        <w:t xml:space="preserve"> </w:t>
      </w:r>
      <w:r w:rsidR="006447CF" w:rsidRPr="004F54A3">
        <w:rPr>
          <w:rFonts w:ascii="Calibri" w:hAnsi="Calibri"/>
          <w:color w:val="7F7F7F" w:themeColor="text1" w:themeTint="80"/>
        </w:rPr>
        <w:t xml:space="preserve">struttura </w:t>
      </w:r>
      <w:r w:rsidR="00225B06" w:rsidRPr="004F54A3">
        <w:rPr>
          <w:rFonts w:ascii="Calibri" w:hAnsi="Calibri"/>
          <w:color w:val="7F7F7F" w:themeColor="text1" w:themeTint="80"/>
        </w:rPr>
        <w:t>a gestione unitaria ancora presente in Italia</w:t>
      </w:r>
      <w:r w:rsidR="00584B6E" w:rsidRPr="00885F54">
        <w:rPr>
          <w:rFonts w:ascii="Calibri" w:hAnsi="Calibri"/>
          <w:color w:val="7F7F7F" w:themeColor="text1" w:themeTint="80"/>
        </w:rPr>
        <w:t>. I</w:t>
      </w:r>
      <w:r w:rsidR="00225B06" w:rsidRPr="004F54A3">
        <w:rPr>
          <w:rFonts w:ascii="Calibri" w:hAnsi="Calibri"/>
          <w:color w:val="7F7F7F" w:themeColor="text1" w:themeTint="80"/>
        </w:rPr>
        <w:t>l Centro Casa Mieterschutz pone la sua competenza al servizio degli inquilini (ma anche dei proprietari interessati a un corretto rapporto di locazione), fornendo consulenza e assistenza</w:t>
      </w:r>
      <w:r w:rsidR="00584B6E" w:rsidRPr="00885F54">
        <w:rPr>
          <w:rFonts w:ascii="Calibri" w:hAnsi="Calibri"/>
          <w:color w:val="7F7F7F" w:themeColor="text1" w:themeTint="80"/>
        </w:rPr>
        <w:t>.</w:t>
      </w:r>
    </w:p>
    <w:p w14:paraId="7668430C" w14:textId="01378473" w:rsidR="00D7609E" w:rsidRPr="00885F54" w:rsidRDefault="006447CF" w:rsidP="00D7609E">
      <w:pPr>
        <w:jc w:val="both"/>
        <w:rPr>
          <w:rFonts w:ascii="Calibri" w:hAnsi="Calibri"/>
          <w:color w:val="7F7F7F" w:themeColor="text1" w:themeTint="80"/>
        </w:rPr>
      </w:pPr>
      <w:r w:rsidRPr="004F54A3">
        <w:rPr>
          <w:rFonts w:ascii="Calibri" w:hAnsi="Calibri"/>
          <w:color w:val="7F7F7F" w:themeColor="text1" w:themeTint="80"/>
        </w:rPr>
        <w:t xml:space="preserve">Il </w:t>
      </w:r>
      <w:r w:rsidR="00225B06" w:rsidRPr="004F54A3">
        <w:rPr>
          <w:rFonts w:ascii="Calibri" w:hAnsi="Calibri"/>
          <w:color w:val="7F7F7F" w:themeColor="text1" w:themeTint="80"/>
        </w:rPr>
        <w:t>Centro Casa Mieterschutz segue</w:t>
      </w:r>
      <w:r w:rsidR="00584B6E" w:rsidRPr="00885F54">
        <w:rPr>
          <w:rFonts w:ascii="Calibri" w:hAnsi="Calibri"/>
          <w:color w:val="7F7F7F" w:themeColor="text1" w:themeTint="80"/>
        </w:rPr>
        <w:t xml:space="preserve"> </w:t>
      </w:r>
      <w:r w:rsidR="00225B06" w:rsidRPr="004F54A3">
        <w:rPr>
          <w:rFonts w:ascii="Calibri" w:hAnsi="Calibri"/>
          <w:color w:val="7F7F7F" w:themeColor="text1" w:themeTint="80"/>
        </w:rPr>
        <w:t xml:space="preserve">il rapporto tra </w:t>
      </w:r>
      <w:r w:rsidR="00885F54">
        <w:rPr>
          <w:rFonts w:ascii="Calibri" w:hAnsi="Calibri"/>
          <w:color w:val="7F7F7F" w:themeColor="text1" w:themeTint="80"/>
        </w:rPr>
        <w:t>proprietario e inquilino</w:t>
      </w:r>
      <w:r w:rsidR="00225B06" w:rsidRPr="004F54A3">
        <w:rPr>
          <w:rFonts w:ascii="Calibri" w:hAnsi="Calibri"/>
          <w:color w:val="7F7F7F" w:themeColor="text1" w:themeTint="80"/>
        </w:rPr>
        <w:t xml:space="preserve"> dalla</w:t>
      </w:r>
      <w:r w:rsidR="00AF52C5" w:rsidRPr="00885F54">
        <w:rPr>
          <w:rFonts w:ascii="Calibri" w:hAnsi="Calibri"/>
          <w:color w:val="7F7F7F" w:themeColor="text1" w:themeTint="80"/>
        </w:rPr>
        <w:t xml:space="preserve"> prima consulenza, alla</w:t>
      </w:r>
      <w:r w:rsidR="00225B06" w:rsidRPr="004F54A3">
        <w:rPr>
          <w:rFonts w:ascii="Calibri" w:hAnsi="Calibri"/>
          <w:color w:val="7F7F7F" w:themeColor="text1" w:themeTint="80"/>
        </w:rPr>
        <w:t xml:space="preserve"> stipula del contratto</w:t>
      </w:r>
      <w:r w:rsidR="00556582" w:rsidRPr="00885F54">
        <w:rPr>
          <w:rFonts w:ascii="Calibri" w:hAnsi="Calibri"/>
          <w:color w:val="7F7F7F" w:themeColor="text1" w:themeTint="80"/>
        </w:rPr>
        <w:t>,</w:t>
      </w:r>
      <w:r w:rsidR="00225B06" w:rsidRPr="004F54A3">
        <w:rPr>
          <w:rFonts w:ascii="Calibri" w:hAnsi="Calibri"/>
          <w:color w:val="7F7F7F" w:themeColor="text1" w:themeTint="80"/>
        </w:rPr>
        <w:t xml:space="preserve"> fino a</w:t>
      </w:r>
      <w:bookmarkStart w:id="0" w:name="_GoBack"/>
      <w:bookmarkEnd w:id="0"/>
      <w:r w:rsidR="00225B06" w:rsidRPr="004F54A3">
        <w:rPr>
          <w:rFonts w:ascii="Calibri" w:hAnsi="Calibri"/>
          <w:color w:val="7F7F7F" w:themeColor="text1" w:themeTint="80"/>
        </w:rPr>
        <w:t>l rilascio dell'alloggio</w:t>
      </w:r>
      <w:r w:rsidR="00AF52C5" w:rsidRPr="00885F54">
        <w:rPr>
          <w:rFonts w:ascii="Calibri" w:hAnsi="Calibri"/>
          <w:color w:val="7F7F7F" w:themeColor="text1" w:themeTint="80"/>
        </w:rPr>
        <w:t xml:space="preserve"> </w:t>
      </w:r>
      <w:r w:rsidR="00225B06" w:rsidRPr="004F54A3">
        <w:rPr>
          <w:rFonts w:ascii="Calibri" w:hAnsi="Calibri"/>
          <w:color w:val="7F7F7F" w:themeColor="text1" w:themeTint="80"/>
        </w:rPr>
        <w:t>passando per i rinnovi, le proroghe, la ripartizione delle spese condominiali, la disde</w:t>
      </w:r>
      <w:r w:rsidR="00D7609E">
        <w:rPr>
          <w:rFonts w:ascii="Calibri" w:hAnsi="Calibri"/>
          <w:color w:val="7F7F7F" w:themeColor="text1" w:themeTint="80"/>
        </w:rPr>
        <w:t>tta, lo sfratto, offre inoltre i</w:t>
      </w:r>
      <w:r w:rsidR="00D7609E" w:rsidRPr="00885F54">
        <w:rPr>
          <w:rFonts w:ascii="Calibri" w:hAnsi="Calibri"/>
          <w:color w:val="7F7F7F" w:themeColor="text1" w:themeTint="80"/>
        </w:rPr>
        <w:t>nformazioni sulle normative nazionali e provinciali in materia abitativa</w:t>
      </w:r>
      <w:r w:rsidR="00D7609E">
        <w:rPr>
          <w:rFonts w:ascii="Calibri" w:hAnsi="Calibri"/>
          <w:color w:val="7F7F7F" w:themeColor="text1" w:themeTint="80"/>
        </w:rPr>
        <w:t xml:space="preserve"> e molto altro.</w:t>
      </w:r>
    </w:p>
    <w:p w14:paraId="3D716C33" w14:textId="22B05A06" w:rsidR="00225B06" w:rsidRPr="004F54A3" w:rsidRDefault="00225B06">
      <w:pPr>
        <w:jc w:val="both"/>
        <w:rPr>
          <w:rFonts w:ascii="Calibri" w:hAnsi="Calibri"/>
          <w:color w:val="7F7F7F" w:themeColor="text1" w:themeTint="80"/>
        </w:rPr>
      </w:pPr>
      <w:r w:rsidRPr="004F54A3">
        <w:rPr>
          <w:rFonts w:ascii="Calibri" w:hAnsi="Calibri"/>
          <w:color w:val="7F7F7F" w:themeColor="text1" w:themeTint="80"/>
        </w:rPr>
        <w:t>Di particolare interesse, e spesso difficile, è anche il rapp</w:t>
      </w:r>
      <w:r w:rsidR="00885F54">
        <w:rPr>
          <w:rFonts w:ascii="Calibri" w:hAnsi="Calibri"/>
          <w:color w:val="7F7F7F" w:themeColor="text1" w:themeTint="80"/>
        </w:rPr>
        <w:t>orto tra gli inquilini e l'IPES.</w:t>
      </w:r>
      <w:r w:rsidRPr="004F54A3">
        <w:rPr>
          <w:rFonts w:ascii="Calibri" w:hAnsi="Calibri"/>
          <w:color w:val="7F7F7F" w:themeColor="text1" w:themeTint="80"/>
        </w:rPr>
        <w:t xml:space="preserve"> </w:t>
      </w:r>
      <w:r w:rsidR="00885F54">
        <w:rPr>
          <w:rFonts w:ascii="Calibri" w:hAnsi="Calibri"/>
          <w:color w:val="7F7F7F" w:themeColor="text1" w:themeTint="80"/>
        </w:rPr>
        <w:t>A</w:t>
      </w:r>
      <w:r w:rsidRPr="004F54A3">
        <w:rPr>
          <w:rFonts w:ascii="Calibri" w:hAnsi="Calibri"/>
          <w:color w:val="7F7F7F" w:themeColor="text1" w:themeTint="80"/>
        </w:rPr>
        <w:t xml:space="preserve"> questo settore </w:t>
      </w:r>
      <w:r w:rsidR="00556582" w:rsidRPr="00885F54">
        <w:rPr>
          <w:rFonts w:ascii="Calibri" w:hAnsi="Calibri"/>
          <w:color w:val="7F7F7F" w:themeColor="text1" w:themeTint="80"/>
        </w:rPr>
        <w:t xml:space="preserve">è </w:t>
      </w:r>
      <w:r w:rsidRPr="004F54A3">
        <w:rPr>
          <w:rFonts w:ascii="Calibri" w:hAnsi="Calibri"/>
          <w:color w:val="7F7F7F" w:themeColor="text1" w:themeTint="80"/>
        </w:rPr>
        <w:t>dedica</w:t>
      </w:r>
      <w:r w:rsidR="006447CF" w:rsidRPr="004F54A3">
        <w:rPr>
          <w:rFonts w:ascii="Calibri" w:hAnsi="Calibri"/>
          <w:color w:val="7F7F7F" w:themeColor="text1" w:themeTint="80"/>
        </w:rPr>
        <w:t>to</w:t>
      </w:r>
      <w:r w:rsidRPr="004F54A3">
        <w:rPr>
          <w:rFonts w:ascii="Calibri" w:hAnsi="Calibri"/>
          <w:color w:val="7F7F7F" w:themeColor="text1" w:themeTint="80"/>
        </w:rPr>
        <w:t xml:space="preserve"> uno spazio a sé. </w:t>
      </w:r>
    </w:p>
    <w:p w14:paraId="4350AD2E" w14:textId="77777777" w:rsidR="00D52577" w:rsidRPr="004F54A3" w:rsidRDefault="00D52577">
      <w:pPr>
        <w:jc w:val="both"/>
        <w:rPr>
          <w:rFonts w:ascii="Calibri" w:hAnsi="Calibri"/>
          <w:color w:val="7F7F7F" w:themeColor="text1" w:themeTint="80"/>
          <w:lang w:val="de-DE"/>
        </w:rPr>
      </w:pPr>
    </w:p>
    <w:p w14:paraId="5B8779EC" w14:textId="41BA0CC4" w:rsidR="00225B06" w:rsidRDefault="00D52577">
      <w:pPr>
        <w:jc w:val="both"/>
        <w:rPr>
          <w:rFonts w:ascii="Calibri" w:hAnsi="Calibri" w:cs="Arial"/>
          <w:color w:val="7F7F7F" w:themeColor="text1" w:themeTint="80"/>
        </w:rPr>
      </w:pPr>
      <w:r w:rsidRPr="004F54A3">
        <w:rPr>
          <w:rFonts w:ascii="Calibri" w:hAnsi="Calibri" w:cs="Arial"/>
          <w:color w:val="7F7F7F" w:themeColor="text1" w:themeTint="80"/>
        </w:rPr>
        <w:t>L’associazione è presente, oltre che nella sede principale di Bolzano, anche a Bressanone, Brunico, Merano e Laives</w:t>
      </w:r>
    </w:p>
    <w:p w14:paraId="51953C24" w14:textId="77777777" w:rsidR="00D7609E" w:rsidRDefault="00D7609E">
      <w:pPr>
        <w:jc w:val="both"/>
        <w:rPr>
          <w:rFonts w:ascii="Calibri" w:hAnsi="Calibri" w:cs="Arial"/>
          <w:color w:val="7F7F7F" w:themeColor="text1" w:themeTint="80"/>
        </w:rPr>
      </w:pPr>
    </w:p>
    <w:p w14:paraId="65311BD9" w14:textId="78D80E60" w:rsidR="00D7609E" w:rsidRPr="004F54A3" w:rsidRDefault="00D7609E">
      <w:pPr>
        <w:jc w:val="both"/>
        <w:rPr>
          <w:rFonts w:ascii="Calibri" w:hAnsi="Calibri"/>
          <w:color w:val="7F7F7F" w:themeColor="text1" w:themeTint="80"/>
        </w:rPr>
      </w:pPr>
      <w:r>
        <w:rPr>
          <w:rFonts w:ascii="Calibri" w:hAnsi="Calibri" w:cs="Arial"/>
          <w:color w:val="7F7F7F" w:themeColor="text1" w:themeTint="80"/>
        </w:rPr>
        <w:t>E’ possibile associarsi al Centro Cas</w:t>
      </w:r>
      <w:r w:rsidR="000C5C1A">
        <w:rPr>
          <w:rFonts w:ascii="Calibri" w:hAnsi="Calibri" w:cs="Arial"/>
          <w:color w:val="7F7F7F" w:themeColor="text1" w:themeTint="80"/>
        </w:rPr>
        <w:t xml:space="preserve">a </w:t>
      </w:r>
      <w:proofErr w:type="spellStart"/>
      <w:r w:rsidR="000C5C1A">
        <w:rPr>
          <w:rFonts w:ascii="Calibri" w:hAnsi="Calibri" w:cs="Arial"/>
          <w:color w:val="7F7F7F" w:themeColor="text1" w:themeTint="80"/>
        </w:rPr>
        <w:t>Mieterschutz</w:t>
      </w:r>
      <w:proofErr w:type="spellEnd"/>
      <w:r w:rsidR="000C5C1A">
        <w:rPr>
          <w:rFonts w:ascii="Calibri" w:hAnsi="Calibri" w:cs="Arial"/>
          <w:color w:val="7F7F7F" w:themeColor="text1" w:themeTint="80"/>
        </w:rPr>
        <w:t xml:space="preserve"> presso ogni sede</w:t>
      </w:r>
      <w:r>
        <w:rPr>
          <w:rFonts w:ascii="Calibri" w:hAnsi="Calibri" w:cs="Arial"/>
          <w:color w:val="7F7F7F" w:themeColor="text1" w:themeTint="80"/>
        </w:rPr>
        <w:t>.</w:t>
      </w:r>
    </w:p>
    <w:p w14:paraId="775D2BBF" w14:textId="77777777" w:rsidR="00225B06" w:rsidRPr="004F54A3" w:rsidRDefault="00225B06">
      <w:pPr>
        <w:jc w:val="both"/>
        <w:rPr>
          <w:rFonts w:ascii="Calibri" w:hAnsi="Calibri"/>
          <w:color w:val="7F7F7F" w:themeColor="text1" w:themeTint="80"/>
        </w:rPr>
      </w:pPr>
    </w:p>
    <w:p w14:paraId="4C64367F" w14:textId="77777777" w:rsidR="00225B06" w:rsidRPr="00FF003B" w:rsidRDefault="00225B06">
      <w:pPr>
        <w:jc w:val="both"/>
        <w:rPr>
          <w:rFonts w:ascii="Calibri" w:hAnsi="Calibri"/>
          <w:color w:val="7F7F7F" w:themeColor="text1" w:themeTint="80"/>
          <w:sz w:val="40"/>
          <w:szCs w:val="40"/>
        </w:rPr>
      </w:pPr>
      <w:r w:rsidRPr="00FF003B">
        <w:rPr>
          <w:rFonts w:ascii="Calibri" w:hAnsi="Calibri"/>
          <w:b/>
          <w:bCs/>
          <w:color w:val="7F7F7F" w:themeColor="text1" w:themeTint="80"/>
          <w:sz w:val="40"/>
          <w:szCs w:val="40"/>
        </w:rPr>
        <w:t>I servizi offerti</w:t>
      </w:r>
      <w:r w:rsidRPr="00FF003B">
        <w:rPr>
          <w:rFonts w:ascii="Calibri" w:hAnsi="Calibri"/>
          <w:color w:val="7F7F7F" w:themeColor="text1" w:themeTint="80"/>
          <w:sz w:val="40"/>
          <w:szCs w:val="40"/>
        </w:rPr>
        <w:t xml:space="preserve"> </w:t>
      </w:r>
    </w:p>
    <w:p w14:paraId="72B6601C" w14:textId="77777777" w:rsidR="00225B06" w:rsidRPr="004F54A3" w:rsidRDefault="00225B06">
      <w:pPr>
        <w:jc w:val="both"/>
        <w:rPr>
          <w:rFonts w:ascii="Calibri" w:hAnsi="Calibri"/>
          <w:color w:val="7F7F7F" w:themeColor="text1" w:themeTint="80"/>
        </w:rPr>
      </w:pPr>
    </w:p>
    <w:p w14:paraId="5992008A" w14:textId="0D3E43F8" w:rsidR="00225B06" w:rsidRPr="004F54A3" w:rsidRDefault="00FF003B">
      <w:pPr>
        <w:jc w:val="both"/>
        <w:rPr>
          <w:rFonts w:ascii="Calibri" w:hAnsi="Calibri"/>
          <w:b/>
          <w:bCs/>
          <w:color w:val="7F7F7F" w:themeColor="text1" w:themeTint="80"/>
        </w:rPr>
      </w:pPr>
      <w:r>
        <w:rPr>
          <w:rFonts w:ascii="Calibri" w:hAnsi="Calibri"/>
          <w:b/>
          <w:bCs/>
          <w:color w:val="7F7F7F" w:themeColor="text1" w:themeTint="80"/>
        </w:rPr>
        <w:t>S</w:t>
      </w:r>
      <w:r w:rsidR="00225B06" w:rsidRPr="004F54A3">
        <w:rPr>
          <w:rFonts w:ascii="Calibri" w:hAnsi="Calibri"/>
          <w:b/>
          <w:bCs/>
          <w:color w:val="7F7F7F" w:themeColor="text1" w:themeTint="80"/>
        </w:rPr>
        <w:t>tipula del contratto</w:t>
      </w:r>
    </w:p>
    <w:p w14:paraId="11424825" w14:textId="09B23253" w:rsidR="001A4212" w:rsidRPr="00885F54" w:rsidRDefault="004A5810">
      <w:pPr>
        <w:jc w:val="both"/>
        <w:rPr>
          <w:rFonts w:ascii="Calibri" w:hAnsi="Calibri"/>
          <w:color w:val="7F7F7F" w:themeColor="text1" w:themeTint="80"/>
        </w:rPr>
      </w:pPr>
      <w:r w:rsidRPr="00885F54">
        <w:rPr>
          <w:rFonts w:ascii="Calibri" w:hAnsi="Calibri"/>
          <w:color w:val="7F7F7F" w:themeColor="text1" w:themeTint="80"/>
        </w:rPr>
        <w:t>Il Centro Casa Mieterschutz contratta</w:t>
      </w:r>
      <w:r w:rsidR="00885F54">
        <w:rPr>
          <w:rFonts w:ascii="Calibri" w:hAnsi="Calibri"/>
          <w:color w:val="7F7F7F" w:themeColor="text1" w:themeTint="80"/>
        </w:rPr>
        <w:t>,</w:t>
      </w:r>
      <w:r w:rsidRPr="00885F54">
        <w:rPr>
          <w:rFonts w:ascii="Calibri" w:hAnsi="Calibri"/>
          <w:color w:val="7F7F7F" w:themeColor="text1" w:themeTint="80"/>
        </w:rPr>
        <w:t xml:space="preserve"> insieme all’</w:t>
      </w:r>
      <w:r w:rsidR="00E96465" w:rsidRPr="00885F54">
        <w:rPr>
          <w:rFonts w:ascii="Calibri" w:hAnsi="Calibri"/>
          <w:color w:val="7F7F7F" w:themeColor="text1" w:themeTint="80"/>
        </w:rPr>
        <w:t xml:space="preserve">associazione </w:t>
      </w:r>
      <w:r w:rsidRPr="00885F54">
        <w:rPr>
          <w:rFonts w:ascii="Calibri" w:hAnsi="Calibri"/>
          <w:color w:val="7F7F7F" w:themeColor="text1" w:themeTint="80"/>
        </w:rPr>
        <w:t>della proprietà edilizia</w:t>
      </w:r>
      <w:r w:rsidR="00885F54">
        <w:rPr>
          <w:rFonts w:ascii="Calibri" w:hAnsi="Calibri"/>
          <w:color w:val="7F7F7F" w:themeColor="text1" w:themeTint="80"/>
        </w:rPr>
        <w:t>,</w:t>
      </w:r>
      <w:r w:rsidRPr="00885F54">
        <w:rPr>
          <w:rFonts w:ascii="Calibri" w:hAnsi="Calibri"/>
          <w:color w:val="7F7F7F" w:themeColor="text1" w:themeTint="80"/>
        </w:rPr>
        <w:t xml:space="preserve"> gli</w:t>
      </w:r>
      <w:r w:rsidR="00E96465" w:rsidRPr="00885F54">
        <w:rPr>
          <w:rFonts w:ascii="Calibri" w:hAnsi="Calibri"/>
          <w:color w:val="7F7F7F" w:themeColor="text1" w:themeTint="80"/>
        </w:rPr>
        <w:t xml:space="preserve"> ac</w:t>
      </w:r>
      <w:r w:rsidR="00225B06" w:rsidRPr="004F54A3">
        <w:rPr>
          <w:rFonts w:ascii="Calibri" w:hAnsi="Calibri"/>
          <w:color w:val="7F7F7F" w:themeColor="text1" w:themeTint="80"/>
        </w:rPr>
        <w:t>cordi territoriali locali</w:t>
      </w:r>
      <w:r w:rsidR="004C6CF4" w:rsidRPr="00885F54">
        <w:rPr>
          <w:rFonts w:ascii="Calibri" w:hAnsi="Calibri"/>
          <w:color w:val="7F7F7F" w:themeColor="text1" w:themeTint="80"/>
        </w:rPr>
        <w:t xml:space="preserve"> che definiscono le</w:t>
      </w:r>
      <w:r w:rsidR="006447CF" w:rsidRPr="004F54A3">
        <w:rPr>
          <w:rFonts w:ascii="Calibri" w:hAnsi="Calibri"/>
          <w:color w:val="7F7F7F" w:themeColor="text1" w:themeTint="80"/>
        </w:rPr>
        <w:t xml:space="preserve"> regole e </w:t>
      </w:r>
      <w:r w:rsidR="00940C15" w:rsidRPr="00885F54">
        <w:rPr>
          <w:rFonts w:ascii="Calibri" w:hAnsi="Calibri"/>
          <w:color w:val="7F7F7F" w:themeColor="text1" w:themeTint="80"/>
        </w:rPr>
        <w:t>i</w:t>
      </w:r>
      <w:r w:rsidR="006447CF" w:rsidRPr="004F54A3">
        <w:rPr>
          <w:rFonts w:ascii="Calibri" w:hAnsi="Calibri"/>
          <w:color w:val="7F7F7F" w:themeColor="text1" w:themeTint="80"/>
        </w:rPr>
        <w:t xml:space="preserve"> canoni massimi </w:t>
      </w:r>
      <w:r w:rsidR="009D1438" w:rsidRPr="00885F54">
        <w:rPr>
          <w:rFonts w:ascii="Calibri" w:hAnsi="Calibri"/>
          <w:color w:val="7F7F7F" w:themeColor="text1" w:themeTint="80"/>
        </w:rPr>
        <w:t>applicabili nei contratti d’affitto.</w:t>
      </w:r>
    </w:p>
    <w:p w14:paraId="36D6711C" w14:textId="5E8A3CE2" w:rsidR="00940C15" w:rsidRPr="00885F54" w:rsidRDefault="00940C15">
      <w:pPr>
        <w:jc w:val="both"/>
        <w:rPr>
          <w:rFonts w:ascii="Calibri" w:hAnsi="Calibri"/>
          <w:color w:val="7F7F7F" w:themeColor="text1" w:themeTint="80"/>
        </w:rPr>
      </w:pPr>
      <w:r w:rsidRPr="00885F54">
        <w:rPr>
          <w:rFonts w:ascii="Calibri" w:hAnsi="Calibri"/>
          <w:color w:val="7F7F7F" w:themeColor="text1" w:themeTint="80"/>
        </w:rPr>
        <w:t>Nell’ambito dei contratti</w:t>
      </w:r>
      <w:r w:rsidR="003348E3">
        <w:rPr>
          <w:rFonts w:ascii="Calibri" w:hAnsi="Calibri"/>
          <w:color w:val="7F7F7F" w:themeColor="text1" w:themeTint="80"/>
        </w:rPr>
        <w:t>,</w:t>
      </w:r>
      <w:r w:rsidRPr="00885F54">
        <w:rPr>
          <w:rFonts w:ascii="Calibri" w:hAnsi="Calibri"/>
          <w:color w:val="7F7F7F" w:themeColor="text1" w:themeTint="80"/>
        </w:rPr>
        <w:t xml:space="preserve"> i principali servizi offerti </w:t>
      </w:r>
      <w:r w:rsidR="00265988" w:rsidRPr="00885F54">
        <w:rPr>
          <w:rFonts w:ascii="Calibri" w:hAnsi="Calibri"/>
          <w:color w:val="7F7F7F" w:themeColor="text1" w:themeTint="80"/>
        </w:rPr>
        <w:t xml:space="preserve">dal Centro Casa Mieterschutz ai propri associati </w:t>
      </w:r>
      <w:r w:rsidRPr="00885F54">
        <w:rPr>
          <w:rFonts w:ascii="Calibri" w:hAnsi="Calibri"/>
          <w:color w:val="7F7F7F" w:themeColor="text1" w:themeTint="80"/>
        </w:rPr>
        <w:t>sono:</w:t>
      </w:r>
    </w:p>
    <w:p w14:paraId="5BBE0574" w14:textId="77777777" w:rsidR="00940C15" w:rsidRPr="003348E3" w:rsidRDefault="00940C15" w:rsidP="003348E3">
      <w:pPr>
        <w:pStyle w:val="Paragrafoelenco"/>
        <w:numPr>
          <w:ilvl w:val="0"/>
          <w:numId w:val="1"/>
        </w:numPr>
        <w:jc w:val="both"/>
        <w:rPr>
          <w:rFonts w:ascii="Calibri" w:hAnsi="Calibri"/>
          <w:color w:val="7F7F7F" w:themeColor="text1" w:themeTint="80"/>
        </w:rPr>
      </w:pPr>
      <w:proofErr w:type="gramStart"/>
      <w:r w:rsidRPr="003348E3">
        <w:rPr>
          <w:rFonts w:ascii="Calibri" w:hAnsi="Calibri"/>
          <w:color w:val="7F7F7F" w:themeColor="text1" w:themeTint="80"/>
        </w:rPr>
        <w:t>l’informazione</w:t>
      </w:r>
      <w:proofErr w:type="gramEnd"/>
      <w:r w:rsidRPr="003348E3">
        <w:rPr>
          <w:rFonts w:ascii="Calibri" w:hAnsi="Calibri"/>
          <w:color w:val="7F7F7F" w:themeColor="text1" w:themeTint="80"/>
        </w:rPr>
        <w:t xml:space="preserve"> e consulenza preliminare</w:t>
      </w:r>
      <w:r w:rsidR="00756D53" w:rsidRPr="003348E3">
        <w:rPr>
          <w:rFonts w:ascii="Calibri" w:hAnsi="Calibri"/>
          <w:color w:val="7F7F7F" w:themeColor="text1" w:themeTint="80"/>
        </w:rPr>
        <w:t>;</w:t>
      </w:r>
    </w:p>
    <w:p w14:paraId="23E41B85" w14:textId="6722CF07" w:rsidR="00940C15" w:rsidRPr="003348E3" w:rsidRDefault="00940C15" w:rsidP="003348E3">
      <w:pPr>
        <w:pStyle w:val="Paragrafoelenco"/>
        <w:numPr>
          <w:ilvl w:val="0"/>
          <w:numId w:val="1"/>
        </w:numPr>
        <w:jc w:val="both"/>
        <w:rPr>
          <w:rFonts w:ascii="Calibri" w:hAnsi="Calibri"/>
          <w:color w:val="7F7F7F" w:themeColor="text1" w:themeTint="80"/>
        </w:rPr>
      </w:pPr>
      <w:proofErr w:type="gramStart"/>
      <w:r w:rsidRPr="003348E3">
        <w:rPr>
          <w:rFonts w:ascii="Calibri" w:hAnsi="Calibri"/>
          <w:color w:val="7F7F7F" w:themeColor="text1" w:themeTint="80"/>
        </w:rPr>
        <w:t>calcolo</w:t>
      </w:r>
      <w:proofErr w:type="gramEnd"/>
      <w:r w:rsidRPr="003348E3">
        <w:rPr>
          <w:rFonts w:ascii="Calibri" w:hAnsi="Calibri"/>
          <w:color w:val="7F7F7F" w:themeColor="text1" w:themeTint="80"/>
        </w:rPr>
        <w:t xml:space="preserve"> del canone</w:t>
      </w:r>
      <w:r w:rsidR="00315C70">
        <w:rPr>
          <w:rFonts w:ascii="Calibri" w:hAnsi="Calibri"/>
          <w:color w:val="7F7F7F" w:themeColor="text1" w:themeTint="80"/>
        </w:rPr>
        <w:t xml:space="preserve"> di locazione</w:t>
      </w:r>
      <w:r w:rsidR="009765A3" w:rsidRPr="003348E3">
        <w:rPr>
          <w:rFonts w:ascii="Calibri" w:hAnsi="Calibri"/>
          <w:color w:val="7F7F7F" w:themeColor="text1" w:themeTint="80"/>
        </w:rPr>
        <w:t>;</w:t>
      </w:r>
    </w:p>
    <w:p w14:paraId="133CAAF2" w14:textId="77777777" w:rsidR="00B54D06" w:rsidRPr="003348E3" w:rsidRDefault="00940C15" w:rsidP="003348E3">
      <w:pPr>
        <w:pStyle w:val="Paragrafoelenco"/>
        <w:numPr>
          <w:ilvl w:val="0"/>
          <w:numId w:val="1"/>
        </w:numPr>
        <w:jc w:val="both"/>
        <w:rPr>
          <w:rFonts w:ascii="Calibri" w:hAnsi="Calibri"/>
          <w:color w:val="7F7F7F" w:themeColor="text1" w:themeTint="80"/>
        </w:rPr>
      </w:pPr>
      <w:proofErr w:type="gramStart"/>
      <w:r w:rsidRPr="003348E3">
        <w:rPr>
          <w:rFonts w:ascii="Calibri" w:hAnsi="Calibri"/>
          <w:color w:val="7F7F7F" w:themeColor="text1" w:themeTint="80"/>
        </w:rPr>
        <w:t>stipula</w:t>
      </w:r>
      <w:proofErr w:type="gramEnd"/>
      <w:r w:rsidRPr="003348E3">
        <w:rPr>
          <w:rFonts w:ascii="Calibri" w:hAnsi="Calibri"/>
          <w:color w:val="7F7F7F" w:themeColor="text1" w:themeTint="80"/>
        </w:rPr>
        <w:t xml:space="preserve"> del contratto</w:t>
      </w:r>
      <w:r w:rsidR="009765A3" w:rsidRPr="003348E3">
        <w:rPr>
          <w:rFonts w:ascii="Calibri" w:hAnsi="Calibri"/>
          <w:color w:val="7F7F7F" w:themeColor="text1" w:themeTint="80"/>
        </w:rPr>
        <w:t>;</w:t>
      </w:r>
    </w:p>
    <w:p w14:paraId="09194BBE" w14:textId="7C3CD147" w:rsidR="00940C15" w:rsidRPr="003348E3" w:rsidRDefault="00940C15" w:rsidP="003348E3">
      <w:pPr>
        <w:pStyle w:val="Paragrafoelenco"/>
        <w:numPr>
          <w:ilvl w:val="0"/>
          <w:numId w:val="1"/>
        </w:numPr>
        <w:jc w:val="both"/>
        <w:rPr>
          <w:rFonts w:ascii="Calibri" w:hAnsi="Calibri"/>
          <w:color w:val="7F7F7F" w:themeColor="text1" w:themeTint="80"/>
        </w:rPr>
      </w:pPr>
      <w:proofErr w:type="gramStart"/>
      <w:r w:rsidRPr="003348E3">
        <w:rPr>
          <w:rFonts w:ascii="Calibri" w:hAnsi="Calibri"/>
          <w:color w:val="7F7F7F" w:themeColor="text1" w:themeTint="80"/>
        </w:rPr>
        <w:t>predisposizione</w:t>
      </w:r>
      <w:proofErr w:type="gramEnd"/>
      <w:r w:rsidRPr="003348E3">
        <w:rPr>
          <w:rFonts w:ascii="Calibri" w:hAnsi="Calibri"/>
          <w:color w:val="7F7F7F" w:themeColor="text1" w:themeTint="80"/>
        </w:rPr>
        <w:t xml:space="preserve"> della documentazione connessa al contratto di locazione</w:t>
      </w:r>
      <w:r w:rsidR="009765A3" w:rsidRPr="003348E3">
        <w:rPr>
          <w:rFonts w:ascii="Calibri" w:hAnsi="Calibri"/>
          <w:color w:val="7F7F7F" w:themeColor="text1" w:themeTint="80"/>
        </w:rPr>
        <w:t>;</w:t>
      </w:r>
    </w:p>
    <w:p w14:paraId="2A7B5BD8" w14:textId="44359B69" w:rsidR="00940C15" w:rsidRPr="003348E3" w:rsidRDefault="00940C15" w:rsidP="003348E3">
      <w:pPr>
        <w:pStyle w:val="Paragrafoelenco"/>
        <w:numPr>
          <w:ilvl w:val="0"/>
          <w:numId w:val="1"/>
        </w:numPr>
        <w:jc w:val="both"/>
        <w:rPr>
          <w:rFonts w:ascii="Calibri" w:hAnsi="Calibri"/>
          <w:color w:val="7F7F7F" w:themeColor="text1" w:themeTint="80"/>
        </w:rPr>
      </w:pPr>
      <w:proofErr w:type="gramStart"/>
      <w:r w:rsidRPr="003348E3">
        <w:rPr>
          <w:rFonts w:ascii="Calibri" w:hAnsi="Calibri"/>
          <w:color w:val="7F7F7F" w:themeColor="text1" w:themeTint="80"/>
        </w:rPr>
        <w:t>registrazione</w:t>
      </w:r>
      <w:proofErr w:type="gramEnd"/>
      <w:r w:rsidRPr="003348E3">
        <w:rPr>
          <w:rFonts w:ascii="Calibri" w:hAnsi="Calibri"/>
          <w:color w:val="7F7F7F" w:themeColor="text1" w:themeTint="80"/>
        </w:rPr>
        <w:t xml:space="preserve"> del contratto</w:t>
      </w:r>
      <w:r w:rsidR="00F42514" w:rsidRPr="003348E3">
        <w:rPr>
          <w:rFonts w:ascii="Calibri" w:hAnsi="Calibri"/>
          <w:color w:val="7F7F7F" w:themeColor="text1" w:themeTint="80"/>
        </w:rPr>
        <w:t xml:space="preserve"> presso l’ufficio del registro (</w:t>
      </w:r>
      <w:r w:rsidR="009412A3" w:rsidRPr="003348E3">
        <w:rPr>
          <w:rFonts w:ascii="Calibri" w:hAnsi="Calibri"/>
          <w:color w:val="7F7F7F" w:themeColor="text1" w:themeTint="80"/>
        </w:rPr>
        <w:t>indispensabile per poter ricevere il contributo al canone da parte dei Distretti Sociali)</w:t>
      </w:r>
      <w:r w:rsidR="009765A3" w:rsidRPr="003348E3">
        <w:rPr>
          <w:rFonts w:ascii="Calibri" w:hAnsi="Calibri"/>
          <w:color w:val="7F7F7F" w:themeColor="text1" w:themeTint="80"/>
        </w:rPr>
        <w:t>;</w:t>
      </w:r>
    </w:p>
    <w:p w14:paraId="597F25B4" w14:textId="5797E67B" w:rsidR="00164E9D" w:rsidRPr="003348E3" w:rsidRDefault="00164E9D" w:rsidP="003348E3">
      <w:pPr>
        <w:pStyle w:val="Paragrafoelenco"/>
        <w:numPr>
          <w:ilvl w:val="0"/>
          <w:numId w:val="1"/>
        </w:numPr>
        <w:jc w:val="both"/>
        <w:rPr>
          <w:rFonts w:ascii="Calibri" w:hAnsi="Calibri"/>
          <w:color w:val="7F7F7F" w:themeColor="text1" w:themeTint="80"/>
        </w:rPr>
      </w:pPr>
      <w:proofErr w:type="gramStart"/>
      <w:r w:rsidRPr="003348E3">
        <w:rPr>
          <w:rFonts w:ascii="Calibri" w:hAnsi="Calibri"/>
          <w:color w:val="7F7F7F" w:themeColor="text1" w:themeTint="80"/>
        </w:rPr>
        <w:t>ripartizione</w:t>
      </w:r>
      <w:proofErr w:type="gramEnd"/>
      <w:r w:rsidRPr="003348E3">
        <w:rPr>
          <w:rFonts w:ascii="Calibri" w:hAnsi="Calibri"/>
          <w:color w:val="7F7F7F" w:themeColor="text1" w:themeTint="80"/>
        </w:rPr>
        <w:t xml:space="preserve"> delle spese condominiali</w:t>
      </w:r>
      <w:r w:rsidR="00B54D06" w:rsidRPr="003348E3">
        <w:rPr>
          <w:rFonts w:ascii="Calibri" w:hAnsi="Calibri"/>
          <w:color w:val="7F7F7F" w:themeColor="text1" w:themeTint="80"/>
        </w:rPr>
        <w:t>;</w:t>
      </w:r>
    </w:p>
    <w:p w14:paraId="7DD63D5F" w14:textId="58E1DAB4" w:rsidR="00F42514" w:rsidRPr="003348E3" w:rsidRDefault="00F42514" w:rsidP="003348E3">
      <w:pPr>
        <w:pStyle w:val="Paragrafoelenco"/>
        <w:numPr>
          <w:ilvl w:val="0"/>
          <w:numId w:val="1"/>
        </w:numPr>
        <w:jc w:val="both"/>
        <w:rPr>
          <w:rFonts w:ascii="Calibri" w:hAnsi="Calibri"/>
          <w:color w:val="7F7F7F" w:themeColor="text1" w:themeTint="80"/>
        </w:rPr>
      </w:pPr>
      <w:proofErr w:type="gramStart"/>
      <w:r w:rsidRPr="003348E3">
        <w:rPr>
          <w:rFonts w:ascii="Calibri" w:hAnsi="Calibri"/>
          <w:color w:val="7F7F7F" w:themeColor="text1" w:themeTint="80"/>
        </w:rPr>
        <w:t>calcolo</w:t>
      </w:r>
      <w:proofErr w:type="gramEnd"/>
      <w:r w:rsidRPr="003348E3">
        <w:rPr>
          <w:rFonts w:ascii="Calibri" w:hAnsi="Calibri"/>
          <w:color w:val="7F7F7F" w:themeColor="text1" w:themeTint="80"/>
        </w:rPr>
        <w:t xml:space="preserve"> e veri</w:t>
      </w:r>
      <w:r w:rsidR="000C5C1A">
        <w:rPr>
          <w:rFonts w:ascii="Calibri" w:hAnsi="Calibri"/>
          <w:color w:val="7F7F7F" w:themeColor="text1" w:themeTint="80"/>
        </w:rPr>
        <w:t xml:space="preserve">fica dell’aggiornamento ISTAT </w:t>
      </w:r>
      <w:r w:rsidRPr="003348E3">
        <w:rPr>
          <w:rFonts w:ascii="Calibri" w:hAnsi="Calibri"/>
          <w:color w:val="7F7F7F" w:themeColor="text1" w:themeTint="80"/>
        </w:rPr>
        <w:t>o ASTAT del canone</w:t>
      </w:r>
      <w:r w:rsidR="003348E3">
        <w:rPr>
          <w:rFonts w:ascii="Calibri" w:hAnsi="Calibri"/>
          <w:color w:val="7F7F7F" w:themeColor="text1" w:themeTint="80"/>
        </w:rPr>
        <w:t>.</w:t>
      </w:r>
    </w:p>
    <w:p w14:paraId="78486544" w14:textId="77777777" w:rsidR="001A4212" w:rsidRPr="00885F54" w:rsidRDefault="001A4212">
      <w:pPr>
        <w:jc w:val="both"/>
        <w:rPr>
          <w:rFonts w:ascii="Calibri" w:hAnsi="Calibri"/>
          <w:color w:val="7F7F7F" w:themeColor="text1" w:themeTint="80"/>
        </w:rPr>
      </w:pPr>
    </w:p>
    <w:p w14:paraId="1E729DA7" w14:textId="4A21E7F4" w:rsidR="00225B06" w:rsidRPr="004F54A3" w:rsidRDefault="00AC7E71">
      <w:pPr>
        <w:jc w:val="both"/>
        <w:rPr>
          <w:rFonts w:ascii="Calibri" w:hAnsi="Calibri"/>
          <w:color w:val="7F7F7F" w:themeColor="text1" w:themeTint="80"/>
        </w:rPr>
      </w:pPr>
      <w:r w:rsidRPr="004F54A3">
        <w:rPr>
          <w:rFonts w:ascii="Calibri" w:hAnsi="Calibri"/>
          <w:color w:val="7F7F7F" w:themeColor="text1" w:themeTint="80"/>
        </w:rPr>
        <w:t>Chi stipula un contratto</w:t>
      </w:r>
      <w:r w:rsidR="00393D19" w:rsidRPr="00885F54">
        <w:rPr>
          <w:rFonts w:ascii="Calibri" w:hAnsi="Calibri"/>
          <w:color w:val="7F7F7F" w:themeColor="text1" w:themeTint="80"/>
        </w:rPr>
        <w:t xml:space="preserve"> </w:t>
      </w:r>
      <w:r w:rsidR="006447CF" w:rsidRPr="004F54A3">
        <w:rPr>
          <w:rFonts w:ascii="Calibri" w:hAnsi="Calibri"/>
          <w:color w:val="7F7F7F" w:themeColor="text1" w:themeTint="80"/>
        </w:rPr>
        <w:t>dev</w:t>
      </w:r>
      <w:r w:rsidR="00393D19" w:rsidRPr="00885F54">
        <w:rPr>
          <w:rFonts w:ascii="Calibri" w:hAnsi="Calibri"/>
          <w:color w:val="7F7F7F" w:themeColor="text1" w:themeTint="80"/>
        </w:rPr>
        <w:t xml:space="preserve">e </w:t>
      </w:r>
      <w:r w:rsidR="00225B06" w:rsidRPr="004F54A3">
        <w:rPr>
          <w:rFonts w:ascii="Calibri" w:hAnsi="Calibri"/>
          <w:color w:val="7F7F7F" w:themeColor="text1" w:themeTint="80"/>
        </w:rPr>
        <w:t>con</w:t>
      </w:r>
      <w:r w:rsidRPr="004F54A3">
        <w:rPr>
          <w:rFonts w:ascii="Calibri" w:hAnsi="Calibri"/>
          <w:color w:val="7F7F7F" w:themeColor="text1" w:themeTint="80"/>
        </w:rPr>
        <w:t>trollarne attentamente il te</w:t>
      </w:r>
      <w:r w:rsidR="00606A2B" w:rsidRPr="004F54A3">
        <w:rPr>
          <w:rFonts w:ascii="Calibri" w:hAnsi="Calibri"/>
          <w:color w:val="7F7F7F" w:themeColor="text1" w:themeTint="80"/>
        </w:rPr>
        <w:t>sto</w:t>
      </w:r>
      <w:r w:rsidR="00575F0E">
        <w:rPr>
          <w:rFonts w:ascii="Calibri" w:hAnsi="Calibri"/>
          <w:color w:val="7F7F7F" w:themeColor="text1" w:themeTint="80"/>
        </w:rPr>
        <w:t xml:space="preserve">. </w:t>
      </w:r>
      <w:r w:rsidR="006447CF" w:rsidRPr="004F54A3">
        <w:rPr>
          <w:rFonts w:ascii="Calibri" w:hAnsi="Calibri"/>
          <w:color w:val="7F7F7F" w:themeColor="text1" w:themeTint="80"/>
        </w:rPr>
        <w:t xml:space="preserve">Rivolgendosi </w:t>
      </w:r>
      <w:r w:rsidR="00575F0E">
        <w:rPr>
          <w:rFonts w:ascii="Calibri" w:hAnsi="Calibri"/>
          <w:color w:val="7F7F7F" w:themeColor="text1" w:themeTint="80"/>
        </w:rPr>
        <w:t xml:space="preserve">al Centro Casa </w:t>
      </w:r>
      <w:proofErr w:type="spellStart"/>
      <w:r w:rsidR="00575F0E">
        <w:rPr>
          <w:rFonts w:ascii="Calibri" w:hAnsi="Calibri"/>
          <w:color w:val="7F7F7F" w:themeColor="text1" w:themeTint="80"/>
        </w:rPr>
        <w:t>Mieterschutz</w:t>
      </w:r>
      <w:proofErr w:type="spellEnd"/>
      <w:r w:rsidR="00575F0E">
        <w:rPr>
          <w:rFonts w:ascii="Calibri" w:hAnsi="Calibri"/>
          <w:color w:val="7F7F7F" w:themeColor="text1" w:themeTint="80"/>
        </w:rPr>
        <w:t xml:space="preserve"> </w:t>
      </w:r>
      <w:r w:rsidR="006447CF" w:rsidRPr="004F54A3">
        <w:rPr>
          <w:rFonts w:ascii="Calibri" w:hAnsi="Calibri"/>
          <w:color w:val="7F7F7F" w:themeColor="text1" w:themeTint="80"/>
        </w:rPr>
        <w:t xml:space="preserve">si </w:t>
      </w:r>
      <w:proofErr w:type="spellStart"/>
      <w:r w:rsidR="006447CF" w:rsidRPr="004F54A3">
        <w:rPr>
          <w:rFonts w:ascii="Calibri" w:hAnsi="Calibri"/>
          <w:color w:val="7F7F7F" w:themeColor="text1" w:themeTint="80"/>
        </w:rPr>
        <w:t>puó</w:t>
      </w:r>
      <w:proofErr w:type="spellEnd"/>
      <w:r w:rsidR="006447CF" w:rsidRPr="004F54A3">
        <w:rPr>
          <w:rFonts w:ascii="Calibri" w:hAnsi="Calibri"/>
          <w:color w:val="7F7F7F" w:themeColor="text1" w:themeTint="80"/>
        </w:rPr>
        <w:t xml:space="preserve"> </w:t>
      </w:r>
      <w:r w:rsidR="00225B06" w:rsidRPr="004F54A3">
        <w:rPr>
          <w:rFonts w:ascii="Calibri" w:hAnsi="Calibri"/>
          <w:color w:val="7F7F7F" w:themeColor="text1" w:themeTint="80"/>
        </w:rPr>
        <w:t xml:space="preserve">ottenere </w:t>
      </w:r>
      <w:r w:rsidR="008E7F84" w:rsidRPr="00885F54">
        <w:rPr>
          <w:rFonts w:ascii="Calibri" w:hAnsi="Calibri"/>
          <w:color w:val="7F7F7F" w:themeColor="text1" w:themeTint="80"/>
        </w:rPr>
        <w:t>tutta l</w:t>
      </w:r>
      <w:r w:rsidR="006447CF" w:rsidRPr="004F54A3">
        <w:rPr>
          <w:rFonts w:ascii="Calibri" w:hAnsi="Calibri"/>
          <w:color w:val="7F7F7F" w:themeColor="text1" w:themeTint="80"/>
        </w:rPr>
        <w:t>’assistenza necessaria per la stipula</w:t>
      </w:r>
      <w:r w:rsidR="00B54D06">
        <w:rPr>
          <w:rFonts w:ascii="Calibri" w:hAnsi="Calibri"/>
          <w:color w:val="7F7F7F" w:themeColor="text1" w:themeTint="80"/>
        </w:rPr>
        <w:t xml:space="preserve"> del contratto e</w:t>
      </w:r>
      <w:r w:rsidR="006447CF" w:rsidRPr="004F54A3">
        <w:rPr>
          <w:rFonts w:ascii="Calibri" w:hAnsi="Calibri"/>
          <w:color w:val="7F7F7F" w:themeColor="text1" w:themeTint="80"/>
        </w:rPr>
        <w:t xml:space="preserve"> </w:t>
      </w:r>
      <w:r w:rsidR="008E7F84" w:rsidRPr="00885F54">
        <w:rPr>
          <w:rFonts w:ascii="Calibri" w:hAnsi="Calibri"/>
          <w:color w:val="7F7F7F" w:themeColor="text1" w:themeTint="80"/>
        </w:rPr>
        <w:t>per evitare</w:t>
      </w:r>
      <w:r w:rsidR="006447CF" w:rsidRPr="004F54A3">
        <w:rPr>
          <w:rFonts w:ascii="Calibri" w:hAnsi="Calibri"/>
          <w:color w:val="7F7F7F" w:themeColor="text1" w:themeTint="80"/>
        </w:rPr>
        <w:t xml:space="preserve"> </w:t>
      </w:r>
      <w:r w:rsidR="00225B06" w:rsidRPr="004F54A3">
        <w:rPr>
          <w:rFonts w:ascii="Calibri" w:hAnsi="Calibri"/>
          <w:color w:val="7F7F7F" w:themeColor="text1" w:themeTint="80"/>
        </w:rPr>
        <w:t>l'inserimento di clausole</w:t>
      </w:r>
      <w:r w:rsidR="009E296A" w:rsidRPr="00885F54">
        <w:rPr>
          <w:rFonts w:ascii="Calibri" w:hAnsi="Calibri"/>
          <w:color w:val="7F7F7F" w:themeColor="text1" w:themeTint="80"/>
        </w:rPr>
        <w:t xml:space="preserve"> svantaggiose</w:t>
      </w:r>
      <w:r w:rsidR="00225B06" w:rsidRPr="004F54A3">
        <w:rPr>
          <w:rFonts w:ascii="Calibri" w:hAnsi="Calibri"/>
          <w:color w:val="7F7F7F" w:themeColor="text1" w:themeTint="80"/>
        </w:rPr>
        <w:t xml:space="preserve">. </w:t>
      </w:r>
    </w:p>
    <w:p w14:paraId="2E16DDBF" w14:textId="77777777" w:rsidR="00225B06" w:rsidRPr="004F54A3" w:rsidRDefault="00225B06">
      <w:pPr>
        <w:jc w:val="both"/>
        <w:rPr>
          <w:rFonts w:ascii="Calibri" w:hAnsi="Calibri"/>
          <w:color w:val="7F7F7F" w:themeColor="text1" w:themeTint="80"/>
        </w:rPr>
      </w:pPr>
    </w:p>
    <w:p w14:paraId="68104E51" w14:textId="77777777" w:rsidR="001C7916" w:rsidRDefault="001C7916" w:rsidP="001C7916">
      <w:pPr>
        <w:jc w:val="both"/>
        <w:rPr>
          <w:rFonts w:ascii="Calibri" w:hAnsi="Calibri"/>
          <w:b/>
          <w:color w:val="7F7F7F" w:themeColor="text1" w:themeTint="80"/>
        </w:rPr>
      </w:pPr>
      <w:r w:rsidRPr="00885F54">
        <w:rPr>
          <w:rFonts w:ascii="Calibri" w:hAnsi="Calibri"/>
          <w:b/>
          <w:color w:val="7F7F7F" w:themeColor="text1" w:themeTint="80"/>
        </w:rPr>
        <w:t>Attestazione di rispondenza</w:t>
      </w:r>
    </w:p>
    <w:p w14:paraId="3A26D619" w14:textId="706AD96D" w:rsidR="001F0A35" w:rsidRPr="004F54A3" w:rsidRDefault="001F0A35" w:rsidP="001F0A35">
      <w:pPr>
        <w:jc w:val="both"/>
        <w:rPr>
          <w:rFonts w:asciiTheme="minorHAnsi" w:hAnsiTheme="minorHAnsi" w:cstheme="minorHAnsi"/>
          <w:b/>
          <w:bCs/>
          <w:color w:val="7F7F7F" w:themeColor="text1" w:themeTint="80"/>
          <w:lang w:val="de-DE"/>
        </w:rPr>
      </w:pPr>
      <w:r w:rsidRPr="001F0A35">
        <w:rPr>
          <w:rFonts w:asciiTheme="minorHAnsi" w:hAnsiTheme="minorHAnsi" w:cstheme="minorHAnsi"/>
          <w:color w:val="7F7F7F" w:themeColor="text1" w:themeTint="80"/>
        </w:rPr>
        <w:t xml:space="preserve">L’attestazione di rispondenza è </w:t>
      </w:r>
      <w:r>
        <w:rPr>
          <w:rFonts w:asciiTheme="minorHAnsi" w:hAnsiTheme="minorHAnsi" w:cstheme="minorHAnsi"/>
          <w:color w:val="7F7F7F" w:themeColor="text1" w:themeTint="80"/>
        </w:rPr>
        <w:t xml:space="preserve">un documento da allegare al contratto </w:t>
      </w:r>
      <w:r w:rsidR="003348E3">
        <w:rPr>
          <w:rFonts w:asciiTheme="minorHAnsi" w:hAnsiTheme="minorHAnsi" w:cstheme="minorHAnsi"/>
          <w:color w:val="7F7F7F" w:themeColor="text1" w:themeTint="80"/>
        </w:rPr>
        <w:t>a canone concordato e presentare</w:t>
      </w:r>
      <w:r>
        <w:rPr>
          <w:rFonts w:asciiTheme="minorHAnsi" w:hAnsiTheme="minorHAnsi" w:cstheme="minorHAnsi"/>
          <w:color w:val="7F7F7F" w:themeColor="text1" w:themeTint="80"/>
        </w:rPr>
        <w:t xml:space="preserve"> a</w:t>
      </w:r>
      <w:r w:rsidRPr="001F0A35">
        <w:rPr>
          <w:rFonts w:asciiTheme="minorHAnsi" w:hAnsiTheme="minorHAnsi" w:cstheme="minorHAnsi"/>
          <w:color w:val="7F7F7F" w:themeColor="text1" w:themeTint="80"/>
        </w:rPr>
        <w:t>ll’Agenzia delle Entrate</w:t>
      </w:r>
      <w:r w:rsidR="003348E3">
        <w:rPr>
          <w:rFonts w:asciiTheme="minorHAnsi" w:hAnsiTheme="minorHAnsi" w:cstheme="minorHAnsi"/>
          <w:color w:val="7F7F7F" w:themeColor="text1" w:themeTint="80"/>
        </w:rPr>
        <w:t xml:space="preserve"> all’atto della registrazione del contratto</w:t>
      </w:r>
      <w:r w:rsidRPr="001F0A35">
        <w:rPr>
          <w:rFonts w:asciiTheme="minorHAnsi" w:hAnsiTheme="minorHAnsi" w:cstheme="minorHAnsi"/>
          <w:color w:val="7F7F7F" w:themeColor="text1" w:themeTint="80"/>
        </w:rPr>
        <w:t xml:space="preserve"> per beneficiare delle agevolazioni fiscali</w:t>
      </w:r>
      <w:r>
        <w:rPr>
          <w:rFonts w:asciiTheme="minorHAnsi" w:hAnsiTheme="minorHAnsi" w:cstheme="minorHAnsi"/>
          <w:color w:val="7F7F7F" w:themeColor="text1" w:themeTint="80"/>
        </w:rPr>
        <w:t>.</w:t>
      </w:r>
    </w:p>
    <w:p w14:paraId="48327C34" w14:textId="11CC5675" w:rsidR="001F0A35" w:rsidRPr="001F0A35" w:rsidRDefault="001F0A35" w:rsidP="001F0A35">
      <w:pPr>
        <w:rPr>
          <w:rFonts w:asciiTheme="minorHAnsi" w:hAnsiTheme="minorHAnsi" w:cstheme="minorHAnsi"/>
          <w:color w:val="7F7F7F" w:themeColor="text1" w:themeTint="80"/>
        </w:rPr>
      </w:pPr>
      <w:r>
        <w:rPr>
          <w:rFonts w:asciiTheme="minorHAnsi" w:hAnsiTheme="minorHAnsi" w:cstheme="minorHAnsi"/>
          <w:color w:val="7F7F7F" w:themeColor="text1" w:themeTint="80"/>
          <w:lang w:val="de-DE"/>
        </w:rPr>
        <w:t>V</w:t>
      </w:r>
      <w:r w:rsidRPr="001F0A35">
        <w:rPr>
          <w:rFonts w:asciiTheme="minorHAnsi" w:hAnsiTheme="minorHAnsi" w:cstheme="minorHAnsi"/>
          <w:color w:val="7F7F7F" w:themeColor="text1" w:themeTint="80"/>
        </w:rPr>
        <w:t>iene rilasciato da una delle parti firmatarie dell’accordo territoriale (in provincia di Bolzano Centro Casa</w:t>
      </w:r>
      <w:r w:rsidR="00575F0E">
        <w:rPr>
          <w:rFonts w:asciiTheme="minorHAnsi" w:hAnsiTheme="minorHAnsi" w:cstheme="minorHAnsi"/>
          <w:color w:val="7F7F7F" w:themeColor="text1" w:themeTint="80"/>
        </w:rPr>
        <w:t xml:space="preserve"> Mieterschutz</w:t>
      </w:r>
      <w:r w:rsidRPr="001F0A35">
        <w:rPr>
          <w:rFonts w:asciiTheme="minorHAnsi" w:hAnsiTheme="minorHAnsi" w:cstheme="minorHAnsi"/>
          <w:color w:val="7F7F7F" w:themeColor="text1" w:themeTint="80"/>
        </w:rPr>
        <w:t xml:space="preserve"> o Associazione della proprietà edilizia) e attesta che il contratto stipulato è rispondente sia nei parametri economici, sia nei contenuti normativi all’accordo territoriale.</w:t>
      </w:r>
    </w:p>
    <w:p w14:paraId="2B662B4E" w14:textId="77777777" w:rsidR="00284C48" w:rsidRPr="004F54A3" w:rsidRDefault="00284C48">
      <w:pPr>
        <w:jc w:val="both"/>
        <w:rPr>
          <w:rFonts w:ascii="Calibri" w:hAnsi="Calibri"/>
          <w:b/>
          <w:bCs/>
          <w:color w:val="7F7F7F" w:themeColor="text1" w:themeTint="80"/>
        </w:rPr>
      </w:pPr>
    </w:p>
    <w:p w14:paraId="09982AE7" w14:textId="77777777" w:rsidR="00225B06" w:rsidRPr="004F54A3" w:rsidRDefault="00225B06">
      <w:pPr>
        <w:jc w:val="both"/>
        <w:rPr>
          <w:rFonts w:ascii="Calibri" w:hAnsi="Calibri"/>
          <w:b/>
          <w:bCs/>
          <w:color w:val="7F7F7F" w:themeColor="text1" w:themeTint="80"/>
        </w:rPr>
      </w:pPr>
      <w:r w:rsidRPr="004F54A3">
        <w:rPr>
          <w:rFonts w:ascii="Calibri" w:hAnsi="Calibri"/>
          <w:b/>
          <w:bCs/>
          <w:color w:val="7F7F7F" w:themeColor="text1" w:themeTint="80"/>
        </w:rPr>
        <w:lastRenderedPageBreak/>
        <w:t xml:space="preserve">La ripartizione delle spese condominiali </w:t>
      </w:r>
    </w:p>
    <w:p w14:paraId="683D2283" w14:textId="61185F40" w:rsidR="00225B06" w:rsidRPr="004F54A3" w:rsidRDefault="00225B06">
      <w:pPr>
        <w:jc w:val="both"/>
        <w:rPr>
          <w:rFonts w:ascii="Calibri" w:hAnsi="Calibri"/>
          <w:color w:val="7F7F7F" w:themeColor="text1" w:themeTint="80"/>
        </w:rPr>
      </w:pPr>
      <w:r w:rsidRPr="004F54A3">
        <w:rPr>
          <w:rFonts w:ascii="Calibri" w:hAnsi="Calibri"/>
          <w:color w:val="7F7F7F" w:themeColor="text1" w:themeTint="80"/>
        </w:rPr>
        <w:t>Esiste una precisa ripartizione, tra proprietario e inquilino, delle spese relative all'alloggio locat</w:t>
      </w:r>
      <w:r w:rsidR="00575F0E">
        <w:rPr>
          <w:rFonts w:ascii="Calibri" w:hAnsi="Calibri"/>
          <w:color w:val="7F7F7F" w:themeColor="text1" w:themeTint="80"/>
        </w:rPr>
        <w:t>o. In base a questa</w:t>
      </w:r>
      <w:r w:rsidRPr="004F54A3">
        <w:rPr>
          <w:rFonts w:ascii="Calibri" w:hAnsi="Calibri"/>
          <w:color w:val="7F7F7F" w:themeColor="text1" w:themeTint="80"/>
        </w:rPr>
        <w:t xml:space="preserve"> il proprietario è tenuto</w:t>
      </w:r>
      <w:r w:rsidR="00F35551">
        <w:rPr>
          <w:rFonts w:ascii="Calibri" w:hAnsi="Calibri"/>
          <w:color w:val="7F7F7F" w:themeColor="text1" w:themeTint="80"/>
        </w:rPr>
        <w:t xml:space="preserve"> </w:t>
      </w:r>
      <w:r w:rsidRPr="004F54A3">
        <w:rPr>
          <w:rFonts w:ascii="Calibri" w:hAnsi="Calibri"/>
          <w:color w:val="7F7F7F" w:themeColor="text1" w:themeTint="80"/>
        </w:rPr>
        <w:t>a documentare</w:t>
      </w:r>
      <w:r w:rsidR="00F35551">
        <w:rPr>
          <w:rFonts w:ascii="Calibri" w:hAnsi="Calibri"/>
          <w:color w:val="7F7F7F" w:themeColor="text1" w:themeTint="80"/>
        </w:rPr>
        <w:t xml:space="preserve"> annualmente all’inquilino il dettaglio del</w:t>
      </w:r>
      <w:r w:rsidRPr="004F54A3">
        <w:rPr>
          <w:rFonts w:ascii="Calibri" w:hAnsi="Calibri"/>
          <w:color w:val="7F7F7F" w:themeColor="text1" w:themeTint="80"/>
        </w:rPr>
        <w:t>le spese.</w:t>
      </w:r>
    </w:p>
    <w:p w14:paraId="0C61E132" w14:textId="77777777" w:rsidR="00225B06" w:rsidRPr="004F54A3" w:rsidRDefault="00225B06">
      <w:pPr>
        <w:jc w:val="both"/>
        <w:rPr>
          <w:rFonts w:ascii="Calibri" w:hAnsi="Calibri"/>
          <w:color w:val="7F7F7F" w:themeColor="text1" w:themeTint="80"/>
        </w:rPr>
      </w:pPr>
    </w:p>
    <w:p w14:paraId="1A4B8696" w14:textId="7C65BA5B" w:rsidR="006447CF" w:rsidRPr="004F54A3" w:rsidRDefault="00885F54" w:rsidP="006447CF">
      <w:pPr>
        <w:jc w:val="both"/>
        <w:rPr>
          <w:rFonts w:ascii="Calibri" w:hAnsi="Calibri"/>
          <w:b/>
          <w:bCs/>
          <w:color w:val="7F7F7F" w:themeColor="text1" w:themeTint="80"/>
        </w:rPr>
      </w:pPr>
      <w:r w:rsidRPr="00885F54">
        <w:rPr>
          <w:rFonts w:ascii="Calibri" w:hAnsi="Calibri"/>
          <w:color w:val="7F7F7F" w:themeColor="text1" w:themeTint="80"/>
        </w:rPr>
        <w:t>Con</w:t>
      </w:r>
      <w:r w:rsidR="00225B06" w:rsidRPr="004F54A3">
        <w:rPr>
          <w:rFonts w:ascii="Calibri" w:hAnsi="Calibri"/>
          <w:color w:val="7F7F7F" w:themeColor="text1" w:themeTint="80"/>
        </w:rPr>
        <w:t xml:space="preserve"> </w:t>
      </w:r>
      <w:r w:rsidR="00F35551">
        <w:rPr>
          <w:rFonts w:ascii="Calibri" w:hAnsi="Calibri"/>
          <w:color w:val="7F7F7F" w:themeColor="text1" w:themeTint="80"/>
        </w:rPr>
        <w:t>l</w:t>
      </w:r>
      <w:r w:rsidRPr="00885F54">
        <w:rPr>
          <w:rFonts w:ascii="Calibri" w:hAnsi="Calibri"/>
          <w:color w:val="7F7F7F" w:themeColor="text1" w:themeTint="80"/>
        </w:rPr>
        <w:t>a documentazione</w:t>
      </w:r>
      <w:r w:rsidR="00F35551">
        <w:rPr>
          <w:rFonts w:ascii="Calibri" w:hAnsi="Calibri"/>
          <w:color w:val="7F7F7F" w:themeColor="text1" w:themeTint="80"/>
        </w:rPr>
        <w:t xml:space="preserve"> delle spese</w:t>
      </w:r>
      <w:r w:rsidRPr="00885F54">
        <w:rPr>
          <w:rFonts w:ascii="Calibri" w:hAnsi="Calibri"/>
          <w:color w:val="7F7F7F" w:themeColor="text1" w:themeTint="80"/>
        </w:rPr>
        <w:t xml:space="preserve"> e con</w:t>
      </w:r>
      <w:r w:rsidR="00225B06" w:rsidRPr="004F54A3">
        <w:rPr>
          <w:rFonts w:ascii="Calibri" w:hAnsi="Calibri"/>
          <w:color w:val="7F7F7F" w:themeColor="text1" w:themeTint="80"/>
        </w:rPr>
        <w:t xml:space="preserve"> il contratto</w:t>
      </w:r>
      <w:r w:rsidRPr="00885F54">
        <w:rPr>
          <w:rFonts w:ascii="Calibri" w:hAnsi="Calibri"/>
          <w:color w:val="7F7F7F" w:themeColor="text1" w:themeTint="80"/>
        </w:rPr>
        <w:t xml:space="preserve"> di locazione</w:t>
      </w:r>
      <w:r w:rsidR="00F35551">
        <w:rPr>
          <w:rFonts w:ascii="Calibri" w:hAnsi="Calibri"/>
          <w:color w:val="7F7F7F" w:themeColor="text1" w:themeTint="80"/>
        </w:rPr>
        <w:t xml:space="preserve"> </w:t>
      </w:r>
      <w:r w:rsidR="00DA3BBD">
        <w:rPr>
          <w:rFonts w:ascii="Calibri" w:hAnsi="Calibri"/>
          <w:color w:val="7F7F7F" w:themeColor="text1" w:themeTint="80"/>
        </w:rPr>
        <w:t xml:space="preserve">il Centro Casa Mieterschutz </w:t>
      </w:r>
      <w:r w:rsidR="00F35551">
        <w:rPr>
          <w:rFonts w:ascii="Calibri" w:hAnsi="Calibri"/>
          <w:color w:val="7F7F7F" w:themeColor="text1" w:themeTint="80"/>
        </w:rPr>
        <w:t xml:space="preserve">può verificare </w:t>
      </w:r>
      <w:r w:rsidR="00225B06" w:rsidRPr="004F54A3">
        <w:rPr>
          <w:rFonts w:ascii="Calibri" w:hAnsi="Calibri"/>
          <w:color w:val="7F7F7F" w:themeColor="text1" w:themeTint="80"/>
        </w:rPr>
        <w:t>l'esatta ripartizione</w:t>
      </w:r>
      <w:r w:rsidR="00DA3BBD">
        <w:rPr>
          <w:rFonts w:ascii="Calibri" w:hAnsi="Calibri"/>
          <w:color w:val="7F7F7F" w:themeColor="text1" w:themeTint="80"/>
        </w:rPr>
        <w:t xml:space="preserve"> e, i</w:t>
      </w:r>
      <w:r w:rsidR="00E64F79">
        <w:rPr>
          <w:rFonts w:ascii="Calibri" w:hAnsi="Calibri"/>
          <w:color w:val="7F7F7F" w:themeColor="text1" w:themeTint="80"/>
        </w:rPr>
        <w:t>n caso</w:t>
      </w:r>
      <w:r w:rsidR="006447CF" w:rsidRPr="004F54A3">
        <w:rPr>
          <w:rFonts w:ascii="Calibri" w:hAnsi="Calibri"/>
          <w:color w:val="7F7F7F" w:themeColor="text1" w:themeTint="80"/>
        </w:rPr>
        <w:t xml:space="preserve"> di errori o errate interpretazioni,</w:t>
      </w:r>
      <w:r w:rsidR="00DA3BBD">
        <w:rPr>
          <w:rFonts w:ascii="Calibri" w:hAnsi="Calibri"/>
          <w:color w:val="7F7F7F" w:themeColor="text1" w:themeTint="80"/>
        </w:rPr>
        <w:t xml:space="preserve"> può mediare per evitare</w:t>
      </w:r>
      <w:r w:rsidR="00DA3BBD" w:rsidRPr="004F54A3">
        <w:rPr>
          <w:rFonts w:ascii="Calibri" w:hAnsi="Calibri"/>
          <w:color w:val="7F7F7F" w:themeColor="text1" w:themeTint="80"/>
        </w:rPr>
        <w:t xml:space="preserve"> contenziosi tra proprietario e inquilino</w:t>
      </w:r>
      <w:r w:rsidR="00DA3BBD">
        <w:rPr>
          <w:rFonts w:ascii="Calibri" w:hAnsi="Calibri"/>
          <w:color w:val="7F7F7F" w:themeColor="text1" w:themeTint="80"/>
        </w:rPr>
        <w:t xml:space="preserve"> e </w:t>
      </w:r>
      <w:r w:rsidR="006447CF" w:rsidRPr="004F54A3">
        <w:rPr>
          <w:rFonts w:ascii="Calibri" w:hAnsi="Calibri"/>
          <w:color w:val="7F7F7F" w:themeColor="text1" w:themeTint="80"/>
        </w:rPr>
        <w:t>ottenere una revisione degli addebiti.</w:t>
      </w:r>
    </w:p>
    <w:p w14:paraId="5E76E46F" w14:textId="77777777" w:rsidR="006447CF" w:rsidRPr="004F54A3" w:rsidRDefault="006447CF">
      <w:pPr>
        <w:jc w:val="both"/>
        <w:rPr>
          <w:rFonts w:ascii="Calibri" w:hAnsi="Calibri"/>
          <w:color w:val="7F7F7F" w:themeColor="text1" w:themeTint="80"/>
        </w:rPr>
      </w:pPr>
    </w:p>
    <w:p w14:paraId="6C70AE5B" w14:textId="4CE809F2" w:rsidR="00225B06" w:rsidRPr="004F54A3" w:rsidRDefault="00225B06">
      <w:pPr>
        <w:jc w:val="both"/>
        <w:rPr>
          <w:rFonts w:ascii="Calibri" w:hAnsi="Calibri"/>
          <w:b/>
          <w:bCs/>
          <w:color w:val="7F7F7F" w:themeColor="text1" w:themeTint="80"/>
        </w:rPr>
      </w:pPr>
      <w:r w:rsidRPr="004F54A3">
        <w:rPr>
          <w:rFonts w:ascii="Calibri" w:hAnsi="Calibri"/>
          <w:b/>
          <w:bCs/>
          <w:color w:val="7F7F7F" w:themeColor="text1" w:themeTint="80"/>
        </w:rPr>
        <w:t>Disdetta</w:t>
      </w:r>
      <w:r w:rsidR="003348E3">
        <w:rPr>
          <w:rFonts w:ascii="Calibri" w:hAnsi="Calibri"/>
          <w:b/>
          <w:bCs/>
          <w:color w:val="7F7F7F" w:themeColor="text1" w:themeTint="80"/>
        </w:rPr>
        <w:t xml:space="preserve"> o</w:t>
      </w:r>
      <w:r w:rsidR="00164E9D" w:rsidRPr="00885F54">
        <w:rPr>
          <w:rFonts w:ascii="Calibri" w:hAnsi="Calibri"/>
          <w:b/>
          <w:bCs/>
          <w:color w:val="7F7F7F" w:themeColor="text1" w:themeTint="80"/>
        </w:rPr>
        <w:t xml:space="preserve"> </w:t>
      </w:r>
      <w:r w:rsidR="003348E3">
        <w:rPr>
          <w:rFonts w:ascii="Calibri" w:hAnsi="Calibri"/>
          <w:b/>
          <w:bCs/>
          <w:color w:val="7F7F7F" w:themeColor="text1" w:themeTint="80"/>
        </w:rPr>
        <w:t>risoluzione del contratto</w:t>
      </w:r>
    </w:p>
    <w:p w14:paraId="0AA34208" w14:textId="56F1148A" w:rsidR="00225B06" w:rsidRPr="003348E3" w:rsidRDefault="00225B06">
      <w:pPr>
        <w:jc w:val="both"/>
        <w:rPr>
          <w:rFonts w:ascii="Calibri" w:hAnsi="Calibri"/>
          <w:color w:val="7F7F7F" w:themeColor="text1" w:themeTint="80"/>
        </w:rPr>
      </w:pPr>
      <w:r w:rsidRPr="004F54A3">
        <w:rPr>
          <w:rFonts w:ascii="Calibri" w:hAnsi="Calibri"/>
          <w:color w:val="7F7F7F" w:themeColor="text1" w:themeTint="80"/>
        </w:rPr>
        <w:t xml:space="preserve">I contratti di locazione a uso abitativo </w:t>
      </w:r>
      <w:r w:rsidR="006447CF" w:rsidRPr="004F54A3">
        <w:rPr>
          <w:rFonts w:ascii="Calibri" w:hAnsi="Calibri"/>
          <w:color w:val="7F7F7F" w:themeColor="text1" w:themeTint="80"/>
        </w:rPr>
        <w:t xml:space="preserve">a canone libero </w:t>
      </w:r>
      <w:r w:rsidRPr="004F54A3">
        <w:rPr>
          <w:rFonts w:ascii="Calibri" w:hAnsi="Calibri"/>
          <w:color w:val="7F7F7F" w:themeColor="text1" w:themeTint="80"/>
        </w:rPr>
        <w:t>si rinnovano tacitamente o</w:t>
      </w:r>
      <w:r w:rsidR="003348E3">
        <w:rPr>
          <w:rFonts w:ascii="Calibri" w:hAnsi="Calibri"/>
          <w:color w:val="7F7F7F" w:themeColor="text1" w:themeTint="80"/>
        </w:rPr>
        <w:t>gni quattro anni</w:t>
      </w:r>
      <w:r w:rsidR="006447CF" w:rsidRPr="004F54A3">
        <w:rPr>
          <w:rFonts w:ascii="Calibri" w:hAnsi="Calibri"/>
          <w:color w:val="7F7F7F" w:themeColor="text1" w:themeTint="80"/>
        </w:rPr>
        <w:t>, mentre quelli agevolati</w:t>
      </w:r>
      <w:r w:rsidRPr="004F54A3">
        <w:rPr>
          <w:rFonts w:ascii="Calibri" w:hAnsi="Calibri"/>
          <w:color w:val="7F7F7F" w:themeColor="text1" w:themeTint="80"/>
        </w:rPr>
        <w:t xml:space="preserve"> ogni tre anni </w:t>
      </w:r>
      <w:r w:rsidR="001C7916">
        <w:rPr>
          <w:rFonts w:ascii="Calibri" w:hAnsi="Calibri"/>
          <w:color w:val="7F7F7F" w:themeColor="text1" w:themeTint="80"/>
        </w:rPr>
        <w:t>a meno che il proprietario dell'alloggio non receda</w:t>
      </w:r>
      <w:r w:rsidRPr="004F54A3">
        <w:rPr>
          <w:rFonts w:ascii="Calibri" w:hAnsi="Calibri"/>
          <w:color w:val="7F7F7F" w:themeColor="text1" w:themeTint="80"/>
        </w:rPr>
        <w:t xml:space="preserve"> dal c</w:t>
      </w:r>
      <w:r w:rsidR="00885F54" w:rsidRPr="00885F54">
        <w:rPr>
          <w:rFonts w:ascii="Calibri" w:hAnsi="Calibri"/>
          <w:color w:val="7F7F7F" w:themeColor="text1" w:themeTint="80"/>
        </w:rPr>
        <w:t>ontratto inviando all'inquilino</w:t>
      </w:r>
      <w:r w:rsidRPr="004F54A3">
        <w:rPr>
          <w:rFonts w:ascii="Calibri" w:hAnsi="Calibri"/>
          <w:color w:val="7F7F7F" w:themeColor="text1" w:themeTint="80"/>
        </w:rPr>
        <w:t xml:space="preserve"> raccomandata A/R almeno</w:t>
      </w:r>
      <w:r w:rsidR="001C7916">
        <w:rPr>
          <w:rFonts w:ascii="Calibri" w:hAnsi="Calibri"/>
          <w:color w:val="7F7F7F" w:themeColor="text1" w:themeTint="80"/>
        </w:rPr>
        <w:t xml:space="preserve"> sei mesi prima della scadenza. </w:t>
      </w:r>
      <w:r w:rsidR="001C7916" w:rsidRPr="003348E3">
        <w:rPr>
          <w:rFonts w:ascii="Calibri" w:hAnsi="Calibri"/>
          <w:color w:val="7F7F7F" w:themeColor="text1" w:themeTint="80"/>
        </w:rPr>
        <w:t xml:space="preserve">Anche </w:t>
      </w:r>
      <w:r w:rsidRPr="003348E3">
        <w:rPr>
          <w:rFonts w:ascii="Calibri" w:hAnsi="Calibri"/>
          <w:color w:val="7F7F7F" w:themeColor="text1" w:themeTint="80"/>
        </w:rPr>
        <w:t xml:space="preserve">l'inquilino </w:t>
      </w:r>
      <w:r w:rsidR="00885F54" w:rsidRPr="003348E3">
        <w:rPr>
          <w:rFonts w:ascii="Calibri" w:hAnsi="Calibri"/>
          <w:color w:val="7F7F7F" w:themeColor="text1" w:themeTint="80"/>
        </w:rPr>
        <w:t>può recedere, per gravi motivi,</w:t>
      </w:r>
      <w:r w:rsidRPr="003348E3">
        <w:rPr>
          <w:rFonts w:ascii="Calibri" w:hAnsi="Calibri"/>
          <w:color w:val="7F7F7F" w:themeColor="text1" w:themeTint="80"/>
        </w:rPr>
        <w:t xml:space="preserve"> in qualsiasi momento, ma con un preavviso di almeno sei mesi</w:t>
      </w:r>
      <w:r w:rsidR="006447CF" w:rsidRPr="003348E3">
        <w:rPr>
          <w:rFonts w:ascii="Calibri" w:hAnsi="Calibri"/>
          <w:color w:val="7F7F7F" w:themeColor="text1" w:themeTint="80"/>
        </w:rPr>
        <w:t xml:space="preserve"> </w:t>
      </w:r>
    </w:p>
    <w:p w14:paraId="7FAC0E94" w14:textId="053795CB" w:rsidR="002501FA" w:rsidRDefault="003348E3">
      <w:pPr>
        <w:jc w:val="both"/>
        <w:rPr>
          <w:rFonts w:ascii="Calibri" w:hAnsi="Calibri"/>
          <w:color w:val="7F7F7F" w:themeColor="text1" w:themeTint="80"/>
        </w:rPr>
      </w:pPr>
      <w:r>
        <w:rPr>
          <w:rFonts w:ascii="Calibri" w:hAnsi="Calibri"/>
          <w:color w:val="7F7F7F" w:themeColor="text1" w:themeTint="80"/>
        </w:rPr>
        <w:t>La risoluzione del contratto</w:t>
      </w:r>
      <w:r w:rsidR="00225B06" w:rsidRPr="003348E3">
        <w:rPr>
          <w:rFonts w:ascii="Calibri" w:hAnsi="Calibri"/>
          <w:color w:val="7F7F7F" w:themeColor="text1" w:themeTint="80"/>
        </w:rPr>
        <w:t xml:space="preserve"> si ha</w:t>
      </w:r>
      <w:r>
        <w:rPr>
          <w:rFonts w:ascii="Calibri" w:hAnsi="Calibri"/>
          <w:color w:val="7F7F7F" w:themeColor="text1" w:themeTint="80"/>
        </w:rPr>
        <w:t xml:space="preserve"> invece</w:t>
      </w:r>
      <w:r w:rsidR="00225B06" w:rsidRPr="003348E3">
        <w:rPr>
          <w:rFonts w:ascii="Calibri" w:hAnsi="Calibri"/>
          <w:color w:val="7F7F7F" w:themeColor="text1" w:themeTint="80"/>
        </w:rPr>
        <w:t xml:space="preserve"> </w:t>
      </w:r>
      <w:r w:rsidR="002501FA">
        <w:rPr>
          <w:rFonts w:ascii="Calibri" w:hAnsi="Calibri"/>
          <w:color w:val="7F7F7F" w:themeColor="text1" w:themeTint="80"/>
        </w:rPr>
        <w:t>quando una delle parti chiede la chiusura anticipata del contratto per motivi legati a</w:t>
      </w:r>
      <w:r w:rsidR="00790AC0">
        <w:rPr>
          <w:rFonts w:ascii="Calibri" w:hAnsi="Calibri"/>
          <w:color w:val="7F7F7F" w:themeColor="text1" w:themeTint="80"/>
        </w:rPr>
        <w:t xml:space="preserve"> inadempimenti o comportamenti non rispettosi delle clausole contrattuali.</w:t>
      </w:r>
      <w:r w:rsidR="002501FA">
        <w:rPr>
          <w:rFonts w:ascii="Calibri" w:hAnsi="Calibri"/>
          <w:color w:val="7F7F7F" w:themeColor="text1" w:themeTint="80"/>
        </w:rPr>
        <w:t xml:space="preserve"> </w:t>
      </w:r>
    </w:p>
    <w:p w14:paraId="2CBC7F5B" w14:textId="52E26708" w:rsidR="00790AC0" w:rsidRDefault="00790AC0">
      <w:pPr>
        <w:jc w:val="both"/>
        <w:rPr>
          <w:rFonts w:ascii="Calibri" w:hAnsi="Calibri"/>
          <w:color w:val="7F7F7F" w:themeColor="text1" w:themeTint="80"/>
        </w:rPr>
      </w:pPr>
      <w:r>
        <w:rPr>
          <w:rFonts w:ascii="Calibri" w:hAnsi="Calibri"/>
          <w:color w:val="7F7F7F" w:themeColor="text1" w:themeTint="80"/>
        </w:rPr>
        <w:t>In entrambi i casi vanno rispettati precise regole ed adempimenti e il Centro Casa Mieterschutz offre supporto e consulenza.</w:t>
      </w:r>
    </w:p>
    <w:p w14:paraId="452A7A36" w14:textId="77777777" w:rsidR="00225B06" w:rsidRPr="004F54A3" w:rsidRDefault="00225B06">
      <w:pPr>
        <w:jc w:val="both"/>
        <w:rPr>
          <w:rFonts w:ascii="Calibri" w:hAnsi="Calibri"/>
          <w:color w:val="7F7F7F" w:themeColor="text1" w:themeTint="80"/>
        </w:rPr>
      </w:pPr>
    </w:p>
    <w:p w14:paraId="099F3AFE" w14:textId="75317981" w:rsidR="00225B06" w:rsidRPr="004F54A3" w:rsidRDefault="00B54D06">
      <w:pPr>
        <w:jc w:val="both"/>
        <w:rPr>
          <w:rFonts w:ascii="Calibri" w:hAnsi="Calibri"/>
          <w:b/>
          <w:bCs/>
          <w:color w:val="7F7F7F" w:themeColor="text1" w:themeTint="80"/>
        </w:rPr>
      </w:pPr>
      <w:r>
        <w:rPr>
          <w:rFonts w:ascii="Calibri" w:hAnsi="Calibri"/>
          <w:b/>
          <w:bCs/>
          <w:color w:val="7F7F7F" w:themeColor="text1" w:themeTint="80"/>
        </w:rPr>
        <w:t>In caso di sfratto</w:t>
      </w:r>
    </w:p>
    <w:p w14:paraId="4EA0B9E0" w14:textId="77777777" w:rsidR="001F0A35" w:rsidRDefault="00225B06">
      <w:pPr>
        <w:jc w:val="both"/>
        <w:rPr>
          <w:rFonts w:ascii="Calibri" w:hAnsi="Calibri"/>
          <w:color w:val="7F7F7F" w:themeColor="text1" w:themeTint="80"/>
        </w:rPr>
      </w:pPr>
      <w:r w:rsidRPr="004F54A3">
        <w:rPr>
          <w:rFonts w:ascii="Calibri" w:hAnsi="Calibri"/>
          <w:color w:val="7F7F7F" w:themeColor="text1" w:themeTint="80"/>
        </w:rPr>
        <w:t>L'inquilino che non paga regolarmente i canoni di locazione e le spese accessorie o che non rilascia l'alloggio in caso di disdetta per finita locazione, può essere chiamato</w:t>
      </w:r>
      <w:r w:rsidR="001F0A35">
        <w:rPr>
          <w:rFonts w:ascii="Calibri" w:hAnsi="Calibri"/>
          <w:color w:val="7F7F7F" w:themeColor="text1" w:themeTint="80"/>
        </w:rPr>
        <w:t xml:space="preserve"> dal proprietario</w:t>
      </w:r>
      <w:r w:rsidRPr="004F54A3">
        <w:rPr>
          <w:rFonts w:ascii="Calibri" w:hAnsi="Calibri"/>
          <w:color w:val="7F7F7F" w:themeColor="text1" w:themeTint="80"/>
        </w:rPr>
        <w:t xml:space="preserve"> a risponderne in tribunale attraverso le procedura di sfratto per morosità o per finita loc</w:t>
      </w:r>
      <w:r w:rsidR="001F0A35">
        <w:rPr>
          <w:rFonts w:ascii="Calibri" w:hAnsi="Calibri"/>
          <w:color w:val="7F7F7F" w:themeColor="text1" w:themeTint="80"/>
        </w:rPr>
        <w:t>azione.</w:t>
      </w:r>
    </w:p>
    <w:p w14:paraId="439F6385" w14:textId="67188172" w:rsidR="00225B06" w:rsidRPr="004F54A3" w:rsidRDefault="003C4D24">
      <w:pPr>
        <w:jc w:val="both"/>
        <w:rPr>
          <w:rFonts w:ascii="Calibri" w:hAnsi="Calibri"/>
          <w:color w:val="7F7F7F" w:themeColor="text1" w:themeTint="80"/>
        </w:rPr>
      </w:pPr>
      <w:r>
        <w:rPr>
          <w:rFonts w:ascii="Calibri" w:hAnsi="Calibri"/>
          <w:color w:val="7F7F7F" w:themeColor="text1" w:themeTint="80"/>
        </w:rPr>
        <w:t>In caso di sfratto o di risoluzione del contratto</w:t>
      </w:r>
      <w:r w:rsidR="00225B06" w:rsidRPr="004F54A3">
        <w:rPr>
          <w:rFonts w:ascii="Calibri" w:hAnsi="Calibri"/>
          <w:color w:val="7F7F7F" w:themeColor="text1" w:themeTint="80"/>
        </w:rPr>
        <w:t>, il C</w:t>
      </w:r>
      <w:r w:rsidR="00790AC0">
        <w:rPr>
          <w:rFonts w:ascii="Calibri" w:hAnsi="Calibri"/>
          <w:color w:val="7F7F7F" w:themeColor="text1" w:themeTint="80"/>
        </w:rPr>
        <w:t>entro Casa Mieterschutz offre</w:t>
      </w:r>
      <w:r w:rsidR="00225B06" w:rsidRPr="004F54A3">
        <w:rPr>
          <w:rFonts w:ascii="Calibri" w:hAnsi="Calibri"/>
          <w:color w:val="7F7F7F" w:themeColor="text1" w:themeTint="80"/>
        </w:rPr>
        <w:t xml:space="preserve"> tutte le informazioni relative all'applicazione della legge e, qualora venga richiesta </w:t>
      </w:r>
      <w:r w:rsidR="00790AC0">
        <w:rPr>
          <w:rFonts w:ascii="Calibri" w:hAnsi="Calibri"/>
          <w:color w:val="7F7F7F" w:themeColor="text1" w:themeTint="80"/>
        </w:rPr>
        <w:t>e il Centro Casa Mieterschutz lo</w:t>
      </w:r>
      <w:r w:rsidR="00225B06" w:rsidRPr="004F54A3">
        <w:rPr>
          <w:rFonts w:ascii="Calibri" w:hAnsi="Calibri"/>
          <w:color w:val="7F7F7F" w:themeColor="text1" w:themeTint="80"/>
        </w:rPr>
        <w:t xml:space="preserve"> ritenga possibile, </w:t>
      </w:r>
      <w:r w:rsidR="00C83F14" w:rsidRPr="004F54A3">
        <w:rPr>
          <w:rFonts w:ascii="Calibri" w:hAnsi="Calibri"/>
          <w:color w:val="7F7F7F" w:themeColor="text1" w:themeTint="80"/>
        </w:rPr>
        <w:t xml:space="preserve">fornisce </w:t>
      </w:r>
      <w:r w:rsidR="00225B06" w:rsidRPr="004F54A3">
        <w:rPr>
          <w:rFonts w:ascii="Calibri" w:hAnsi="Calibri"/>
          <w:color w:val="7F7F7F" w:themeColor="text1" w:themeTint="80"/>
        </w:rPr>
        <w:t xml:space="preserve">l'assistenza diretta. </w:t>
      </w:r>
    </w:p>
    <w:p w14:paraId="3BEFD7B6" w14:textId="77777777" w:rsidR="00DA3BBD" w:rsidRDefault="00DA3BBD">
      <w:pPr>
        <w:jc w:val="both"/>
        <w:rPr>
          <w:rFonts w:ascii="Calibri" w:hAnsi="Calibri"/>
          <w:color w:val="7F7F7F" w:themeColor="text1" w:themeTint="80"/>
        </w:rPr>
      </w:pPr>
    </w:p>
    <w:p w14:paraId="390FEA82" w14:textId="0B211A9F" w:rsidR="001C7916" w:rsidRPr="004F54A3" w:rsidRDefault="001C7916" w:rsidP="001C7916">
      <w:pPr>
        <w:jc w:val="both"/>
        <w:rPr>
          <w:rFonts w:ascii="Calibri" w:hAnsi="Calibri"/>
          <w:b/>
          <w:bCs/>
          <w:color w:val="7F7F7F" w:themeColor="text1" w:themeTint="80"/>
        </w:rPr>
      </w:pPr>
      <w:r w:rsidRPr="00885F54">
        <w:rPr>
          <w:rFonts w:ascii="Calibri" w:hAnsi="Calibri"/>
          <w:b/>
          <w:bCs/>
          <w:color w:val="7F7F7F" w:themeColor="text1" w:themeTint="80"/>
        </w:rPr>
        <w:t>R</w:t>
      </w:r>
      <w:r w:rsidR="003C4D24">
        <w:rPr>
          <w:rFonts w:ascii="Calibri" w:hAnsi="Calibri"/>
          <w:b/>
          <w:bCs/>
          <w:color w:val="7F7F7F" w:themeColor="text1" w:themeTint="80"/>
        </w:rPr>
        <w:t>ilascio dell’alloggio</w:t>
      </w:r>
    </w:p>
    <w:p w14:paraId="2E9B47F5" w14:textId="77777777" w:rsidR="00360E43" w:rsidRDefault="001C7916" w:rsidP="001C7916">
      <w:pPr>
        <w:jc w:val="both"/>
        <w:rPr>
          <w:rFonts w:ascii="Calibri" w:hAnsi="Calibri"/>
          <w:color w:val="7F7F7F" w:themeColor="text1" w:themeTint="80"/>
        </w:rPr>
      </w:pPr>
      <w:r w:rsidRPr="004F54A3">
        <w:rPr>
          <w:rFonts w:ascii="Calibri" w:hAnsi="Calibri"/>
          <w:color w:val="7F7F7F" w:themeColor="text1" w:themeTint="80"/>
        </w:rPr>
        <w:t>Il rilascio dell'alloggio è</w:t>
      </w:r>
      <w:r w:rsidR="00360E43">
        <w:rPr>
          <w:rFonts w:ascii="Calibri" w:hAnsi="Calibri"/>
          <w:color w:val="7F7F7F" w:themeColor="text1" w:themeTint="80"/>
        </w:rPr>
        <w:t xml:space="preserve"> un momento molto delicato. </w:t>
      </w:r>
    </w:p>
    <w:p w14:paraId="3AF8A374" w14:textId="3D62C16A" w:rsidR="00DA3BBD" w:rsidRDefault="00360E43" w:rsidP="001C7916">
      <w:pPr>
        <w:jc w:val="both"/>
        <w:rPr>
          <w:rFonts w:ascii="Calibri" w:hAnsi="Calibri"/>
          <w:color w:val="7F7F7F" w:themeColor="text1" w:themeTint="80"/>
        </w:rPr>
      </w:pPr>
      <w:r>
        <w:rPr>
          <w:rFonts w:ascii="Calibri" w:hAnsi="Calibri"/>
          <w:color w:val="7F7F7F" w:themeColor="text1" w:themeTint="80"/>
        </w:rPr>
        <w:t>R</w:t>
      </w:r>
      <w:r w:rsidR="006141CB">
        <w:rPr>
          <w:rFonts w:ascii="Calibri" w:hAnsi="Calibri"/>
          <w:color w:val="7F7F7F" w:themeColor="text1" w:themeTint="80"/>
        </w:rPr>
        <w:t>iconsegnare alloggio e</w:t>
      </w:r>
      <w:r w:rsidR="001C7916" w:rsidRPr="004F54A3">
        <w:rPr>
          <w:rFonts w:ascii="Calibri" w:hAnsi="Calibri"/>
          <w:color w:val="7F7F7F" w:themeColor="text1" w:themeTint="80"/>
        </w:rPr>
        <w:t xml:space="preserve"> chiavi senza aver prima compilato e firmato un verbale di rilascio</w:t>
      </w:r>
      <w:r>
        <w:rPr>
          <w:rFonts w:ascii="Calibri" w:hAnsi="Calibri"/>
          <w:color w:val="7F7F7F" w:themeColor="text1" w:themeTint="80"/>
        </w:rPr>
        <w:t xml:space="preserve"> è alla b</w:t>
      </w:r>
      <w:r w:rsidR="00DA3BBD">
        <w:rPr>
          <w:rFonts w:ascii="Calibri" w:hAnsi="Calibri"/>
          <w:color w:val="7F7F7F" w:themeColor="text1" w:themeTint="80"/>
        </w:rPr>
        <w:t>ase di innumerevoli contenziosi</w:t>
      </w:r>
      <w:r w:rsidR="004D243E">
        <w:rPr>
          <w:rFonts w:ascii="Calibri" w:hAnsi="Calibri"/>
          <w:color w:val="7F7F7F" w:themeColor="text1" w:themeTint="80"/>
        </w:rPr>
        <w:t xml:space="preserve"> relativi alla </w:t>
      </w:r>
      <w:r w:rsidR="001C7916" w:rsidRPr="004F54A3">
        <w:rPr>
          <w:rFonts w:ascii="Calibri" w:hAnsi="Calibri"/>
          <w:color w:val="7F7F7F" w:themeColor="text1" w:themeTint="80"/>
        </w:rPr>
        <w:t>restituzione integrale del deposito cauzionale</w:t>
      </w:r>
      <w:r w:rsidR="004D243E">
        <w:rPr>
          <w:rFonts w:ascii="Calibri" w:hAnsi="Calibri"/>
          <w:color w:val="7F7F7F" w:themeColor="text1" w:themeTint="80"/>
        </w:rPr>
        <w:t>.</w:t>
      </w:r>
    </w:p>
    <w:p w14:paraId="6D80720C" w14:textId="6B9012F0" w:rsidR="004D243E" w:rsidRPr="00885F54" w:rsidRDefault="001C7916" w:rsidP="004D243E">
      <w:pPr>
        <w:jc w:val="both"/>
        <w:rPr>
          <w:rFonts w:ascii="Calibri" w:hAnsi="Calibri"/>
          <w:color w:val="7F7F7F" w:themeColor="text1" w:themeTint="80"/>
        </w:rPr>
      </w:pPr>
      <w:r w:rsidRPr="004F54A3">
        <w:rPr>
          <w:rFonts w:ascii="Calibri" w:hAnsi="Calibri"/>
          <w:color w:val="7F7F7F" w:themeColor="text1" w:themeTint="80"/>
        </w:rPr>
        <w:t xml:space="preserve">Il Centro Casa Mieterschutz </w:t>
      </w:r>
      <w:r w:rsidR="004D243E">
        <w:rPr>
          <w:rFonts w:ascii="Calibri" w:hAnsi="Calibri"/>
          <w:color w:val="7F7F7F" w:themeColor="text1" w:themeTint="80"/>
        </w:rPr>
        <w:t xml:space="preserve">consiglia di </w:t>
      </w:r>
      <w:r w:rsidR="004D243E" w:rsidRPr="004F54A3">
        <w:rPr>
          <w:rFonts w:ascii="Calibri" w:hAnsi="Calibri"/>
          <w:color w:val="7F7F7F" w:themeColor="text1" w:themeTint="80"/>
        </w:rPr>
        <w:t>redigere un verbale di consegna</w:t>
      </w:r>
      <w:r w:rsidR="004D243E">
        <w:rPr>
          <w:rFonts w:ascii="Calibri" w:hAnsi="Calibri"/>
          <w:color w:val="7F7F7F" w:themeColor="text1" w:themeTint="80"/>
        </w:rPr>
        <w:t xml:space="preserve"> e riconsegna</w:t>
      </w:r>
      <w:r w:rsidR="004D243E" w:rsidRPr="00885F54">
        <w:rPr>
          <w:rFonts w:ascii="Calibri" w:hAnsi="Calibri"/>
          <w:color w:val="7F7F7F" w:themeColor="text1" w:themeTint="80"/>
        </w:rPr>
        <w:t xml:space="preserve"> </w:t>
      </w:r>
      <w:r w:rsidR="004D243E">
        <w:rPr>
          <w:rFonts w:ascii="Calibri" w:hAnsi="Calibri"/>
          <w:color w:val="7F7F7F" w:themeColor="text1" w:themeTint="80"/>
        </w:rPr>
        <w:t>(</w:t>
      </w:r>
      <w:r w:rsidR="004D243E" w:rsidRPr="00885F54">
        <w:rPr>
          <w:rFonts w:ascii="Calibri" w:hAnsi="Calibri"/>
          <w:color w:val="7F7F7F" w:themeColor="text1" w:themeTint="80"/>
        </w:rPr>
        <w:t>r</w:t>
      </w:r>
      <w:r w:rsidR="006141CB">
        <w:rPr>
          <w:rFonts w:ascii="Calibri" w:hAnsi="Calibri"/>
          <w:color w:val="7F7F7F" w:themeColor="text1" w:themeTint="80"/>
        </w:rPr>
        <w:t>itirabile presso tutte sedi presenti sul territorio</w:t>
      </w:r>
      <w:r w:rsidR="004D243E">
        <w:rPr>
          <w:rFonts w:ascii="Calibri" w:hAnsi="Calibri"/>
          <w:color w:val="7F7F7F" w:themeColor="text1" w:themeTint="80"/>
        </w:rPr>
        <w:t>)</w:t>
      </w:r>
      <w:r w:rsidR="004D243E" w:rsidRPr="00885F54">
        <w:rPr>
          <w:rFonts w:ascii="Calibri" w:hAnsi="Calibri"/>
          <w:color w:val="7F7F7F" w:themeColor="text1" w:themeTint="80"/>
        </w:rPr>
        <w:t xml:space="preserve"> per attestare </w:t>
      </w:r>
      <w:r w:rsidR="004D243E" w:rsidRPr="004F54A3">
        <w:rPr>
          <w:rFonts w:ascii="Calibri" w:hAnsi="Calibri"/>
          <w:color w:val="7F7F7F" w:themeColor="text1" w:themeTint="80"/>
        </w:rPr>
        <w:t>le condizioni generali dell’alloggio, gli arredi e le dotazioni presenti al momento della consegna</w:t>
      </w:r>
      <w:r w:rsidR="004D243E">
        <w:rPr>
          <w:rFonts w:ascii="Calibri" w:hAnsi="Calibri"/>
          <w:color w:val="7F7F7F" w:themeColor="text1" w:themeTint="80"/>
        </w:rPr>
        <w:t xml:space="preserve"> dell’alloggio e al momento </w:t>
      </w:r>
      <w:r w:rsidR="006141CB">
        <w:rPr>
          <w:rFonts w:ascii="Calibri" w:hAnsi="Calibri"/>
          <w:color w:val="7F7F7F" w:themeColor="text1" w:themeTint="80"/>
        </w:rPr>
        <w:t>del rilascio</w:t>
      </w:r>
      <w:r w:rsidR="004D243E">
        <w:rPr>
          <w:rFonts w:ascii="Calibri" w:hAnsi="Calibri"/>
          <w:color w:val="7F7F7F" w:themeColor="text1" w:themeTint="80"/>
        </w:rPr>
        <w:t xml:space="preserve"> </w:t>
      </w:r>
      <w:r w:rsidR="006141CB">
        <w:rPr>
          <w:rFonts w:ascii="Calibri" w:hAnsi="Calibri"/>
          <w:color w:val="7F7F7F" w:themeColor="text1" w:themeTint="80"/>
        </w:rPr>
        <w:t xml:space="preserve">al </w:t>
      </w:r>
      <w:r w:rsidR="004D243E">
        <w:rPr>
          <w:rFonts w:ascii="Calibri" w:hAnsi="Calibri"/>
          <w:color w:val="7F7F7F" w:themeColor="text1" w:themeTint="80"/>
        </w:rPr>
        <w:t>termine della locazione</w:t>
      </w:r>
      <w:r w:rsidR="006141CB">
        <w:rPr>
          <w:rFonts w:ascii="Calibri" w:hAnsi="Calibri"/>
          <w:color w:val="7F7F7F" w:themeColor="text1" w:themeTint="80"/>
        </w:rPr>
        <w:t>.</w:t>
      </w:r>
      <w:r w:rsidR="005F5884">
        <w:rPr>
          <w:rFonts w:ascii="Calibri" w:hAnsi="Calibri"/>
          <w:color w:val="7F7F7F" w:themeColor="text1" w:themeTint="80"/>
        </w:rPr>
        <w:t xml:space="preserve"> Il Centro Casa </w:t>
      </w:r>
      <w:proofErr w:type="spellStart"/>
      <w:r w:rsidR="005F5884">
        <w:rPr>
          <w:rFonts w:ascii="Calibri" w:hAnsi="Calibri"/>
          <w:color w:val="7F7F7F" w:themeColor="text1" w:themeTint="80"/>
        </w:rPr>
        <w:t>Mieterschutz</w:t>
      </w:r>
      <w:proofErr w:type="spellEnd"/>
      <w:r w:rsidR="005F5884">
        <w:rPr>
          <w:rFonts w:ascii="Calibri" w:hAnsi="Calibri"/>
          <w:color w:val="7F7F7F" w:themeColor="text1" w:themeTint="80"/>
        </w:rPr>
        <w:t>, su richiesta</w:t>
      </w:r>
      <w:r w:rsidR="000C5C1A">
        <w:rPr>
          <w:rFonts w:ascii="Calibri" w:hAnsi="Calibri"/>
          <w:color w:val="7F7F7F" w:themeColor="text1" w:themeTint="80"/>
        </w:rPr>
        <w:t xml:space="preserve"> con un preavviso di un mese e mezzo</w:t>
      </w:r>
      <w:r w:rsidR="005F5884">
        <w:rPr>
          <w:rFonts w:ascii="Calibri" w:hAnsi="Calibri"/>
          <w:color w:val="7F7F7F" w:themeColor="text1" w:themeTint="80"/>
        </w:rPr>
        <w:t xml:space="preserve">, presta assistenza diretta al momento della consegna e riconsegna </w:t>
      </w:r>
    </w:p>
    <w:p w14:paraId="127E92B2" w14:textId="51395130" w:rsidR="004D243E" w:rsidRDefault="004D243E" w:rsidP="001C7916">
      <w:pPr>
        <w:jc w:val="both"/>
        <w:rPr>
          <w:rFonts w:ascii="Calibri" w:hAnsi="Calibri"/>
          <w:color w:val="7F7F7F" w:themeColor="text1" w:themeTint="80"/>
        </w:rPr>
      </w:pPr>
    </w:p>
    <w:p w14:paraId="4CAA3714" w14:textId="77777777" w:rsidR="001C7916" w:rsidRPr="00885F54" w:rsidRDefault="001C7916">
      <w:pPr>
        <w:jc w:val="both"/>
        <w:rPr>
          <w:rFonts w:ascii="Calibri" w:hAnsi="Calibri"/>
          <w:color w:val="7F7F7F" w:themeColor="text1" w:themeTint="80"/>
        </w:rPr>
      </w:pPr>
    </w:p>
    <w:p w14:paraId="161AD03F" w14:textId="4040736F" w:rsidR="00EB77C7" w:rsidRPr="00885F54" w:rsidRDefault="000456EA">
      <w:pPr>
        <w:jc w:val="both"/>
        <w:rPr>
          <w:rFonts w:ascii="Calibri" w:hAnsi="Calibri"/>
          <w:b/>
          <w:color w:val="7F7F7F" w:themeColor="text1" w:themeTint="80"/>
        </w:rPr>
      </w:pPr>
      <w:r w:rsidRPr="00885F54">
        <w:rPr>
          <w:rFonts w:ascii="Calibri" w:hAnsi="Calibri"/>
          <w:b/>
          <w:color w:val="7F7F7F" w:themeColor="text1" w:themeTint="80"/>
        </w:rPr>
        <w:t xml:space="preserve">Assistenza </w:t>
      </w:r>
    </w:p>
    <w:p w14:paraId="03992E56" w14:textId="5D9C658B" w:rsidR="000456EA" w:rsidRPr="00885F54" w:rsidRDefault="0062720F">
      <w:pPr>
        <w:jc w:val="both"/>
        <w:rPr>
          <w:rFonts w:ascii="Calibri" w:hAnsi="Calibri"/>
          <w:color w:val="7F7F7F" w:themeColor="text1" w:themeTint="80"/>
        </w:rPr>
      </w:pPr>
      <w:r w:rsidRPr="00885F54">
        <w:rPr>
          <w:rFonts w:ascii="Calibri" w:hAnsi="Calibri"/>
          <w:color w:val="7F7F7F" w:themeColor="text1" w:themeTint="80"/>
        </w:rPr>
        <w:t>Assiste gli associati in ogni vertenza o conflitto tra inquilino e proprietario</w:t>
      </w:r>
    </w:p>
    <w:p w14:paraId="53F07CC8" w14:textId="784558E2" w:rsidR="00AB386D" w:rsidRPr="00885F54" w:rsidRDefault="005060B6">
      <w:pPr>
        <w:jc w:val="both"/>
        <w:rPr>
          <w:rFonts w:ascii="Calibri" w:hAnsi="Calibri"/>
          <w:color w:val="7F7F7F" w:themeColor="text1" w:themeTint="80"/>
        </w:rPr>
      </w:pPr>
      <w:r>
        <w:rPr>
          <w:rFonts w:ascii="Calibri" w:hAnsi="Calibri"/>
          <w:color w:val="7F7F7F" w:themeColor="text1" w:themeTint="80"/>
        </w:rPr>
        <w:t>Esperimento di</w:t>
      </w:r>
      <w:r w:rsidR="00A2384A" w:rsidRPr="00885F54">
        <w:rPr>
          <w:rFonts w:ascii="Calibri" w:hAnsi="Calibri"/>
          <w:color w:val="7F7F7F" w:themeColor="text1" w:themeTint="80"/>
        </w:rPr>
        <w:t xml:space="preserve"> tentativi di</w:t>
      </w:r>
      <w:r w:rsidR="00AB386D" w:rsidRPr="00885F54">
        <w:rPr>
          <w:rFonts w:ascii="Calibri" w:hAnsi="Calibri"/>
          <w:color w:val="7F7F7F" w:themeColor="text1" w:themeTint="80"/>
        </w:rPr>
        <w:t xml:space="preserve"> conciliazion</w:t>
      </w:r>
      <w:r w:rsidR="00A2384A" w:rsidRPr="00885F54">
        <w:rPr>
          <w:rFonts w:ascii="Calibri" w:hAnsi="Calibri"/>
          <w:color w:val="7F7F7F" w:themeColor="text1" w:themeTint="80"/>
        </w:rPr>
        <w:t xml:space="preserve">e </w:t>
      </w:r>
    </w:p>
    <w:p w14:paraId="6CB1A8C7" w14:textId="11338271" w:rsidR="00336904" w:rsidRPr="00885F54" w:rsidRDefault="005060B6">
      <w:pPr>
        <w:jc w:val="both"/>
        <w:rPr>
          <w:rFonts w:ascii="Calibri" w:hAnsi="Calibri"/>
          <w:color w:val="7F7F7F" w:themeColor="text1" w:themeTint="80"/>
        </w:rPr>
      </w:pPr>
      <w:r>
        <w:rPr>
          <w:rFonts w:ascii="Calibri" w:hAnsi="Calibri"/>
          <w:color w:val="7F7F7F" w:themeColor="text1" w:themeTint="80"/>
        </w:rPr>
        <w:t>Offre assistenza in caso</w:t>
      </w:r>
      <w:r w:rsidR="00723E90" w:rsidRPr="003C4D24">
        <w:rPr>
          <w:rFonts w:ascii="Calibri" w:hAnsi="Calibri"/>
          <w:color w:val="70AD47" w:themeColor="accent6"/>
        </w:rPr>
        <w:t xml:space="preserve"> </w:t>
      </w:r>
      <w:r w:rsidR="00723E90" w:rsidRPr="00885F54">
        <w:rPr>
          <w:rFonts w:ascii="Calibri" w:hAnsi="Calibri"/>
          <w:color w:val="7F7F7F" w:themeColor="text1" w:themeTint="80"/>
        </w:rPr>
        <w:t>di sfratto (finita locazione, morosità…)</w:t>
      </w:r>
    </w:p>
    <w:p w14:paraId="232FF2C1" w14:textId="5B47322C" w:rsidR="00B85ACD" w:rsidRPr="00885F54" w:rsidRDefault="00B85ACD">
      <w:pPr>
        <w:jc w:val="both"/>
        <w:rPr>
          <w:rFonts w:ascii="Calibri" w:hAnsi="Calibri"/>
          <w:color w:val="7F7F7F" w:themeColor="text1" w:themeTint="80"/>
        </w:rPr>
      </w:pPr>
    </w:p>
    <w:p w14:paraId="68481ECE" w14:textId="77777777" w:rsidR="0063711F" w:rsidRPr="00885F54" w:rsidRDefault="0063711F">
      <w:pPr>
        <w:jc w:val="both"/>
        <w:rPr>
          <w:rFonts w:ascii="Calibri" w:hAnsi="Calibri"/>
          <w:color w:val="7F7F7F" w:themeColor="text1" w:themeTint="80"/>
        </w:rPr>
      </w:pPr>
    </w:p>
    <w:p w14:paraId="5F7C3DB8" w14:textId="77777777" w:rsidR="0000092E" w:rsidRPr="004F54A3" w:rsidRDefault="0000092E" w:rsidP="00BB143D">
      <w:pPr>
        <w:jc w:val="both"/>
        <w:rPr>
          <w:rFonts w:ascii="Calibri" w:hAnsi="Calibri"/>
          <w:b/>
          <w:bCs/>
          <w:color w:val="7F7F7F" w:themeColor="text1" w:themeTint="80"/>
        </w:rPr>
      </w:pPr>
      <w:r w:rsidRPr="00885F54">
        <w:rPr>
          <w:rFonts w:ascii="Calibri" w:hAnsi="Calibri"/>
          <w:b/>
          <w:bCs/>
          <w:color w:val="7F7F7F" w:themeColor="text1" w:themeTint="80"/>
        </w:rPr>
        <w:t>La</w:t>
      </w:r>
      <w:r w:rsidRPr="004F54A3">
        <w:rPr>
          <w:rFonts w:ascii="Calibri" w:hAnsi="Calibri"/>
          <w:b/>
          <w:bCs/>
          <w:color w:val="7F7F7F" w:themeColor="text1" w:themeTint="80"/>
        </w:rPr>
        <w:t xml:space="preserve"> sezione IPES</w:t>
      </w:r>
    </w:p>
    <w:p w14:paraId="3DE831E4" w14:textId="387D5703" w:rsidR="003C4D24" w:rsidRDefault="0000092E" w:rsidP="00BB143D">
      <w:pPr>
        <w:jc w:val="both"/>
        <w:rPr>
          <w:rFonts w:ascii="Calibri" w:hAnsi="Calibri"/>
          <w:color w:val="7F7F7F" w:themeColor="text1" w:themeTint="80"/>
        </w:rPr>
      </w:pPr>
      <w:r w:rsidRPr="004F54A3">
        <w:rPr>
          <w:rFonts w:ascii="Calibri" w:hAnsi="Calibri"/>
          <w:color w:val="7F7F7F" w:themeColor="text1" w:themeTint="80"/>
        </w:rPr>
        <w:t>Al Centro Casa Miet</w:t>
      </w:r>
      <w:r w:rsidR="003C4D24">
        <w:rPr>
          <w:rFonts w:ascii="Calibri" w:hAnsi="Calibri"/>
          <w:color w:val="7F7F7F" w:themeColor="text1" w:themeTint="80"/>
        </w:rPr>
        <w:t>erschutz</w:t>
      </w:r>
      <w:r w:rsidR="005060B6">
        <w:rPr>
          <w:rFonts w:ascii="Calibri" w:hAnsi="Calibri"/>
          <w:color w:val="7F7F7F" w:themeColor="text1" w:themeTint="80"/>
        </w:rPr>
        <w:t xml:space="preserve"> è attiva la sezione IPES attraverso la quale</w:t>
      </w:r>
      <w:r w:rsidRPr="004F54A3">
        <w:rPr>
          <w:rFonts w:ascii="Calibri" w:hAnsi="Calibri"/>
          <w:color w:val="7F7F7F" w:themeColor="text1" w:themeTint="80"/>
        </w:rPr>
        <w:t xml:space="preserve"> il C</w:t>
      </w:r>
      <w:r w:rsidR="005060B6">
        <w:rPr>
          <w:rFonts w:ascii="Calibri" w:hAnsi="Calibri"/>
          <w:color w:val="7F7F7F" w:themeColor="text1" w:themeTint="80"/>
        </w:rPr>
        <w:t>entro Casa Mieterschutz offre</w:t>
      </w:r>
      <w:r w:rsidRPr="004F54A3">
        <w:rPr>
          <w:rFonts w:ascii="Calibri" w:hAnsi="Calibri"/>
          <w:color w:val="7F7F7F" w:themeColor="text1" w:themeTint="80"/>
        </w:rPr>
        <w:t xml:space="preserve"> consulenza e assistenza diretta a tutti gli inquilini IPES; in particolare: </w:t>
      </w:r>
    </w:p>
    <w:p w14:paraId="0E062B02" w14:textId="4789FFC2" w:rsidR="003C4D24" w:rsidRPr="005060B6" w:rsidRDefault="0000092E" w:rsidP="005060B6">
      <w:pPr>
        <w:pStyle w:val="Paragrafoelenco"/>
        <w:numPr>
          <w:ilvl w:val="0"/>
          <w:numId w:val="2"/>
        </w:numPr>
        <w:jc w:val="both"/>
        <w:rPr>
          <w:rFonts w:ascii="Calibri" w:hAnsi="Calibri"/>
          <w:color w:val="7F7F7F" w:themeColor="text1" w:themeTint="80"/>
        </w:rPr>
      </w:pPr>
      <w:proofErr w:type="gramStart"/>
      <w:r w:rsidRPr="005060B6">
        <w:rPr>
          <w:rFonts w:ascii="Calibri" w:hAnsi="Calibri"/>
          <w:color w:val="7F7F7F" w:themeColor="text1" w:themeTint="80"/>
        </w:rPr>
        <w:t>compilando</w:t>
      </w:r>
      <w:proofErr w:type="gramEnd"/>
      <w:r w:rsidRPr="005060B6">
        <w:rPr>
          <w:rFonts w:ascii="Calibri" w:hAnsi="Calibri"/>
          <w:color w:val="7F7F7F" w:themeColor="text1" w:themeTint="80"/>
        </w:rPr>
        <w:t xml:space="preserve"> la domanda di assegnazione dell'alloggio (dal 1° settembre al 31 ottobre di ogni </w:t>
      </w:r>
      <w:r w:rsidRPr="005060B6">
        <w:rPr>
          <w:rFonts w:ascii="Calibri" w:hAnsi="Calibri"/>
          <w:color w:val="7F7F7F" w:themeColor="text1" w:themeTint="80"/>
        </w:rPr>
        <w:lastRenderedPageBreak/>
        <w:t xml:space="preserve">anno), fornendo consulenza e assistenza in merito alle richieste di riduzione </w:t>
      </w:r>
      <w:r w:rsidR="003C4D24" w:rsidRPr="005060B6">
        <w:rPr>
          <w:rFonts w:ascii="Calibri" w:hAnsi="Calibri"/>
          <w:color w:val="7F7F7F" w:themeColor="text1" w:themeTint="80"/>
        </w:rPr>
        <w:t>del canone e di cambio alloggio;</w:t>
      </w:r>
      <w:r w:rsidRPr="005060B6">
        <w:rPr>
          <w:rFonts w:ascii="Calibri" w:hAnsi="Calibri"/>
          <w:color w:val="7F7F7F" w:themeColor="text1" w:themeTint="80"/>
        </w:rPr>
        <w:t xml:space="preserve"> </w:t>
      </w:r>
    </w:p>
    <w:p w14:paraId="08FD400B" w14:textId="77777777" w:rsidR="003C4D24" w:rsidRPr="005060B6" w:rsidRDefault="003C4D24" w:rsidP="005060B6">
      <w:pPr>
        <w:pStyle w:val="Paragrafoelenco"/>
        <w:numPr>
          <w:ilvl w:val="0"/>
          <w:numId w:val="2"/>
        </w:numPr>
        <w:jc w:val="both"/>
        <w:rPr>
          <w:rFonts w:ascii="Calibri" w:hAnsi="Calibri"/>
          <w:color w:val="7F7F7F" w:themeColor="text1" w:themeTint="80"/>
        </w:rPr>
      </w:pPr>
      <w:proofErr w:type="gramStart"/>
      <w:r w:rsidRPr="005060B6">
        <w:rPr>
          <w:rFonts w:ascii="Calibri" w:hAnsi="Calibri"/>
          <w:color w:val="7F7F7F" w:themeColor="text1" w:themeTint="80"/>
        </w:rPr>
        <w:t>predisponendo</w:t>
      </w:r>
      <w:proofErr w:type="gramEnd"/>
      <w:r w:rsidRPr="005060B6">
        <w:rPr>
          <w:rFonts w:ascii="Calibri" w:hAnsi="Calibri"/>
          <w:color w:val="7F7F7F" w:themeColor="text1" w:themeTint="80"/>
        </w:rPr>
        <w:t xml:space="preserve"> </w:t>
      </w:r>
      <w:r w:rsidR="0000092E" w:rsidRPr="005060B6">
        <w:rPr>
          <w:rFonts w:ascii="Calibri" w:hAnsi="Calibri"/>
          <w:color w:val="7F7F7F" w:themeColor="text1" w:themeTint="80"/>
        </w:rPr>
        <w:t>i ricorsi al CER contro i provvedimenti dell'IPES</w:t>
      </w:r>
      <w:r w:rsidRPr="005060B6">
        <w:rPr>
          <w:rFonts w:ascii="Calibri" w:hAnsi="Calibri"/>
          <w:color w:val="7F7F7F" w:themeColor="text1" w:themeTint="80"/>
        </w:rPr>
        <w:t>;</w:t>
      </w:r>
    </w:p>
    <w:p w14:paraId="0396E126" w14:textId="438BC6D3" w:rsidR="003C4D24" w:rsidRPr="005060B6" w:rsidRDefault="003C4D24" w:rsidP="005060B6">
      <w:pPr>
        <w:pStyle w:val="Paragrafoelenco"/>
        <w:numPr>
          <w:ilvl w:val="0"/>
          <w:numId w:val="2"/>
        </w:numPr>
        <w:jc w:val="both"/>
        <w:rPr>
          <w:rFonts w:ascii="Calibri" w:hAnsi="Calibri"/>
          <w:color w:val="7F7F7F" w:themeColor="text1" w:themeTint="80"/>
        </w:rPr>
      </w:pPr>
      <w:proofErr w:type="gramStart"/>
      <w:r w:rsidRPr="005060B6">
        <w:rPr>
          <w:rFonts w:ascii="Calibri" w:hAnsi="Calibri"/>
          <w:color w:val="7F7F7F" w:themeColor="text1" w:themeTint="80"/>
        </w:rPr>
        <w:t>mediando</w:t>
      </w:r>
      <w:proofErr w:type="gramEnd"/>
      <w:r w:rsidRPr="005060B6">
        <w:rPr>
          <w:rFonts w:ascii="Calibri" w:hAnsi="Calibri"/>
          <w:color w:val="7F7F7F" w:themeColor="text1" w:themeTint="80"/>
        </w:rPr>
        <w:t xml:space="preserve"> con l’IPES nelle situazioni di conflittualità.</w:t>
      </w:r>
      <w:r w:rsidR="0000092E" w:rsidRPr="005060B6">
        <w:rPr>
          <w:rFonts w:ascii="Calibri" w:hAnsi="Calibri"/>
          <w:color w:val="7F7F7F" w:themeColor="text1" w:themeTint="80"/>
        </w:rPr>
        <w:t xml:space="preserve"> </w:t>
      </w:r>
    </w:p>
    <w:p w14:paraId="3072A9B8" w14:textId="0EA22CB6" w:rsidR="0000092E" w:rsidRPr="00885F54" w:rsidRDefault="0000092E" w:rsidP="00BB143D">
      <w:pPr>
        <w:jc w:val="both"/>
        <w:rPr>
          <w:rFonts w:ascii="Calibri" w:hAnsi="Calibri"/>
          <w:color w:val="7F7F7F" w:themeColor="text1" w:themeTint="80"/>
        </w:rPr>
      </w:pPr>
      <w:r w:rsidRPr="004F54A3">
        <w:rPr>
          <w:rFonts w:ascii="Calibri" w:hAnsi="Calibri"/>
          <w:color w:val="7F7F7F" w:themeColor="text1" w:themeTint="80"/>
        </w:rPr>
        <w:t>Per gli inquilini privati</w:t>
      </w:r>
      <w:r w:rsidR="003C4D24">
        <w:rPr>
          <w:rFonts w:ascii="Calibri" w:hAnsi="Calibri"/>
          <w:color w:val="7F7F7F" w:themeColor="text1" w:themeTint="80"/>
        </w:rPr>
        <w:t xml:space="preserve"> riveste particolare importanza</w:t>
      </w:r>
      <w:r w:rsidR="00315C70">
        <w:rPr>
          <w:rFonts w:ascii="Calibri" w:hAnsi="Calibri"/>
          <w:color w:val="7F7F7F" w:themeColor="text1" w:themeTint="80"/>
        </w:rPr>
        <w:t xml:space="preserve"> il diniego da parte del proprietario di rinnovazione del contratto alla prima scadenza che</w:t>
      </w:r>
      <w:r w:rsidRPr="004F54A3">
        <w:rPr>
          <w:rFonts w:ascii="Calibri" w:hAnsi="Calibri"/>
          <w:color w:val="7F7F7F" w:themeColor="text1" w:themeTint="80"/>
        </w:rPr>
        <w:t xml:space="preserve"> riduce i tempi di assegnazione dell'alloggio. </w:t>
      </w:r>
    </w:p>
    <w:p w14:paraId="3CF8840C" w14:textId="77777777" w:rsidR="00C25CD2" w:rsidRDefault="00C25CD2">
      <w:pPr>
        <w:jc w:val="both"/>
        <w:rPr>
          <w:rFonts w:ascii="Calibri" w:hAnsi="Calibri"/>
          <w:color w:val="7F7F7F" w:themeColor="text1" w:themeTint="80"/>
        </w:rPr>
      </w:pPr>
    </w:p>
    <w:p w14:paraId="6CECE849" w14:textId="77777777" w:rsidR="00914071" w:rsidRDefault="00914071">
      <w:pPr>
        <w:jc w:val="both"/>
        <w:rPr>
          <w:rFonts w:ascii="Calibri" w:hAnsi="Calibri"/>
          <w:color w:val="7F7F7F" w:themeColor="text1" w:themeTint="80"/>
        </w:rPr>
      </w:pPr>
    </w:p>
    <w:p w14:paraId="380C8470" w14:textId="77777777" w:rsidR="00914071" w:rsidRPr="00FF003B" w:rsidRDefault="00914071" w:rsidP="00914071">
      <w:pPr>
        <w:jc w:val="both"/>
        <w:rPr>
          <w:rFonts w:ascii="Calibri" w:hAnsi="Calibri"/>
          <w:b/>
          <w:color w:val="7F7F7F" w:themeColor="text1" w:themeTint="80"/>
          <w:sz w:val="40"/>
          <w:szCs w:val="40"/>
        </w:rPr>
      </w:pPr>
      <w:r w:rsidRPr="00FF003B">
        <w:rPr>
          <w:rFonts w:ascii="Calibri" w:hAnsi="Calibri"/>
          <w:b/>
          <w:color w:val="7F7F7F" w:themeColor="text1" w:themeTint="80"/>
          <w:sz w:val="40"/>
          <w:szCs w:val="40"/>
        </w:rPr>
        <w:t xml:space="preserve">Dove siamo </w:t>
      </w:r>
    </w:p>
    <w:p w14:paraId="53417C4D" w14:textId="77777777" w:rsidR="00914071" w:rsidRDefault="00914071" w:rsidP="00914071">
      <w:pPr>
        <w:jc w:val="both"/>
        <w:rPr>
          <w:rFonts w:ascii="Calibri" w:hAnsi="Calibri"/>
          <w:color w:val="7F7F7F" w:themeColor="text1" w:themeTint="80"/>
        </w:rPr>
      </w:pPr>
    </w:p>
    <w:p w14:paraId="4DE9A223" w14:textId="77777777" w:rsidR="00914071" w:rsidRPr="00E13758" w:rsidRDefault="00914071" w:rsidP="00914071">
      <w:pPr>
        <w:widowControl/>
        <w:suppressAutoHyphens w:val="0"/>
        <w:spacing w:line="288" w:lineRule="atLeast"/>
        <w:textAlignment w:val="baseline"/>
        <w:rPr>
          <w:rFonts w:ascii="Arial" w:eastAsia="Times New Roman" w:hAnsi="Arial" w:cs="Arial"/>
          <w:color w:val="444444"/>
          <w:kern w:val="0"/>
          <w:sz w:val="19"/>
          <w:szCs w:val="19"/>
        </w:rPr>
      </w:pPr>
      <w:r w:rsidRPr="00E13758">
        <w:rPr>
          <w:rFonts w:ascii="Verdana" w:eastAsia="Times New Roman" w:hAnsi="Verdana" w:cs="Arial"/>
          <w:b/>
          <w:bCs/>
          <w:color w:val="444444"/>
          <w:kern w:val="0"/>
          <w:sz w:val="19"/>
          <w:szCs w:val="19"/>
          <w:bdr w:val="none" w:sz="0" w:space="0" w:color="auto" w:frame="1"/>
        </w:rPr>
        <w:t>BOLZANO</w:t>
      </w:r>
      <w:r w:rsidRPr="00E13758">
        <w:rPr>
          <w:rFonts w:ascii="Arial" w:eastAsia="Times New Roman" w:hAnsi="Arial" w:cs="Arial"/>
          <w:color w:val="444444"/>
          <w:kern w:val="0"/>
          <w:sz w:val="19"/>
          <w:szCs w:val="19"/>
        </w:rPr>
        <w:br/>
      </w:r>
      <w:r w:rsidRPr="00E13758">
        <w:rPr>
          <w:rFonts w:ascii="Verdana" w:eastAsia="Times New Roman" w:hAnsi="Verdana" w:cs="Arial"/>
          <w:color w:val="444444"/>
          <w:kern w:val="0"/>
          <w:sz w:val="19"/>
          <w:szCs w:val="19"/>
          <w:bdr w:val="none" w:sz="0" w:space="0" w:color="auto" w:frame="1"/>
        </w:rPr>
        <w:t>Piazza Matteotti, 1</w:t>
      </w:r>
      <w:r w:rsidRPr="00E13758">
        <w:rPr>
          <w:rFonts w:ascii="Arial" w:eastAsia="Times New Roman" w:hAnsi="Arial" w:cs="Arial"/>
          <w:color w:val="444444"/>
          <w:kern w:val="0"/>
          <w:sz w:val="19"/>
          <w:szCs w:val="19"/>
        </w:rPr>
        <w:br/>
      </w:r>
      <w:r w:rsidRPr="00E13758">
        <w:rPr>
          <w:rFonts w:ascii="Verdana" w:eastAsia="Times New Roman" w:hAnsi="Verdana" w:cs="Arial"/>
          <w:color w:val="444444"/>
          <w:kern w:val="0"/>
          <w:sz w:val="19"/>
          <w:szCs w:val="19"/>
          <w:bdr w:val="none" w:sz="0" w:space="0" w:color="auto" w:frame="1"/>
        </w:rPr>
        <w:t>Dal lunedì al venerdì 08.30 – 12.30</w:t>
      </w:r>
      <w:r w:rsidRPr="00E13758">
        <w:rPr>
          <w:rFonts w:ascii="Arial" w:eastAsia="Times New Roman" w:hAnsi="Arial" w:cs="Arial"/>
          <w:color w:val="444444"/>
          <w:kern w:val="0"/>
          <w:sz w:val="19"/>
          <w:szCs w:val="19"/>
        </w:rPr>
        <w:br/>
      </w:r>
      <w:r w:rsidRPr="00E13758">
        <w:rPr>
          <w:rFonts w:ascii="Verdana" w:eastAsia="Times New Roman" w:hAnsi="Verdana" w:cs="Arial"/>
          <w:color w:val="444444"/>
          <w:kern w:val="0"/>
          <w:sz w:val="19"/>
          <w:szCs w:val="19"/>
          <w:bdr w:val="none" w:sz="0" w:space="0" w:color="auto" w:frame="1"/>
        </w:rPr>
        <w:t>Dal lunedì al giovedì 14.00 – 18.00</w:t>
      </w:r>
      <w:r w:rsidRPr="00E13758">
        <w:rPr>
          <w:rFonts w:ascii="Arial" w:eastAsia="Times New Roman" w:hAnsi="Arial" w:cs="Arial"/>
          <w:color w:val="444444"/>
          <w:kern w:val="0"/>
          <w:sz w:val="19"/>
          <w:szCs w:val="19"/>
        </w:rPr>
        <w:br/>
      </w:r>
      <w:r w:rsidRPr="00E13758">
        <w:rPr>
          <w:rFonts w:ascii="Verdana" w:eastAsia="Times New Roman" w:hAnsi="Verdana" w:cs="Arial"/>
          <w:color w:val="444444"/>
          <w:kern w:val="0"/>
          <w:sz w:val="19"/>
          <w:szCs w:val="19"/>
          <w:bdr w:val="none" w:sz="0" w:space="0" w:color="auto" w:frame="1"/>
        </w:rPr>
        <w:t>Tel. 0471 911012 Fax 0471 921923</w:t>
      </w:r>
    </w:p>
    <w:p w14:paraId="16FDFD45" w14:textId="77777777" w:rsidR="00914071" w:rsidRPr="00E13758" w:rsidRDefault="009D7F2E" w:rsidP="00914071">
      <w:pPr>
        <w:widowControl/>
        <w:suppressAutoHyphens w:val="0"/>
        <w:spacing w:before="96" w:after="96"/>
        <w:rPr>
          <w:rFonts w:eastAsia="Times New Roman"/>
          <w:kern w:val="0"/>
        </w:rPr>
      </w:pPr>
      <w:r>
        <w:rPr>
          <w:rFonts w:eastAsia="Times New Roman"/>
          <w:kern w:val="0"/>
        </w:rPr>
        <w:pict w14:anchorId="0343DFB9">
          <v:rect id="_x0000_i1025" style="width:0;height:1.5pt" o:hrstd="t" o:hrnoshade="t" o:hr="t" fillcolor="#444" stroked="f"/>
        </w:pict>
      </w:r>
    </w:p>
    <w:p w14:paraId="28EA10C4" w14:textId="77777777" w:rsidR="00914071" w:rsidRPr="00E13758" w:rsidRDefault="00914071" w:rsidP="00914071">
      <w:pPr>
        <w:widowControl/>
        <w:suppressAutoHyphens w:val="0"/>
        <w:spacing w:line="288" w:lineRule="atLeast"/>
        <w:textAlignment w:val="baseline"/>
        <w:rPr>
          <w:rFonts w:ascii="Arial" w:eastAsia="Times New Roman" w:hAnsi="Arial" w:cs="Arial"/>
          <w:color w:val="444444"/>
          <w:kern w:val="0"/>
          <w:sz w:val="19"/>
          <w:szCs w:val="19"/>
        </w:rPr>
      </w:pPr>
      <w:r w:rsidRPr="00E13758">
        <w:rPr>
          <w:rFonts w:ascii="Arial" w:eastAsia="Times New Roman" w:hAnsi="Arial" w:cs="Arial"/>
          <w:color w:val="444444"/>
          <w:kern w:val="0"/>
          <w:sz w:val="19"/>
          <w:szCs w:val="19"/>
        </w:rPr>
        <w:br/>
      </w:r>
      <w:r w:rsidRPr="00E13758">
        <w:rPr>
          <w:rFonts w:ascii="Verdana" w:eastAsia="Times New Roman" w:hAnsi="Verdana" w:cs="Arial"/>
          <w:b/>
          <w:bCs/>
          <w:color w:val="444444"/>
          <w:kern w:val="0"/>
          <w:sz w:val="19"/>
          <w:szCs w:val="19"/>
          <w:bdr w:val="none" w:sz="0" w:space="0" w:color="auto" w:frame="1"/>
        </w:rPr>
        <w:t xml:space="preserve">LAIVES Daniele </w:t>
      </w:r>
      <w:proofErr w:type="spellStart"/>
      <w:r w:rsidRPr="00E13758">
        <w:rPr>
          <w:rFonts w:ascii="Verdana" w:eastAsia="Times New Roman" w:hAnsi="Verdana" w:cs="Arial"/>
          <w:b/>
          <w:bCs/>
          <w:color w:val="444444"/>
          <w:kern w:val="0"/>
          <w:sz w:val="19"/>
          <w:szCs w:val="19"/>
          <w:bdr w:val="none" w:sz="0" w:space="0" w:color="auto" w:frame="1"/>
        </w:rPr>
        <w:t>Giacomin</w:t>
      </w:r>
      <w:proofErr w:type="spellEnd"/>
      <w:r w:rsidRPr="00E13758">
        <w:rPr>
          <w:rFonts w:ascii="Arial" w:eastAsia="Times New Roman" w:hAnsi="Arial" w:cs="Arial"/>
          <w:color w:val="444444"/>
          <w:kern w:val="0"/>
          <w:sz w:val="19"/>
          <w:szCs w:val="19"/>
        </w:rPr>
        <w:br/>
      </w:r>
      <w:r w:rsidRPr="00E13758">
        <w:rPr>
          <w:rFonts w:ascii="Verdana" w:eastAsia="Times New Roman" w:hAnsi="Verdana" w:cs="Arial"/>
          <w:color w:val="444444"/>
          <w:kern w:val="0"/>
          <w:sz w:val="19"/>
          <w:szCs w:val="19"/>
          <w:bdr w:val="none" w:sz="0" w:space="0" w:color="auto" w:frame="1"/>
        </w:rPr>
        <w:t xml:space="preserve">Piazzetta G. Falcone e P. Borsellino, 1 </w:t>
      </w:r>
      <w:r w:rsidRPr="00E13758">
        <w:rPr>
          <w:rFonts w:ascii="Arial" w:eastAsia="Times New Roman" w:hAnsi="Arial" w:cs="Arial"/>
          <w:color w:val="444444"/>
          <w:kern w:val="0"/>
          <w:sz w:val="19"/>
          <w:szCs w:val="19"/>
        </w:rPr>
        <w:br/>
      </w:r>
      <w:r w:rsidRPr="00E13758">
        <w:rPr>
          <w:rFonts w:ascii="Verdana" w:eastAsia="Times New Roman" w:hAnsi="Verdana" w:cs="Arial"/>
          <w:color w:val="444444"/>
          <w:kern w:val="0"/>
          <w:sz w:val="19"/>
          <w:szCs w:val="19"/>
          <w:bdr w:val="none" w:sz="0" w:space="0" w:color="auto" w:frame="1"/>
        </w:rPr>
        <w:t>c/o Distretto Sociale di Laives-Bronzolo-Vadena, 2° piano</w:t>
      </w:r>
      <w:r w:rsidRPr="00E13758">
        <w:rPr>
          <w:rFonts w:ascii="Arial" w:eastAsia="Times New Roman" w:hAnsi="Arial" w:cs="Arial"/>
          <w:color w:val="444444"/>
          <w:kern w:val="0"/>
          <w:sz w:val="19"/>
          <w:szCs w:val="19"/>
        </w:rPr>
        <w:br/>
      </w:r>
      <w:r w:rsidRPr="00E13758">
        <w:rPr>
          <w:rFonts w:ascii="Verdana" w:eastAsia="Times New Roman" w:hAnsi="Verdana" w:cs="Arial"/>
          <w:color w:val="444444"/>
          <w:kern w:val="0"/>
          <w:sz w:val="19"/>
          <w:szCs w:val="19"/>
          <w:bdr w:val="none" w:sz="0" w:space="0" w:color="auto" w:frame="1"/>
        </w:rPr>
        <w:t>Mercoledì 14.00 – 16.00</w:t>
      </w:r>
      <w:r w:rsidRPr="00E13758">
        <w:rPr>
          <w:rFonts w:ascii="Arial" w:eastAsia="Times New Roman" w:hAnsi="Arial" w:cs="Arial"/>
          <w:color w:val="444444"/>
          <w:kern w:val="0"/>
          <w:sz w:val="19"/>
          <w:szCs w:val="19"/>
        </w:rPr>
        <w:br/>
      </w:r>
      <w:r w:rsidRPr="00E13758">
        <w:rPr>
          <w:rFonts w:ascii="Verdana" w:eastAsia="Times New Roman" w:hAnsi="Verdana" w:cs="Arial"/>
          <w:color w:val="444444"/>
          <w:kern w:val="0"/>
          <w:sz w:val="19"/>
          <w:szCs w:val="19"/>
          <w:bdr w:val="none" w:sz="0" w:space="0" w:color="auto" w:frame="1"/>
        </w:rPr>
        <w:t>Tel. 348 8216770</w:t>
      </w:r>
    </w:p>
    <w:p w14:paraId="3691FABB" w14:textId="77777777" w:rsidR="00914071" w:rsidRPr="00E13758" w:rsidRDefault="009D7F2E" w:rsidP="00914071">
      <w:pPr>
        <w:widowControl/>
        <w:suppressAutoHyphens w:val="0"/>
        <w:spacing w:before="96" w:after="96"/>
        <w:rPr>
          <w:rFonts w:eastAsia="Times New Roman"/>
          <w:kern w:val="0"/>
        </w:rPr>
      </w:pPr>
      <w:r>
        <w:rPr>
          <w:rFonts w:eastAsia="Times New Roman"/>
          <w:kern w:val="0"/>
        </w:rPr>
        <w:pict w14:anchorId="5DEA6D82">
          <v:rect id="_x0000_i1026" style="width:0;height:1.5pt" o:hrstd="t" o:hrnoshade="t" o:hr="t" fillcolor="#444" stroked="f"/>
        </w:pict>
      </w:r>
    </w:p>
    <w:p w14:paraId="194CB55F" w14:textId="77777777" w:rsidR="00914071" w:rsidRPr="00E13758" w:rsidRDefault="00914071" w:rsidP="00914071">
      <w:pPr>
        <w:widowControl/>
        <w:suppressAutoHyphens w:val="0"/>
        <w:spacing w:line="288" w:lineRule="atLeast"/>
        <w:textAlignment w:val="baseline"/>
        <w:rPr>
          <w:rFonts w:ascii="Arial" w:eastAsia="Times New Roman" w:hAnsi="Arial" w:cs="Arial"/>
          <w:color w:val="444444"/>
          <w:kern w:val="0"/>
          <w:sz w:val="19"/>
          <w:szCs w:val="19"/>
        </w:rPr>
      </w:pPr>
      <w:r w:rsidRPr="00E13758">
        <w:rPr>
          <w:rFonts w:ascii="Arial" w:eastAsia="Times New Roman" w:hAnsi="Arial" w:cs="Arial"/>
          <w:color w:val="444444"/>
          <w:kern w:val="0"/>
          <w:sz w:val="19"/>
          <w:szCs w:val="19"/>
        </w:rPr>
        <w:br/>
      </w:r>
      <w:r w:rsidRPr="00E13758">
        <w:rPr>
          <w:rFonts w:ascii="Verdana" w:eastAsia="Times New Roman" w:hAnsi="Verdana" w:cs="Arial"/>
          <w:b/>
          <w:bCs/>
          <w:color w:val="444444"/>
          <w:kern w:val="0"/>
          <w:sz w:val="19"/>
          <w:szCs w:val="19"/>
          <w:bdr w:val="none" w:sz="0" w:space="0" w:color="auto" w:frame="1"/>
        </w:rPr>
        <w:t>BRESSANONE Markus Plaikner</w:t>
      </w:r>
      <w:r w:rsidRPr="00E13758">
        <w:rPr>
          <w:rFonts w:ascii="Arial" w:eastAsia="Times New Roman" w:hAnsi="Arial" w:cs="Arial"/>
          <w:color w:val="444444"/>
          <w:kern w:val="0"/>
          <w:sz w:val="19"/>
          <w:szCs w:val="19"/>
        </w:rPr>
        <w:br/>
      </w:r>
      <w:r w:rsidRPr="00E13758">
        <w:rPr>
          <w:rFonts w:ascii="Verdana" w:eastAsia="Times New Roman" w:hAnsi="Verdana" w:cs="Arial"/>
          <w:color w:val="444444"/>
          <w:kern w:val="0"/>
          <w:sz w:val="19"/>
          <w:szCs w:val="19"/>
          <w:bdr w:val="none" w:sz="0" w:space="0" w:color="auto" w:frame="1"/>
        </w:rPr>
        <w:t>Bastioni Maggiori, 26 II piano</w:t>
      </w:r>
      <w:r w:rsidRPr="00E13758">
        <w:rPr>
          <w:rFonts w:ascii="Arial" w:eastAsia="Times New Roman" w:hAnsi="Arial" w:cs="Arial"/>
          <w:color w:val="444444"/>
          <w:kern w:val="0"/>
          <w:sz w:val="19"/>
          <w:szCs w:val="19"/>
        </w:rPr>
        <w:br/>
      </w:r>
      <w:r w:rsidRPr="00E13758">
        <w:rPr>
          <w:rFonts w:ascii="Verdana" w:eastAsia="Times New Roman" w:hAnsi="Verdana" w:cs="Arial"/>
          <w:color w:val="444444"/>
          <w:kern w:val="0"/>
          <w:sz w:val="19"/>
          <w:szCs w:val="19"/>
          <w:bdr w:val="none" w:sz="0" w:space="0" w:color="auto" w:frame="1"/>
        </w:rPr>
        <w:t xml:space="preserve">Mercoledì 09.00 – 12.30 </w:t>
      </w:r>
      <w:r w:rsidRPr="00E13758">
        <w:rPr>
          <w:rFonts w:ascii="Arial" w:eastAsia="Times New Roman" w:hAnsi="Arial" w:cs="Arial"/>
          <w:color w:val="444444"/>
          <w:kern w:val="0"/>
          <w:sz w:val="19"/>
          <w:szCs w:val="19"/>
        </w:rPr>
        <w:br/>
      </w:r>
      <w:r w:rsidRPr="00E13758">
        <w:rPr>
          <w:rFonts w:ascii="Verdana" w:eastAsia="Times New Roman" w:hAnsi="Verdana" w:cs="Arial"/>
          <w:color w:val="444444"/>
          <w:kern w:val="0"/>
          <w:sz w:val="19"/>
          <w:szCs w:val="19"/>
          <w:bdr w:val="none" w:sz="0" w:space="0" w:color="auto" w:frame="1"/>
        </w:rPr>
        <w:t>13.30 – 17.00 Su appuntamento</w:t>
      </w:r>
      <w:r w:rsidRPr="00E13758">
        <w:rPr>
          <w:rFonts w:ascii="Arial" w:eastAsia="Times New Roman" w:hAnsi="Arial" w:cs="Arial"/>
          <w:color w:val="444444"/>
          <w:kern w:val="0"/>
          <w:sz w:val="19"/>
          <w:szCs w:val="19"/>
        </w:rPr>
        <w:br/>
      </w:r>
      <w:r w:rsidRPr="00E13758">
        <w:rPr>
          <w:rFonts w:ascii="Verdana" w:eastAsia="Times New Roman" w:hAnsi="Verdana" w:cs="Arial"/>
          <w:color w:val="444444"/>
          <w:kern w:val="0"/>
          <w:sz w:val="19"/>
          <w:szCs w:val="19"/>
          <w:bdr w:val="none" w:sz="0" w:space="0" w:color="auto" w:frame="1"/>
        </w:rPr>
        <w:t>Tel. 348 5303343</w:t>
      </w:r>
    </w:p>
    <w:p w14:paraId="2ED6C465" w14:textId="77777777" w:rsidR="00914071" w:rsidRPr="00E13758" w:rsidRDefault="009D7F2E" w:rsidP="00914071">
      <w:pPr>
        <w:widowControl/>
        <w:suppressAutoHyphens w:val="0"/>
        <w:spacing w:before="96" w:after="96"/>
        <w:rPr>
          <w:rFonts w:eastAsia="Times New Roman"/>
          <w:kern w:val="0"/>
        </w:rPr>
      </w:pPr>
      <w:r>
        <w:rPr>
          <w:rFonts w:eastAsia="Times New Roman"/>
          <w:kern w:val="0"/>
        </w:rPr>
        <w:pict w14:anchorId="05780201">
          <v:rect id="_x0000_i1027" style="width:0;height:1.5pt" o:hrstd="t" o:hrnoshade="t" o:hr="t" fillcolor="#444" stroked="f"/>
        </w:pict>
      </w:r>
    </w:p>
    <w:p w14:paraId="00392A17" w14:textId="77777777" w:rsidR="00914071" w:rsidRPr="00E13758" w:rsidRDefault="00914071" w:rsidP="00914071">
      <w:pPr>
        <w:widowControl/>
        <w:suppressAutoHyphens w:val="0"/>
        <w:spacing w:line="288" w:lineRule="atLeast"/>
        <w:textAlignment w:val="baseline"/>
        <w:rPr>
          <w:rFonts w:ascii="Arial" w:eastAsia="Times New Roman" w:hAnsi="Arial" w:cs="Arial"/>
          <w:color w:val="444444"/>
          <w:kern w:val="0"/>
          <w:sz w:val="19"/>
          <w:szCs w:val="19"/>
        </w:rPr>
      </w:pPr>
      <w:r w:rsidRPr="00E13758">
        <w:rPr>
          <w:rFonts w:ascii="Arial" w:eastAsia="Times New Roman" w:hAnsi="Arial" w:cs="Arial"/>
          <w:color w:val="444444"/>
          <w:kern w:val="0"/>
          <w:sz w:val="19"/>
          <w:szCs w:val="19"/>
        </w:rPr>
        <w:br/>
      </w:r>
      <w:r w:rsidRPr="00E13758">
        <w:rPr>
          <w:rFonts w:ascii="Verdana" w:eastAsia="Times New Roman" w:hAnsi="Verdana" w:cs="Arial"/>
          <w:b/>
          <w:bCs/>
          <w:color w:val="444444"/>
          <w:kern w:val="0"/>
          <w:sz w:val="19"/>
          <w:szCs w:val="19"/>
          <w:bdr w:val="none" w:sz="0" w:space="0" w:color="auto" w:frame="1"/>
        </w:rPr>
        <w:t>BRUNICO Markus Plaikner</w:t>
      </w:r>
      <w:r w:rsidRPr="00E13758">
        <w:rPr>
          <w:rFonts w:ascii="Arial" w:eastAsia="Times New Roman" w:hAnsi="Arial" w:cs="Arial"/>
          <w:color w:val="444444"/>
          <w:kern w:val="0"/>
          <w:sz w:val="19"/>
          <w:szCs w:val="19"/>
        </w:rPr>
        <w:br/>
      </w:r>
      <w:r w:rsidRPr="00E13758">
        <w:rPr>
          <w:rFonts w:ascii="Verdana" w:eastAsia="Times New Roman" w:hAnsi="Verdana" w:cs="Arial"/>
          <w:color w:val="444444"/>
          <w:kern w:val="0"/>
          <w:sz w:val="19"/>
          <w:szCs w:val="19"/>
          <w:bdr w:val="none" w:sz="0" w:space="0" w:color="auto" w:frame="1"/>
        </w:rPr>
        <w:t>Piazza Cappuccini, 3/F</w:t>
      </w:r>
      <w:r w:rsidRPr="00E13758">
        <w:rPr>
          <w:rFonts w:ascii="Verdana" w:eastAsia="Times New Roman" w:hAnsi="Verdana" w:cs="Arial"/>
          <w:color w:val="444444"/>
          <w:kern w:val="0"/>
          <w:sz w:val="19"/>
          <w:szCs w:val="19"/>
          <w:bdr w:val="none" w:sz="0" w:space="0" w:color="auto" w:frame="1"/>
        </w:rPr>
        <w:br/>
        <w:t xml:space="preserve">c/o Catasto Michael </w:t>
      </w:r>
      <w:proofErr w:type="spellStart"/>
      <w:r w:rsidRPr="00E13758">
        <w:rPr>
          <w:rFonts w:ascii="Verdana" w:eastAsia="Times New Roman" w:hAnsi="Verdana" w:cs="Arial"/>
          <w:color w:val="444444"/>
          <w:kern w:val="0"/>
          <w:sz w:val="19"/>
          <w:szCs w:val="19"/>
          <w:bdr w:val="none" w:sz="0" w:space="0" w:color="auto" w:frame="1"/>
        </w:rPr>
        <w:t>Pacher</w:t>
      </w:r>
      <w:proofErr w:type="spellEnd"/>
      <w:r w:rsidRPr="00E13758">
        <w:rPr>
          <w:rFonts w:ascii="Verdana" w:eastAsia="Times New Roman" w:hAnsi="Verdana" w:cs="Arial"/>
          <w:color w:val="444444"/>
          <w:kern w:val="0"/>
          <w:sz w:val="19"/>
          <w:szCs w:val="19"/>
          <w:bdr w:val="none" w:sz="0" w:space="0" w:color="auto" w:frame="1"/>
        </w:rPr>
        <w:t xml:space="preserve"> Haus</w:t>
      </w:r>
      <w:r w:rsidRPr="00E13758">
        <w:rPr>
          <w:rFonts w:ascii="Arial" w:eastAsia="Times New Roman" w:hAnsi="Arial" w:cs="Arial"/>
          <w:color w:val="444444"/>
          <w:kern w:val="0"/>
          <w:sz w:val="19"/>
          <w:szCs w:val="19"/>
        </w:rPr>
        <w:br/>
      </w:r>
      <w:r w:rsidRPr="00E13758">
        <w:rPr>
          <w:rFonts w:ascii="Verdana" w:eastAsia="Times New Roman" w:hAnsi="Verdana" w:cs="Arial"/>
          <w:color w:val="444444"/>
          <w:kern w:val="0"/>
          <w:sz w:val="19"/>
          <w:szCs w:val="19"/>
          <w:bdr w:val="none" w:sz="0" w:space="0" w:color="auto" w:frame="1"/>
        </w:rPr>
        <w:t>Lunedì 09.00 – 12.30</w:t>
      </w:r>
      <w:r w:rsidRPr="00E13758">
        <w:rPr>
          <w:rFonts w:ascii="Arial" w:eastAsia="Times New Roman" w:hAnsi="Arial" w:cs="Arial"/>
          <w:color w:val="444444"/>
          <w:kern w:val="0"/>
          <w:sz w:val="19"/>
          <w:szCs w:val="19"/>
        </w:rPr>
        <w:br/>
      </w:r>
      <w:r w:rsidRPr="00E13758">
        <w:rPr>
          <w:rFonts w:ascii="Verdana" w:eastAsia="Times New Roman" w:hAnsi="Verdana" w:cs="Arial"/>
          <w:color w:val="444444"/>
          <w:kern w:val="0"/>
          <w:sz w:val="19"/>
          <w:szCs w:val="19"/>
          <w:bdr w:val="none" w:sz="0" w:space="0" w:color="auto" w:frame="1"/>
        </w:rPr>
        <w:t xml:space="preserve">13.30 – </w:t>
      </w:r>
      <w:r w:rsidRPr="00E13758">
        <w:rPr>
          <w:rFonts w:ascii="Verdana" w:eastAsia="Times New Roman" w:hAnsi="Verdana" w:cs="Arial"/>
          <w:color w:val="000000" w:themeColor="text1"/>
          <w:kern w:val="0"/>
          <w:sz w:val="19"/>
          <w:szCs w:val="19"/>
          <w:bdr w:val="none" w:sz="0" w:space="0" w:color="auto" w:frame="1"/>
        </w:rPr>
        <w:t>16</w:t>
      </w:r>
      <w:r w:rsidRPr="00E13758">
        <w:rPr>
          <w:rFonts w:ascii="Verdana" w:eastAsia="Times New Roman" w:hAnsi="Verdana" w:cs="Arial"/>
          <w:color w:val="444444"/>
          <w:kern w:val="0"/>
          <w:sz w:val="19"/>
          <w:szCs w:val="19"/>
          <w:bdr w:val="none" w:sz="0" w:space="0" w:color="auto" w:frame="1"/>
        </w:rPr>
        <w:t>.30 Su appuntamento</w:t>
      </w:r>
      <w:r w:rsidRPr="00E13758">
        <w:rPr>
          <w:rFonts w:ascii="Arial" w:eastAsia="Times New Roman" w:hAnsi="Arial" w:cs="Arial"/>
          <w:color w:val="444444"/>
          <w:kern w:val="0"/>
          <w:sz w:val="19"/>
          <w:szCs w:val="19"/>
        </w:rPr>
        <w:br/>
      </w:r>
      <w:r w:rsidRPr="00E13758">
        <w:rPr>
          <w:rFonts w:ascii="Verdana" w:eastAsia="Times New Roman" w:hAnsi="Verdana" w:cs="Arial"/>
          <w:color w:val="444444"/>
          <w:kern w:val="0"/>
          <w:sz w:val="19"/>
          <w:szCs w:val="19"/>
          <w:bdr w:val="none" w:sz="0" w:space="0" w:color="auto" w:frame="1"/>
        </w:rPr>
        <w:t>Tel. 348 5303343</w:t>
      </w:r>
    </w:p>
    <w:p w14:paraId="2C106E34" w14:textId="77777777" w:rsidR="00914071" w:rsidRPr="00E13758" w:rsidRDefault="009D7F2E" w:rsidP="00914071">
      <w:pPr>
        <w:widowControl/>
        <w:suppressAutoHyphens w:val="0"/>
        <w:spacing w:before="96" w:after="96"/>
        <w:rPr>
          <w:rFonts w:eastAsia="Times New Roman"/>
          <w:kern w:val="0"/>
        </w:rPr>
      </w:pPr>
      <w:r>
        <w:rPr>
          <w:rFonts w:eastAsia="Times New Roman"/>
          <w:kern w:val="0"/>
        </w:rPr>
        <w:pict w14:anchorId="67F18873">
          <v:rect id="_x0000_i1028" style="width:0;height:1.5pt" o:hrstd="t" o:hrnoshade="t" o:hr="t" fillcolor="#444" stroked="f"/>
        </w:pict>
      </w:r>
    </w:p>
    <w:p w14:paraId="0D607D10" w14:textId="77777777" w:rsidR="00914071" w:rsidRPr="00E13758" w:rsidRDefault="00914071" w:rsidP="00914071">
      <w:pPr>
        <w:rPr>
          <w:rFonts w:ascii="Verdana" w:hAnsi="Verdana" w:cs="Calibri"/>
          <w:color w:val="404040" w:themeColor="text1" w:themeTint="BF"/>
          <w:sz w:val="19"/>
          <w:szCs w:val="19"/>
        </w:rPr>
      </w:pPr>
      <w:r w:rsidRPr="00E13758">
        <w:rPr>
          <w:rFonts w:ascii="Arial" w:eastAsia="Times New Roman" w:hAnsi="Arial" w:cs="Arial"/>
          <w:color w:val="444444"/>
          <w:kern w:val="0"/>
          <w:sz w:val="19"/>
          <w:szCs w:val="19"/>
        </w:rPr>
        <w:br/>
      </w:r>
      <w:r w:rsidRPr="00E13758">
        <w:rPr>
          <w:rFonts w:ascii="Verdana" w:eastAsia="Times New Roman" w:hAnsi="Verdana" w:cs="Arial"/>
          <w:b/>
          <w:bCs/>
          <w:color w:val="444444"/>
          <w:kern w:val="0"/>
          <w:sz w:val="19"/>
          <w:szCs w:val="19"/>
          <w:bdr w:val="none" w:sz="0" w:space="0" w:color="auto" w:frame="1"/>
        </w:rPr>
        <w:t xml:space="preserve">MERANO </w:t>
      </w:r>
      <w:proofErr w:type="spellStart"/>
      <w:r w:rsidRPr="00E13758">
        <w:rPr>
          <w:rFonts w:ascii="Verdana" w:eastAsia="Times New Roman" w:hAnsi="Verdana" w:cs="Arial"/>
          <w:b/>
          <w:bCs/>
          <w:color w:val="444444"/>
          <w:kern w:val="0"/>
          <w:sz w:val="19"/>
          <w:szCs w:val="19"/>
          <w:bdr w:val="none" w:sz="0" w:space="0" w:color="auto" w:frame="1"/>
        </w:rPr>
        <w:t>Mar’yana</w:t>
      </w:r>
      <w:proofErr w:type="spellEnd"/>
      <w:r w:rsidRPr="00E13758">
        <w:rPr>
          <w:rFonts w:ascii="Verdana" w:eastAsia="Times New Roman" w:hAnsi="Verdana" w:cs="Arial"/>
          <w:b/>
          <w:bCs/>
          <w:color w:val="444444"/>
          <w:kern w:val="0"/>
          <w:sz w:val="19"/>
          <w:szCs w:val="19"/>
          <w:bdr w:val="none" w:sz="0" w:space="0" w:color="auto" w:frame="1"/>
        </w:rPr>
        <w:t xml:space="preserve"> </w:t>
      </w:r>
      <w:proofErr w:type="spellStart"/>
      <w:r w:rsidRPr="00E13758">
        <w:rPr>
          <w:rFonts w:ascii="Verdana" w:eastAsia="Times New Roman" w:hAnsi="Verdana" w:cs="Arial"/>
          <w:b/>
          <w:bCs/>
          <w:color w:val="444444"/>
          <w:kern w:val="0"/>
          <w:sz w:val="19"/>
          <w:szCs w:val="19"/>
          <w:bdr w:val="none" w:sz="0" w:space="0" w:color="auto" w:frame="1"/>
        </w:rPr>
        <w:t>Ivashchenko</w:t>
      </w:r>
      <w:proofErr w:type="spellEnd"/>
      <w:r w:rsidRPr="00E13758">
        <w:rPr>
          <w:rFonts w:ascii="Arial" w:eastAsia="Times New Roman" w:hAnsi="Arial" w:cs="Arial"/>
          <w:color w:val="444444"/>
          <w:kern w:val="0"/>
          <w:sz w:val="19"/>
          <w:szCs w:val="19"/>
        </w:rPr>
        <w:br/>
      </w:r>
      <w:r>
        <w:rPr>
          <w:rFonts w:ascii="Verdana" w:eastAsia="Times New Roman" w:hAnsi="Verdana" w:cs="Arial"/>
          <w:color w:val="444444"/>
          <w:kern w:val="0"/>
          <w:sz w:val="19"/>
          <w:szCs w:val="19"/>
          <w:bdr w:val="none" w:sz="0" w:space="0" w:color="auto" w:frame="1"/>
        </w:rPr>
        <w:t xml:space="preserve">via Leopardi 1 </w:t>
      </w:r>
      <w:r w:rsidRPr="00E13758">
        <w:rPr>
          <w:rFonts w:ascii="Arial" w:eastAsia="Times New Roman" w:hAnsi="Arial" w:cs="Arial"/>
          <w:color w:val="444444"/>
          <w:kern w:val="0"/>
          <w:sz w:val="19"/>
          <w:szCs w:val="19"/>
        </w:rPr>
        <w:br/>
      </w:r>
      <w:r w:rsidRPr="00E13758">
        <w:rPr>
          <w:rFonts w:ascii="Verdana" w:hAnsi="Verdana" w:cs="Calibri"/>
          <w:color w:val="404040" w:themeColor="text1" w:themeTint="BF"/>
          <w:sz w:val="19"/>
          <w:szCs w:val="19"/>
        </w:rPr>
        <w:t>Lunedì 9.00 -12.00 e 14.00 - 16.00</w:t>
      </w:r>
    </w:p>
    <w:p w14:paraId="49AA8B34" w14:textId="77777777" w:rsidR="00914071" w:rsidRPr="00E13758" w:rsidRDefault="00914071" w:rsidP="00914071">
      <w:pPr>
        <w:rPr>
          <w:rFonts w:ascii="Verdana" w:hAnsi="Verdana" w:cs="Calibri"/>
          <w:color w:val="404040" w:themeColor="text1" w:themeTint="BF"/>
          <w:sz w:val="19"/>
          <w:szCs w:val="19"/>
        </w:rPr>
      </w:pPr>
      <w:r w:rsidRPr="00E13758">
        <w:rPr>
          <w:rFonts w:ascii="Verdana" w:hAnsi="Verdana" w:cs="Calibri"/>
          <w:color w:val="404040" w:themeColor="text1" w:themeTint="BF"/>
          <w:sz w:val="19"/>
          <w:szCs w:val="19"/>
        </w:rPr>
        <w:t>Martedì 9.00 - 12.00</w:t>
      </w:r>
    </w:p>
    <w:p w14:paraId="2EAB332B" w14:textId="77777777" w:rsidR="00914071" w:rsidRPr="00E13758" w:rsidRDefault="00914071" w:rsidP="00914071">
      <w:pPr>
        <w:rPr>
          <w:rFonts w:ascii="Verdana" w:hAnsi="Verdana" w:cs="Calibri"/>
          <w:color w:val="404040" w:themeColor="text1" w:themeTint="BF"/>
          <w:sz w:val="19"/>
          <w:szCs w:val="19"/>
        </w:rPr>
      </w:pPr>
      <w:r w:rsidRPr="00E13758">
        <w:rPr>
          <w:rFonts w:ascii="Verdana" w:hAnsi="Verdana" w:cs="Calibri"/>
          <w:color w:val="404040" w:themeColor="text1" w:themeTint="BF"/>
          <w:sz w:val="19"/>
          <w:szCs w:val="19"/>
        </w:rPr>
        <w:t>Giovedì 9.00 - 12.00</w:t>
      </w:r>
    </w:p>
    <w:p w14:paraId="78D6B3F6" w14:textId="77777777" w:rsidR="00914071" w:rsidRPr="00E13758" w:rsidRDefault="00914071" w:rsidP="00914071">
      <w:pPr>
        <w:rPr>
          <w:rFonts w:ascii="Verdana" w:hAnsi="Verdana" w:cs="Calibri"/>
          <w:color w:val="404040" w:themeColor="text1" w:themeTint="BF"/>
          <w:sz w:val="19"/>
          <w:szCs w:val="19"/>
        </w:rPr>
      </w:pPr>
      <w:r w:rsidRPr="00E13758">
        <w:rPr>
          <w:rFonts w:ascii="Verdana" w:hAnsi="Verdana" w:cs="Calibri"/>
          <w:color w:val="404040" w:themeColor="text1" w:themeTint="BF"/>
          <w:sz w:val="19"/>
          <w:szCs w:val="19"/>
        </w:rPr>
        <w:t>Venerdì 9.00 - 12.00</w:t>
      </w:r>
    </w:p>
    <w:p w14:paraId="5FC2DF2C" w14:textId="77777777" w:rsidR="00914071" w:rsidRPr="00E13758" w:rsidRDefault="00914071" w:rsidP="00914071">
      <w:pPr>
        <w:widowControl/>
        <w:suppressAutoHyphens w:val="0"/>
        <w:spacing w:line="288" w:lineRule="atLeast"/>
        <w:textAlignment w:val="baseline"/>
        <w:rPr>
          <w:rFonts w:ascii="Arial" w:eastAsia="Times New Roman" w:hAnsi="Arial" w:cs="Arial"/>
          <w:color w:val="444444"/>
          <w:kern w:val="0"/>
          <w:sz w:val="19"/>
          <w:szCs w:val="19"/>
        </w:rPr>
      </w:pPr>
      <w:r w:rsidRPr="00E13758">
        <w:rPr>
          <w:rFonts w:ascii="Verdana" w:eastAsia="Times New Roman" w:hAnsi="Verdana" w:cs="Arial"/>
          <w:color w:val="444444"/>
          <w:kern w:val="0"/>
          <w:sz w:val="19"/>
          <w:szCs w:val="19"/>
          <w:bdr w:val="none" w:sz="0" w:space="0" w:color="auto" w:frame="1"/>
        </w:rPr>
        <w:t>Tel. 348 8216772</w:t>
      </w:r>
    </w:p>
    <w:p w14:paraId="51F89019" w14:textId="77777777" w:rsidR="00914071" w:rsidRPr="00885F54" w:rsidRDefault="00914071" w:rsidP="00914071">
      <w:pPr>
        <w:jc w:val="both"/>
        <w:rPr>
          <w:rFonts w:ascii="Calibri" w:hAnsi="Calibri"/>
          <w:color w:val="7F7F7F" w:themeColor="text1" w:themeTint="80"/>
        </w:rPr>
      </w:pPr>
    </w:p>
    <w:p w14:paraId="57982803" w14:textId="77777777" w:rsidR="00914071" w:rsidRDefault="00914071">
      <w:pPr>
        <w:jc w:val="both"/>
        <w:rPr>
          <w:rFonts w:ascii="Calibri" w:hAnsi="Calibri"/>
          <w:color w:val="7F7F7F" w:themeColor="text1" w:themeTint="80"/>
        </w:rPr>
      </w:pPr>
    </w:p>
    <w:p w14:paraId="7D41752D" w14:textId="77777777" w:rsidR="003E1995" w:rsidRDefault="003E1995">
      <w:pPr>
        <w:jc w:val="both"/>
        <w:rPr>
          <w:rFonts w:ascii="Calibri" w:hAnsi="Calibri"/>
          <w:color w:val="7F7F7F" w:themeColor="text1" w:themeTint="80"/>
        </w:rPr>
      </w:pPr>
    </w:p>
    <w:p w14:paraId="53393822" w14:textId="77777777" w:rsidR="003E1995" w:rsidRDefault="003E1995">
      <w:pPr>
        <w:jc w:val="both"/>
        <w:rPr>
          <w:rFonts w:ascii="Calibri" w:hAnsi="Calibri"/>
          <w:color w:val="7F7F7F" w:themeColor="text1" w:themeTint="80"/>
        </w:rPr>
      </w:pPr>
    </w:p>
    <w:p w14:paraId="552B59C6" w14:textId="6CD77452" w:rsidR="003E1995" w:rsidRPr="00FF003B" w:rsidRDefault="003E1995">
      <w:pPr>
        <w:jc w:val="both"/>
        <w:rPr>
          <w:rFonts w:ascii="Calibri" w:hAnsi="Calibri"/>
          <w:b/>
          <w:color w:val="7F7F7F" w:themeColor="text1" w:themeTint="80"/>
          <w:sz w:val="40"/>
          <w:szCs w:val="40"/>
        </w:rPr>
      </w:pPr>
      <w:r w:rsidRPr="00FF003B">
        <w:rPr>
          <w:rFonts w:ascii="Calibri" w:hAnsi="Calibri"/>
          <w:b/>
          <w:color w:val="7F7F7F" w:themeColor="text1" w:themeTint="80"/>
          <w:sz w:val="40"/>
          <w:szCs w:val="40"/>
        </w:rPr>
        <w:t>Novità</w:t>
      </w:r>
    </w:p>
    <w:p w14:paraId="7B1FF092" w14:textId="77777777" w:rsidR="003E1995" w:rsidRDefault="003E1995">
      <w:pPr>
        <w:jc w:val="both"/>
        <w:rPr>
          <w:rFonts w:ascii="Calibri" w:hAnsi="Calibri"/>
          <w:color w:val="7F7F7F" w:themeColor="text1" w:themeTint="80"/>
        </w:rPr>
      </w:pPr>
    </w:p>
    <w:p w14:paraId="7EBB15D3" w14:textId="77777777" w:rsidR="003348E3" w:rsidRPr="006D3958" w:rsidRDefault="003348E3" w:rsidP="003348E3">
      <w:pPr>
        <w:jc w:val="both"/>
        <w:rPr>
          <w:rFonts w:asciiTheme="minorHAnsi" w:hAnsiTheme="minorHAnsi" w:cstheme="minorHAnsi"/>
          <w:b/>
        </w:rPr>
      </w:pPr>
      <w:r w:rsidRPr="006D3958">
        <w:rPr>
          <w:rFonts w:asciiTheme="minorHAnsi" w:hAnsiTheme="minorHAnsi" w:cstheme="minorHAnsi"/>
          <w:b/>
        </w:rPr>
        <w:t xml:space="preserve">Dal 1 gennaio è entrato in vigore il nuovo accordo territoriale per il comune di Bolzano. </w:t>
      </w:r>
    </w:p>
    <w:p w14:paraId="6A413D9B" w14:textId="322C0A0C" w:rsidR="003348E3" w:rsidRPr="006D3958" w:rsidRDefault="003348E3" w:rsidP="003348E3">
      <w:pPr>
        <w:jc w:val="both"/>
        <w:rPr>
          <w:rFonts w:asciiTheme="minorHAnsi" w:hAnsiTheme="minorHAnsi" w:cstheme="minorHAnsi"/>
        </w:rPr>
      </w:pPr>
      <w:r w:rsidRPr="006D3958">
        <w:rPr>
          <w:rFonts w:asciiTheme="minorHAnsi" w:hAnsiTheme="minorHAnsi" w:cstheme="minorHAnsi"/>
          <w:b/>
        </w:rPr>
        <w:t>Sono stati rivisti i parametri per la determinazione dei canoni e per alcune tipologie di alloggi, soprattutto se di minor pregio e nelle zone popolari, il Centro Casa stima una riduzione degli affitti. Tra le novità l’introduzione dell’attestazione di rispondenza del contratto di locazione agli accordi.</w:t>
      </w:r>
    </w:p>
    <w:p w14:paraId="0B195CCD" w14:textId="77777777" w:rsidR="003348E3" w:rsidRPr="006D3958" w:rsidRDefault="003348E3" w:rsidP="003348E3">
      <w:pPr>
        <w:rPr>
          <w:rFonts w:asciiTheme="minorHAnsi" w:hAnsiTheme="minorHAnsi" w:cstheme="minorHAnsi"/>
        </w:rPr>
      </w:pPr>
      <w:r w:rsidRPr="006D3958">
        <w:rPr>
          <w:rFonts w:asciiTheme="minorHAnsi" w:hAnsiTheme="minorHAnsi" w:cstheme="minorHAnsi"/>
        </w:rPr>
        <w:t>Le novità maggiormente rilevanti sono legate alla revisione e attualizzazione dell’elenco degli elementi ritenuti determinati per definire, all’interno di una scala di valore, il pregio degli alloggi e quindi la fascia di prezzo del canone d’affitto. A ciascuno di questi elementi è stato attribuito un valore espresso in punti, prevedendo contestualmente delle percentuali di riduzione del canone in presenza di alcuni elementi ritenuti digradanti. Ciò allo scopo di rendere l'importo dell'affitto adeguato alla reale situazione dell'alloggio.</w:t>
      </w:r>
    </w:p>
    <w:p w14:paraId="6709CC08" w14:textId="77777777" w:rsidR="003348E3" w:rsidRPr="006D3958" w:rsidRDefault="003348E3" w:rsidP="003348E3">
      <w:pPr>
        <w:rPr>
          <w:rFonts w:asciiTheme="minorHAnsi" w:hAnsiTheme="minorHAnsi" w:cstheme="minorHAnsi"/>
        </w:rPr>
      </w:pPr>
      <w:r w:rsidRPr="006D3958">
        <w:rPr>
          <w:rFonts w:asciiTheme="minorHAnsi" w:hAnsiTheme="minorHAnsi" w:cstheme="minorHAnsi"/>
        </w:rPr>
        <w:t>Un importante ulteriore risultato raggiunto è l’introduzione di una riduzione dei canoni massimi applicabili alle abitazioni mai integralmente restaurate, che comporterà una riduzione degli affitti per le abitazioni disagiate; abitazioni che molto spesso vengono affittate a persone in situazione di indigenza o di disagio sociale.</w:t>
      </w:r>
    </w:p>
    <w:p w14:paraId="7DE54B82" w14:textId="77777777" w:rsidR="003348E3" w:rsidRPr="006D3958" w:rsidRDefault="003348E3" w:rsidP="003348E3">
      <w:pPr>
        <w:rPr>
          <w:rFonts w:asciiTheme="minorHAnsi" w:hAnsiTheme="minorHAnsi" w:cstheme="minorHAnsi"/>
        </w:rPr>
      </w:pPr>
      <w:r w:rsidRPr="006D3958">
        <w:rPr>
          <w:rFonts w:asciiTheme="minorHAnsi" w:hAnsiTheme="minorHAnsi" w:cstheme="minorHAnsi"/>
        </w:rPr>
        <w:t>Per ridurre i frequenti contenziosi relativi alle condizioni di consegna e riconsegna dell’alloggio locato, è stato predisposto un modello di verbale che sarà compilato e sottoscritto dalle parti firmatarie del contratto di locazione.</w:t>
      </w:r>
    </w:p>
    <w:p w14:paraId="608EBD0D" w14:textId="77777777" w:rsidR="003348E3" w:rsidRPr="006D3958" w:rsidRDefault="003348E3" w:rsidP="003348E3">
      <w:pPr>
        <w:rPr>
          <w:rFonts w:asciiTheme="minorHAnsi" w:hAnsiTheme="minorHAnsi" w:cstheme="minorHAnsi"/>
        </w:rPr>
      </w:pPr>
      <w:r w:rsidRPr="006D3958">
        <w:rPr>
          <w:rFonts w:asciiTheme="minorHAnsi" w:hAnsiTheme="minorHAnsi" w:cstheme="minorHAnsi"/>
        </w:rPr>
        <w:t>Grande importanza riveste inoltre l’introduzione della certificazione di rispondenza dei contratti sul piano economico e normativo agli accordi territoriali. La certificazione, indispensabile per beneficiare delle agevolazioni fiscali, verrà rilasciata esclusivamente da una organizzazione firmataria degli accordi (in provincia di Bolzano il Centro Casa Mieterschutz e l’Associazione della proprietà edilizia) sulla base delle dichiarazioni rilasciate - con relativa assunzione di responsabilità - da una parte contrattuale. L’attribuzione di una simile funzione di verifica attribuita alle parti sottoscrittrici degli accordi territoriali metterà in sicurezza l’inquilino da forzature interpretative degli accordi o furberie che a volte vengono messe in atto da alcuni proprietari.</w:t>
      </w:r>
    </w:p>
    <w:p w14:paraId="57EB9E86" w14:textId="77777777" w:rsidR="003348E3" w:rsidRPr="006D3958" w:rsidRDefault="003348E3">
      <w:pPr>
        <w:jc w:val="both"/>
        <w:rPr>
          <w:rFonts w:asciiTheme="minorHAnsi" w:hAnsiTheme="minorHAnsi" w:cstheme="minorHAnsi"/>
          <w:color w:val="7F7F7F" w:themeColor="text1" w:themeTint="80"/>
        </w:rPr>
      </w:pPr>
    </w:p>
    <w:p w14:paraId="22E0E538" w14:textId="05C9A65B" w:rsidR="005060B6" w:rsidRPr="006D3958" w:rsidRDefault="006D3958">
      <w:pPr>
        <w:jc w:val="both"/>
        <w:rPr>
          <w:rFonts w:asciiTheme="minorHAnsi" w:hAnsiTheme="minorHAnsi" w:cstheme="minorHAnsi"/>
          <w:color w:val="7F7F7F" w:themeColor="text1" w:themeTint="80"/>
          <w:lang w:val="en-US"/>
        </w:rPr>
      </w:pPr>
      <w:r>
        <w:rPr>
          <w:rFonts w:asciiTheme="minorHAnsi" w:hAnsiTheme="minorHAnsi" w:cstheme="minorHAnsi"/>
          <w:b/>
          <w:lang w:val="en-US"/>
        </w:rPr>
        <w:t xml:space="preserve">Mit 1. </w:t>
      </w:r>
      <w:proofErr w:type="spellStart"/>
      <w:r>
        <w:rPr>
          <w:rFonts w:asciiTheme="minorHAnsi" w:hAnsiTheme="minorHAnsi" w:cstheme="minorHAnsi"/>
          <w:b/>
          <w:lang w:val="en-US"/>
        </w:rPr>
        <w:t>Jänner</w:t>
      </w:r>
      <w:proofErr w:type="spellEnd"/>
      <w:r>
        <w:rPr>
          <w:rFonts w:asciiTheme="minorHAnsi" w:hAnsiTheme="minorHAnsi" w:cstheme="minorHAnsi"/>
          <w:b/>
          <w:lang w:val="en-US"/>
        </w:rPr>
        <w:t xml:space="preserve"> </w:t>
      </w:r>
      <w:proofErr w:type="spellStart"/>
      <w:proofErr w:type="gramStart"/>
      <w:r>
        <w:rPr>
          <w:rFonts w:asciiTheme="minorHAnsi" w:hAnsiTheme="minorHAnsi" w:cstheme="minorHAnsi"/>
          <w:b/>
          <w:lang w:val="en-US"/>
        </w:rPr>
        <w:t>ist</w:t>
      </w:r>
      <w:proofErr w:type="spellEnd"/>
      <w:proofErr w:type="gramEnd"/>
      <w:r>
        <w:rPr>
          <w:rFonts w:asciiTheme="minorHAnsi" w:hAnsiTheme="minorHAnsi" w:cstheme="minorHAnsi"/>
          <w:b/>
          <w:lang w:val="en-US"/>
        </w:rPr>
        <w:t xml:space="preserve"> das </w:t>
      </w:r>
      <w:proofErr w:type="spellStart"/>
      <w:r>
        <w:rPr>
          <w:rFonts w:asciiTheme="minorHAnsi" w:hAnsiTheme="minorHAnsi" w:cstheme="minorHAnsi"/>
          <w:b/>
          <w:lang w:val="en-US"/>
        </w:rPr>
        <w:t>neue</w:t>
      </w:r>
      <w:proofErr w:type="spellEnd"/>
      <w:r w:rsidR="005060B6" w:rsidRPr="006D3958">
        <w:rPr>
          <w:rFonts w:asciiTheme="minorHAnsi" w:hAnsiTheme="minorHAnsi" w:cstheme="minorHAnsi"/>
          <w:b/>
          <w:lang w:val="en-US"/>
        </w:rPr>
        <w:t xml:space="preserve"> </w:t>
      </w:r>
      <w:proofErr w:type="spellStart"/>
      <w:r w:rsidR="005060B6" w:rsidRPr="006D3958">
        <w:rPr>
          <w:rFonts w:asciiTheme="minorHAnsi" w:hAnsiTheme="minorHAnsi" w:cstheme="minorHAnsi"/>
          <w:b/>
          <w:lang w:val="en-US"/>
        </w:rPr>
        <w:t>Gebietsabk</w:t>
      </w:r>
      <w:r>
        <w:rPr>
          <w:rFonts w:asciiTheme="minorHAnsi" w:hAnsiTheme="minorHAnsi" w:cstheme="minorHAnsi"/>
          <w:b/>
          <w:lang w:val="en-US"/>
        </w:rPr>
        <w:t>ommen</w:t>
      </w:r>
      <w:proofErr w:type="spellEnd"/>
      <w:r>
        <w:rPr>
          <w:rFonts w:asciiTheme="minorHAnsi" w:hAnsiTheme="minorHAnsi" w:cstheme="minorHAnsi"/>
          <w:b/>
          <w:lang w:val="en-US"/>
        </w:rPr>
        <w:t xml:space="preserve"> </w:t>
      </w:r>
      <w:proofErr w:type="spellStart"/>
      <w:r>
        <w:rPr>
          <w:rFonts w:asciiTheme="minorHAnsi" w:hAnsiTheme="minorHAnsi" w:cstheme="minorHAnsi"/>
          <w:b/>
          <w:lang w:val="en-US"/>
        </w:rPr>
        <w:t>für</w:t>
      </w:r>
      <w:proofErr w:type="spellEnd"/>
      <w:r>
        <w:rPr>
          <w:rFonts w:asciiTheme="minorHAnsi" w:hAnsiTheme="minorHAnsi" w:cstheme="minorHAnsi"/>
          <w:b/>
          <w:lang w:val="en-US"/>
        </w:rPr>
        <w:t xml:space="preserve"> die </w:t>
      </w:r>
      <w:proofErr w:type="spellStart"/>
      <w:r>
        <w:rPr>
          <w:rFonts w:asciiTheme="minorHAnsi" w:hAnsiTheme="minorHAnsi" w:cstheme="minorHAnsi"/>
          <w:b/>
          <w:lang w:val="en-US"/>
        </w:rPr>
        <w:t>Gemeinde</w:t>
      </w:r>
      <w:proofErr w:type="spellEnd"/>
      <w:r>
        <w:rPr>
          <w:rFonts w:asciiTheme="minorHAnsi" w:hAnsiTheme="minorHAnsi" w:cstheme="minorHAnsi"/>
          <w:b/>
          <w:lang w:val="en-US"/>
        </w:rPr>
        <w:t xml:space="preserve"> </w:t>
      </w:r>
      <w:proofErr w:type="spellStart"/>
      <w:r>
        <w:rPr>
          <w:rFonts w:asciiTheme="minorHAnsi" w:hAnsiTheme="minorHAnsi" w:cstheme="minorHAnsi"/>
          <w:b/>
          <w:lang w:val="en-US"/>
        </w:rPr>
        <w:t>Bozen</w:t>
      </w:r>
      <w:proofErr w:type="spellEnd"/>
      <w:r>
        <w:rPr>
          <w:rFonts w:asciiTheme="minorHAnsi" w:hAnsiTheme="minorHAnsi" w:cstheme="minorHAnsi"/>
          <w:b/>
          <w:lang w:val="en-US"/>
        </w:rPr>
        <w:t xml:space="preserve"> </w:t>
      </w:r>
      <w:r w:rsidR="005060B6" w:rsidRPr="006D3958">
        <w:rPr>
          <w:rFonts w:asciiTheme="minorHAnsi" w:hAnsiTheme="minorHAnsi" w:cstheme="minorHAnsi"/>
          <w:b/>
          <w:lang w:val="en-US"/>
        </w:rPr>
        <w:t>in Kraft</w:t>
      </w:r>
      <w:r>
        <w:rPr>
          <w:rFonts w:asciiTheme="minorHAnsi" w:hAnsiTheme="minorHAnsi" w:cstheme="minorHAnsi"/>
          <w:b/>
          <w:lang w:val="en-US"/>
        </w:rPr>
        <w:t xml:space="preserve"> </w:t>
      </w:r>
      <w:proofErr w:type="spellStart"/>
      <w:r>
        <w:rPr>
          <w:rFonts w:asciiTheme="minorHAnsi" w:hAnsiTheme="minorHAnsi" w:cstheme="minorHAnsi"/>
          <w:b/>
          <w:lang w:val="en-US"/>
        </w:rPr>
        <w:t>getreten</w:t>
      </w:r>
      <w:proofErr w:type="spellEnd"/>
      <w:r>
        <w:rPr>
          <w:rFonts w:asciiTheme="minorHAnsi" w:hAnsiTheme="minorHAnsi" w:cstheme="minorHAnsi"/>
          <w:b/>
          <w:lang w:val="en-US"/>
        </w:rPr>
        <w:t>.</w:t>
      </w:r>
    </w:p>
    <w:p w14:paraId="2FBC389C" w14:textId="77777777" w:rsidR="006D3958" w:rsidRDefault="006D3958" w:rsidP="006D3958">
      <w:pPr>
        <w:jc w:val="both"/>
        <w:rPr>
          <w:rFonts w:asciiTheme="minorHAnsi" w:hAnsiTheme="minorHAnsi" w:cstheme="minorHAnsi"/>
          <w:b/>
          <w:lang w:val="en-US"/>
        </w:rPr>
      </w:pPr>
      <w:r w:rsidRPr="006D3958">
        <w:rPr>
          <w:rFonts w:asciiTheme="minorHAnsi" w:hAnsiTheme="minorHAnsi" w:cstheme="minorHAnsi"/>
          <w:b/>
          <w:lang w:val="en-US"/>
        </w:rPr>
        <w:t xml:space="preserve">Die Parameter </w:t>
      </w:r>
      <w:proofErr w:type="spellStart"/>
      <w:r w:rsidRPr="006D3958">
        <w:rPr>
          <w:rFonts w:asciiTheme="minorHAnsi" w:hAnsiTheme="minorHAnsi" w:cstheme="minorHAnsi"/>
          <w:b/>
          <w:lang w:val="en-US"/>
        </w:rPr>
        <w:t>zur</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Bestimmung</w:t>
      </w:r>
      <w:proofErr w:type="spellEnd"/>
      <w:r w:rsidRPr="006D3958">
        <w:rPr>
          <w:rFonts w:asciiTheme="minorHAnsi" w:hAnsiTheme="minorHAnsi" w:cstheme="minorHAnsi"/>
          <w:b/>
          <w:lang w:val="en-US"/>
        </w:rPr>
        <w:t xml:space="preserve"> der </w:t>
      </w:r>
      <w:proofErr w:type="spellStart"/>
      <w:r w:rsidRPr="006D3958">
        <w:rPr>
          <w:rFonts w:asciiTheme="minorHAnsi" w:hAnsiTheme="minorHAnsi" w:cstheme="minorHAnsi"/>
          <w:b/>
          <w:lang w:val="en-US"/>
        </w:rPr>
        <w:t>Miete</w:t>
      </w:r>
      <w:proofErr w:type="spellEnd"/>
      <w:r w:rsidRPr="006D3958">
        <w:rPr>
          <w:rFonts w:asciiTheme="minorHAnsi" w:hAnsiTheme="minorHAnsi" w:cstheme="minorHAnsi"/>
          <w:b/>
          <w:lang w:val="en-US"/>
        </w:rPr>
        <w:t xml:space="preserve"> </w:t>
      </w:r>
      <w:proofErr w:type="spellStart"/>
      <w:proofErr w:type="gramStart"/>
      <w:r w:rsidRPr="006D3958">
        <w:rPr>
          <w:rFonts w:asciiTheme="minorHAnsi" w:hAnsiTheme="minorHAnsi" w:cstheme="minorHAnsi"/>
          <w:b/>
          <w:lang w:val="en-US"/>
        </w:rPr>
        <w:t>sind</w:t>
      </w:r>
      <w:proofErr w:type="spellEnd"/>
      <w:proofErr w:type="gram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überarbeitet</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worden</w:t>
      </w:r>
      <w:proofErr w:type="spellEnd"/>
      <w:r w:rsidRPr="006D3958">
        <w:rPr>
          <w:rFonts w:asciiTheme="minorHAnsi" w:hAnsiTheme="minorHAnsi" w:cstheme="minorHAnsi"/>
          <w:b/>
          <w:lang w:val="en-US"/>
        </w:rPr>
        <w:t xml:space="preserve">. Der </w:t>
      </w:r>
      <w:proofErr w:type="spellStart"/>
      <w:r w:rsidRPr="006D3958">
        <w:rPr>
          <w:rFonts w:asciiTheme="minorHAnsi" w:hAnsiTheme="minorHAnsi" w:cstheme="minorHAnsi"/>
          <w:b/>
          <w:lang w:val="en-US"/>
        </w:rPr>
        <w:t>Mietschutz</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geht</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davon</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aus</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dass</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bei</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einigen</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Arten</w:t>
      </w:r>
      <w:proofErr w:type="spellEnd"/>
      <w:r w:rsidRPr="006D3958">
        <w:rPr>
          <w:rFonts w:asciiTheme="minorHAnsi" w:hAnsiTheme="minorHAnsi" w:cstheme="minorHAnsi"/>
          <w:b/>
          <w:lang w:val="en-US"/>
        </w:rPr>
        <w:t xml:space="preserve"> von </w:t>
      </w:r>
      <w:proofErr w:type="spellStart"/>
      <w:r w:rsidRPr="006D3958">
        <w:rPr>
          <w:rFonts w:asciiTheme="minorHAnsi" w:hAnsiTheme="minorHAnsi" w:cstheme="minorHAnsi"/>
          <w:b/>
          <w:lang w:val="en-US"/>
        </w:rPr>
        <w:t>Mietwohnungen</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vor</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allem</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preiswertere</w:t>
      </w:r>
      <w:proofErr w:type="spellEnd"/>
      <w:r w:rsidRPr="006D3958">
        <w:rPr>
          <w:rFonts w:asciiTheme="minorHAnsi" w:hAnsiTheme="minorHAnsi" w:cstheme="minorHAnsi"/>
          <w:b/>
          <w:lang w:val="en-US"/>
        </w:rPr>
        <w:t xml:space="preserve"> in </w:t>
      </w:r>
      <w:proofErr w:type="spellStart"/>
      <w:r w:rsidRPr="006D3958">
        <w:rPr>
          <w:rFonts w:asciiTheme="minorHAnsi" w:hAnsiTheme="minorHAnsi" w:cstheme="minorHAnsi"/>
          <w:b/>
          <w:lang w:val="en-US"/>
        </w:rPr>
        <w:t>weniger</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prestigeträchtigen</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Zonen</w:t>
      </w:r>
      <w:proofErr w:type="spellEnd"/>
      <w:r w:rsidRPr="006D3958">
        <w:rPr>
          <w:rFonts w:asciiTheme="minorHAnsi" w:hAnsiTheme="minorHAnsi" w:cstheme="minorHAnsi"/>
          <w:b/>
          <w:lang w:val="en-US"/>
        </w:rPr>
        <w:t xml:space="preserve">, die </w:t>
      </w:r>
      <w:proofErr w:type="spellStart"/>
      <w:r w:rsidRPr="006D3958">
        <w:rPr>
          <w:rFonts w:asciiTheme="minorHAnsi" w:hAnsiTheme="minorHAnsi" w:cstheme="minorHAnsi"/>
          <w:b/>
          <w:lang w:val="en-US"/>
        </w:rPr>
        <w:t>Mieten</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sinken</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werden</w:t>
      </w:r>
      <w:proofErr w:type="spellEnd"/>
      <w:r w:rsidRPr="006D3958">
        <w:rPr>
          <w:rFonts w:asciiTheme="minorHAnsi" w:hAnsiTheme="minorHAnsi" w:cstheme="minorHAnsi"/>
          <w:b/>
          <w:lang w:val="en-US"/>
        </w:rPr>
        <w:t xml:space="preserve">. </w:t>
      </w:r>
    </w:p>
    <w:p w14:paraId="36DF6630" w14:textId="62D4847F" w:rsidR="003348E3" w:rsidRPr="006D3958" w:rsidRDefault="006D3958" w:rsidP="006D3958">
      <w:pPr>
        <w:jc w:val="both"/>
        <w:rPr>
          <w:rFonts w:asciiTheme="minorHAnsi" w:hAnsiTheme="minorHAnsi" w:cstheme="minorHAnsi"/>
          <w:b/>
          <w:lang w:val="en-US"/>
        </w:rPr>
      </w:pPr>
      <w:proofErr w:type="spellStart"/>
      <w:r w:rsidRPr="006D3958">
        <w:rPr>
          <w:rFonts w:asciiTheme="minorHAnsi" w:hAnsiTheme="minorHAnsi" w:cstheme="minorHAnsi"/>
          <w:b/>
          <w:lang w:val="en-US"/>
        </w:rPr>
        <w:t>Zu</w:t>
      </w:r>
      <w:proofErr w:type="spellEnd"/>
      <w:r w:rsidRPr="006D3958">
        <w:rPr>
          <w:rFonts w:asciiTheme="minorHAnsi" w:hAnsiTheme="minorHAnsi" w:cstheme="minorHAnsi"/>
          <w:b/>
          <w:lang w:val="en-US"/>
        </w:rPr>
        <w:t xml:space="preserve"> den </w:t>
      </w:r>
      <w:proofErr w:type="spellStart"/>
      <w:r w:rsidRPr="006D3958">
        <w:rPr>
          <w:rFonts w:asciiTheme="minorHAnsi" w:hAnsiTheme="minorHAnsi" w:cstheme="minorHAnsi"/>
          <w:b/>
          <w:lang w:val="en-US"/>
        </w:rPr>
        <w:t>Neuheiten</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zählt</w:t>
      </w:r>
      <w:proofErr w:type="spellEnd"/>
      <w:r w:rsidRPr="006D3958">
        <w:rPr>
          <w:rFonts w:asciiTheme="minorHAnsi" w:hAnsiTheme="minorHAnsi" w:cstheme="minorHAnsi"/>
          <w:b/>
          <w:lang w:val="en-US"/>
        </w:rPr>
        <w:t xml:space="preserve"> die </w:t>
      </w:r>
      <w:proofErr w:type="spellStart"/>
      <w:r w:rsidRPr="006D3958">
        <w:rPr>
          <w:rFonts w:asciiTheme="minorHAnsi" w:hAnsiTheme="minorHAnsi" w:cstheme="minorHAnsi"/>
          <w:b/>
          <w:lang w:val="en-US"/>
        </w:rPr>
        <w:t>Einführung</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eines</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Dokuments</w:t>
      </w:r>
      <w:proofErr w:type="spellEnd"/>
      <w:r w:rsidRPr="006D3958">
        <w:rPr>
          <w:rFonts w:asciiTheme="minorHAnsi" w:hAnsiTheme="minorHAnsi" w:cstheme="minorHAnsi"/>
          <w:b/>
          <w:lang w:val="en-US"/>
        </w:rPr>
        <w:t xml:space="preserve">, das die </w:t>
      </w:r>
      <w:proofErr w:type="spellStart"/>
      <w:r w:rsidRPr="006D3958">
        <w:rPr>
          <w:rFonts w:asciiTheme="minorHAnsi" w:hAnsiTheme="minorHAnsi" w:cstheme="minorHAnsi"/>
          <w:b/>
          <w:lang w:val="en-US"/>
        </w:rPr>
        <w:t>Übereinstimmung</w:t>
      </w:r>
      <w:proofErr w:type="spellEnd"/>
      <w:r w:rsidRPr="006D3958">
        <w:rPr>
          <w:rFonts w:asciiTheme="minorHAnsi" w:hAnsiTheme="minorHAnsi" w:cstheme="minorHAnsi"/>
          <w:b/>
          <w:lang w:val="en-US"/>
        </w:rPr>
        <w:t xml:space="preserve"> des </w:t>
      </w:r>
      <w:proofErr w:type="spellStart"/>
      <w:r w:rsidRPr="006D3958">
        <w:rPr>
          <w:rFonts w:asciiTheme="minorHAnsi" w:hAnsiTheme="minorHAnsi" w:cstheme="minorHAnsi"/>
          <w:b/>
          <w:lang w:val="en-US"/>
        </w:rPr>
        <w:t>Mietvertrags</w:t>
      </w:r>
      <w:proofErr w:type="spellEnd"/>
      <w:r w:rsidRPr="006D3958">
        <w:rPr>
          <w:rFonts w:asciiTheme="minorHAnsi" w:hAnsiTheme="minorHAnsi" w:cstheme="minorHAnsi"/>
          <w:b/>
          <w:lang w:val="en-US"/>
        </w:rPr>
        <w:t xml:space="preserve"> mit </w:t>
      </w:r>
      <w:proofErr w:type="spellStart"/>
      <w:r w:rsidRPr="006D3958">
        <w:rPr>
          <w:rFonts w:asciiTheme="minorHAnsi" w:hAnsiTheme="minorHAnsi" w:cstheme="minorHAnsi"/>
          <w:b/>
          <w:lang w:val="en-US"/>
        </w:rPr>
        <w:t>dem</w:t>
      </w:r>
      <w:proofErr w:type="spellEnd"/>
      <w:r w:rsidRPr="006D3958">
        <w:rPr>
          <w:rFonts w:asciiTheme="minorHAnsi" w:hAnsiTheme="minorHAnsi" w:cstheme="minorHAnsi"/>
          <w:b/>
          <w:lang w:val="en-US"/>
        </w:rPr>
        <w:t xml:space="preserve"> </w:t>
      </w:r>
      <w:proofErr w:type="spellStart"/>
      <w:r w:rsidRPr="006D3958">
        <w:rPr>
          <w:rFonts w:asciiTheme="minorHAnsi" w:hAnsiTheme="minorHAnsi" w:cstheme="minorHAnsi"/>
          <w:b/>
          <w:lang w:val="en-US"/>
        </w:rPr>
        <w:t>Gebietsabkommen</w:t>
      </w:r>
      <w:proofErr w:type="spellEnd"/>
      <w:r w:rsidRPr="006D3958">
        <w:rPr>
          <w:rFonts w:asciiTheme="minorHAnsi" w:hAnsiTheme="minorHAnsi" w:cstheme="minorHAnsi"/>
          <w:b/>
          <w:lang w:val="en-US"/>
        </w:rPr>
        <w:t xml:space="preserve"> </w:t>
      </w:r>
    </w:p>
    <w:p w14:paraId="45E7F964" w14:textId="77777777" w:rsidR="006D3958" w:rsidRPr="006D3958" w:rsidRDefault="006D3958" w:rsidP="006D3958">
      <w:pPr>
        <w:rPr>
          <w:rFonts w:asciiTheme="minorHAnsi" w:hAnsiTheme="minorHAnsi" w:cstheme="minorHAnsi"/>
          <w:lang w:val="en-US"/>
        </w:rPr>
      </w:pPr>
      <w:proofErr w:type="spellStart"/>
      <w:r w:rsidRPr="006D3958">
        <w:rPr>
          <w:rFonts w:asciiTheme="minorHAnsi" w:hAnsiTheme="minorHAnsi" w:cstheme="minorHAnsi"/>
          <w:lang w:val="en-US"/>
        </w:rPr>
        <w:t>Eine</w:t>
      </w:r>
      <w:proofErr w:type="spellEnd"/>
      <w:r w:rsidRPr="006D3958">
        <w:rPr>
          <w:rFonts w:asciiTheme="minorHAnsi" w:hAnsiTheme="minorHAnsi" w:cstheme="minorHAnsi"/>
          <w:lang w:val="en-US"/>
        </w:rPr>
        <w:t xml:space="preserve"> der </w:t>
      </w:r>
      <w:proofErr w:type="spellStart"/>
      <w:r w:rsidRPr="006D3958">
        <w:rPr>
          <w:rFonts w:asciiTheme="minorHAnsi" w:hAnsiTheme="minorHAnsi" w:cstheme="minorHAnsi"/>
          <w:lang w:val="en-US"/>
        </w:rPr>
        <w:t>wichtigsten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Neuerungen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betrifft</w:t>
      </w:r>
      <w:proofErr w:type="spellEnd"/>
      <w:r w:rsidRPr="006D3958">
        <w:rPr>
          <w:rFonts w:asciiTheme="minorHAnsi" w:hAnsiTheme="minorHAnsi" w:cstheme="minorHAnsi"/>
          <w:lang w:val="en-US"/>
        </w:rPr>
        <w:t xml:space="preserve"> die </w:t>
      </w:r>
      <w:proofErr w:type="spellStart"/>
      <w:r w:rsidRPr="006D3958">
        <w:rPr>
          <w:rFonts w:asciiTheme="minorHAnsi" w:hAnsiTheme="minorHAnsi" w:cstheme="minorHAnsi"/>
          <w:lang w:val="en-US"/>
        </w:rPr>
        <w:t>Überarbeitung</w:t>
      </w:r>
      <w:proofErr w:type="spellEnd"/>
      <w:r w:rsidRPr="006D3958">
        <w:rPr>
          <w:rFonts w:asciiTheme="minorHAnsi" w:hAnsiTheme="minorHAnsi" w:cstheme="minorHAnsi"/>
          <w:lang w:val="en-US"/>
        </w:rPr>
        <w:t xml:space="preserve"> und </w:t>
      </w:r>
      <w:proofErr w:type="spellStart"/>
      <w:r w:rsidRPr="006D3958">
        <w:rPr>
          <w:rFonts w:asciiTheme="minorHAnsi" w:hAnsiTheme="minorHAnsi" w:cstheme="minorHAnsi"/>
          <w:lang w:val="en-US"/>
        </w:rPr>
        <w:t>Aktualisierung</w:t>
      </w:r>
      <w:proofErr w:type="spellEnd"/>
      <w:r w:rsidRPr="006D3958">
        <w:rPr>
          <w:rFonts w:asciiTheme="minorHAnsi" w:hAnsiTheme="minorHAnsi" w:cstheme="minorHAnsi"/>
          <w:lang w:val="en-US"/>
        </w:rPr>
        <w:t xml:space="preserve"> der </w:t>
      </w:r>
      <w:proofErr w:type="spellStart"/>
      <w:r w:rsidRPr="006D3958">
        <w:rPr>
          <w:rFonts w:asciiTheme="minorHAnsi" w:hAnsiTheme="minorHAnsi" w:cstheme="minorHAnsi"/>
          <w:lang w:val="en-US"/>
        </w:rPr>
        <w:t>Auflistung</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jener</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Elemente</w:t>
      </w:r>
      <w:proofErr w:type="spellEnd"/>
      <w:r w:rsidRPr="006D3958">
        <w:rPr>
          <w:rFonts w:asciiTheme="minorHAnsi" w:hAnsiTheme="minorHAnsi" w:cstheme="minorHAnsi"/>
          <w:lang w:val="en-US"/>
        </w:rPr>
        <w:t xml:space="preserve">, die </w:t>
      </w:r>
      <w:proofErr w:type="spellStart"/>
      <w:r w:rsidRPr="006D3958">
        <w:rPr>
          <w:rFonts w:asciiTheme="minorHAnsi" w:hAnsiTheme="minorHAnsi" w:cstheme="minorHAnsi"/>
          <w:lang w:val="en-US"/>
        </w:rPr>
        <w:t>über</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eine</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Punkteskala</w:t>
      </w:r>
      <w:proofErr w:type="spellEnd"/>
      <w:r w:rsidRPr="006D3958">
        <w:rPr>
          <w:rFonts w:asciiTheme="minorHAnsi" w:hAnsiTheme="minorHAnsi" w:cstheme="minorHAnsi"/>
          <w:lang w:val="en-US"/>
        </w:rPr>
        <w:t xml:space="preserve"> den Wert der </w:t>
      </w:r>
      <w:proofErr w:type="spellStart"/>
      <w:r w:rsidRPr="006D3958">
        <w:rPr>
          <w:rFonts w:asciiTheme="minorHAnsi" w:hAnsiTheme="minorHAnsi" w:cstheme="minorHAnsi"/>
          <w:lang w:val="en-US"/>
        </w:rPr>
        <w:t>Immobilie</w:t>
      </w:r>
      <w:proofErr w:type="spellEnd"/>
      <w:r w:rsidRPr="006D3958">
        <w:rPr>
          <w:rFonts w:asciiTheme="minorHAnsi" w:hAnsiTheme="minorHAnsi" w:cstheme="minorHAnsi"/>
          <w:lang w:val="en-US"/>
        </w:rPr>
        <w:t xml:space="preserve"> und </w:t>
      </w:r>
      <w:proofErr w:type="spellStart"/>
      <w:r w:rsidRPr="006D3958">
        <w:rPr>
          <w:rFonts w:asciiTheme="minorHAnsi" w:hAnsiTheme="minorHAnsi" w:cstheme="minorHAnsi"/>
          <w:lang w:val="en-US"/>
        </w:rPr>
        <w:t>somit</w:t>
      </w:r>
      <w:proofErr w:type="spellEnd"/>
      <w:r w:rsidRPr="006D3958">
        <w:rPr>
          <w:rFonts w:asciiTheme="minorHAnsi" w:hAnsiTheme="minorHAnsi" w:cstheme="minorHAnsi"/>
          <w:lang w:val="en-US"/>
        </w:rPr>
        <w:t xml:space="preserve"> den </w:t>
      </w:r>
      <w:proofErr w:type="spellStart"/>
      <w:r w:rsidRPr="006D3958">
        <w:rPr>
          <w:rFonts w:asciiTheme="minorHAnsi" w:hAnsiTheme="minorHAnsi" w:cstheme="minorHAnsi"/>
          <w:lang w:val="en-US"/>
        </w:rPr>
        <w:t>Schwankungsbereich</w:t>
      </w:r>
      <w:proofErr w:type="spellEnd"/>
      <w:r w:rsidRPr="006D3958">
        <w:rPr>
          <w:rFonts w:asciiTheme="minorHAnsi" w:hAnsiTheme="minorHAnsi" w:cstheme="minorHAnsi"/>
          <w:lang w:val="en-US"/>
        </w:rPr>
        <w:t xml:space="preserve"> des </w:t>
      </w:r>
      <w:proofErr w:type="spellStart"/>
      <w:r w:rsidRPr="006D3958">
        <w:rPr>
          <w:rFonts w:asciiTheme="minorHAnsi" w:hAnsiTheme="minorHAnsi" w:cstheme="minorHAnsi"/>
          <w:lang w:val="en-US"/>
        </w:rPr>
        <w:t>Mietpreises</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mitbestimmen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Zusätzlich</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gibt</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es</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weitere</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Elemente</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bzw</w:t>
      </w:r>
      <w:proofErr w:type="spellEnd"/>
      <w:r w:rsidRPr="006D3958">
        <w:rPr>
          <w:rFonts w:asciiTheme="minorHAnsi" w:hAnsiTheme="minorHAnsi" w:cstheme="minorHAnsi"/>
          <w:lang w:val="en-US"/>
        </w:rPr>
        <w:t xml:space="preserve">. </w:t>
      </w:r>
      <w:proofErr w:type="spellStart"/>
      <w:proofErr w:type="gramStart"/>
      <w:r w:rsidRPr="006D3958">
        <w:rPr>
          <w:rFonts w:asciiTheme="minorHAnsi" w:hAnsiTheme="minorHAnsi" w:cstheme="minorHAnsi"/>
          <w:lang w:val="en-US"/>
        </w:rPr>
        <w:t>nachteilige</w:t>
      </w:r>
      <w:proofErr w:type="spellEnd"/>
      <w:proofErr w:type="gram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Bedingungen</w:t>
      </w:r>
      <w:proofErr w:type="spellEnd"/>
      <w:r w:rsidRPr="006D3958">
        <w:rPr>
          <w:rFonts w:asciiTheme="minorHAnsi" w:hAnsiTheme="minorHAnsi" w:cstheme="minorHAnsi"/>
          <w:lang w:val="en-US"/>
        </w:rPr>
        <w:t xml:space="preserve">, die – </w:t>
      </w:r>
      <w:proofErr w:type="spellStart"/>
      <w:r w:rsidRPr="006D3958">
        <w:rPr>
          <w:rFonts w:asciiTheme="minorHAnsi" w:hAnsiTheme="minorHAnsi" w:cstheme="minorHAnsi"/>
          <w:lang w:val="en-US"/>
        </w:rPr>
        <w:t>sofern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vorhanden</w:t>
      </w:r>
      <w:proofErr w:type="spellEnd"/>
      <w:r w:rsidRPr="006D3958">
        <w:rPr>
          <w:rFonts w:asciiTheme="minorHAnsi" w:hAnsiTheme="minorHAnsi" w:cstheme="minorHAnsi"/>
          <w:lang w:val="en-US"/>
        </w:rPr>
        <w:t xml:space="preserve"> - die </w:t>
      </w:r>
      <w:proofErr w:type="spellStart"/>
      <w:r w:rsidRPr="006D3958">
        <w:rPr>
          <w:rFonts w:asciiTheme="minorHAnsi" w:hAnsiTheme="minorHAnsi" w:cstheme="minorHAnsi"/>
          <w:lang w:val="en-US"/>
        </w:rPr>
        <w:t>Mietpreise</w:t>
      </w:r>
      <w:proofErr w:type="spellEnd"/>
      <w:r w:rsidRPr="006D3958">
        <w:rPr>
          <w:rFonts w:asciiTheme="minorHAnsi" w:hAnsiTheme="minorHAnsi" w:cstheme="minorHAnsi"/>
          <w:lang w:val="en-US"/>
        </w:rPr>
        <w:t xml:space="preserve"> um </w:t>
      </w:r>
      <w:proofErr w:type="spellStart"/>
      <w:r w:rsidRPr="006D3958">
        <w:rPr>
          <w:rFonts w:asciiTheme="minorHAnsi" w:hAnsiTheme="minorHAnsi" w:cstheme="minorHAnsi"/>
          <w:lang w:val="en-US"/>
        </w:rPr>
        <w:t>einen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festgesetzten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Prozentsatz</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senken</w:t>
      </w:r>
      <w:proofErr w:type="spellEnd"/>
      <w:r w:rsidRPr="006D3958">
        <w:rPr>
          <w:rFonts w:asciiTheme="minorHAnsi" w:hAnsiTheme="minorHAnsi" w:cstheme="minorHAnsi"/>
          <w:lang w:val="en-US"/>
        </w:rPr>
        <w:t xml:space="preserve">. Dies um den </w:t>
      </w:r>
      <w:proofErr w:type="spellStart"/>
      <w:r w:rsidRPr="006D3958">
        <w:rPr>
          <w:rFonts w:asciiTheme="minorHAnsi" w:hAnsiTheme="minorHAnsi" w:cstheme="minorHAnsi"/>
          <w:lang w:val="en-US"/>
        </w:rPr>
        <w:t>Mietzins</w:t>
      </w:r>
      <w:proofErr w:type="spellEnd"/>
      <w:r w:rsidRPr="006D3958">
        <w:rPr>
          <w:rFonts w:asciiTheme="minorHAnsi" w:hAnsiTheme="minorHAnsi" w:cstheme="minorHAnsi"/>
          <w:lang w:val="en-US"/>
        </w:rPr>
        <w:t xml:space="preserve"> </w:t>
      </w:r>
      <w:proofErr w:type="gramStart"/>
      <w:r w:rsidRPr="006D3958">
        <w:rPr>
          <w:rFonts w:asciiTheme="minorHAnsi" w:hAnsiTheme="minorHAnsi" w:cstheme="minorHAnsi"/>
          <w:lang w:val="en-US"/>
        </w:rPr>
        <w:t>an</w:t>
      </w:r>
      <w:proofErr w:type="gramEnd"/>
      <w:r w:rsidRPr="006D3958">
        <w:rPr>
          <w:rFonts w:asciiTheme="minorHAnsi" w:hAnsiTheme="minorHAnsi" w:cstheme="minorHAnsi"/>
          <w:lang w:val="en-US"/>
        </w:rPr>
        <w:t xml:space="preserve"> die </w:t>
      </w:r>
      <w:proofErr w:type="spellStart"/>
      <w:r w:rsidRPr="006D3958">
        <w:rPr>
          <w:rFonts w:asciiTheme="minorHAnsi" w:hAnsiTheme="minorHAnsi" w:cstheme="minorHAnsi"/>
          <w:lang w:val="en-US"/>
        </w:rPr>
        <w:t>tatsächliche</w:t>
      </w:r>
      <w:proofErr w:type="spellEnd"/>
      <w:r w:rsidRPr="006D3958">
        <w:rPr>
          <w:rFonts w:asciiTheme="minorHAnsi" w:hAnsiTheme="minorHAnsi" w:cstheme="minorHAnsi"/>
          <w:lang w:val="en-US"/>
        </w:rPr>
        <w:t xml:space="preserve"> Situation der </w:t>
      </w:r>
      <w:proofErr w:type="spellStart"/>
      <w:r w:rsidRPr="006D3958">
        <w:rPr>
          <w:rFonts w:asciiTheme="minorHAnsi" w:hAnsiTheme="minorHAnsi" w:cstheme="minorHAnsi"/>
          <w:lang w:val="en-US"/>
        </w:rPr>
        <w:t>Wohnung</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anzupassen</w:t>
      </w:r>
      <w:proofErr w:type="spellEnd"/>
      <w:r w:rsidRPr="006D3958">
        <w:rPr>
          <w:rFonts w:asciiTheme="minorHAnsi" w:hAnsiTheme="minorHAnsi" w:cstheme="minorHAnsi"/>
          <w:lang w:val="en-US"/>
        </w:rPr>
        <w:t>.</w:t>
      </w:r>
    </w:p>
    <w:p w14:paraId="24D62220" w14:textId="6998B222" w:rsidR="006D3958" w:rsidRPr="006D3958" w:rsidRDefault="006D3958" w:rsidP="006D3958">
      <w:pPr>
        <w:jc w:val="both"/>
        <w:rPr>
          <w:rFonts w:asciiTheme="minorHAnsi" w:hAnsiTheme="minorHAnsi" w:cstheme="minorHAnsi"/>
          <w:color w:val="7F7F7F" w:themeColor="text1" w:themeTint="80"/>
          <w:lang w:val="en-US"/>
        </w:rPr>
      </w:pPr>
      <w:proofErr w:type="spellStart"/>
      <w:r w:rsidRPr="006D3958">
        <w:rPr>
          <w:rFonts w:asciiTheme="minorHAnsi" w:hAnsiTheme="minorHAnsi" w:cstheme="minorHAnsi"/>
          <w:lang w:val="en-US"/>
        </w:rPr>
        <w:t>Ein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weiteres</w:t>
      </w:r>
      <w:proofErr w:type="spellEnd"/>
      <w:r w:rsidRPr="006D3958">
        <w:rPr>
          <w:rFonts w:asciiTheme="minorHAnsi" w:hAnsiTheme="minorHAnsi" w:cstheme="minorHAnsi"/>
          <w:lang w:val="en-US"/>
        </w:rPr>
        <w:t xml:space="preserve"> positives </w:t>
      </w:r>
      <w:proofErr w:type="spellStart"/>
      <w:r w:rsidRPr="006D3958">
        <w:rPr>
          <w:rFonts w:asciiTheme="minorHAnsi" w:hAnsiTheme="minorHAnsi" w:cstheme="minorHAnsi"/>
          <w:lang w:val="en-US"/>
        </w:rPr>
        <w:t>Ergebnis</w:t>
      </w:r>
      <w:proofErr w:type="spellEnd"/>
      <w:r w:rsidRPr="006D3958">
        <w:rPr>
          <w:rFonts w:asciiTheme="minorHAnsi" w:hAnsiTheme="minorHAnsi" w:cstheme="minorHAnsi"/>
          <w:lang w:val="en-US"/>
        </w:rPr>
        <w:t xml:space="preserve"> </w:t>
      </w:r>
      <w:proofErr w:type="spellStart"/>
      <w:proofErr w:type="gramStart"/>
      <w:r w:rsidRPr="006D3958">
        <w:rPr>
          <w:rFonts w:asciiTheme="minorHAnsi" w:hAnsiTheme="minorHAnsi" w:cstheme="minorHAnsi"/>
          <w:lang w:val="en-US"/>
        </w:rPr>
        <w:t>ist</w:t>
      </w:r>
      <w:proofErr w:type="spellEnd"/>
      <w:proofErr w:type="gram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dass</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eine</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Reduzierung</w:t>
      </w:r>
      <w:proofErr w:type="spellEnd"/>
      <w:r w:rsidRPr="006D3958">
        <w:rPr>
          <w:rFonts w:asciiTheme="minorHAnsi" w:hAnsiTheme="minorHAnsi" w:cstheme="minorHAnsi"/>
          <w:lang w:val="en-US"/>
        </w:rPr>
        <w:t xml:space="preserve"> der </w:t>
      </w:r>
      <w:proofErr w:type="spellStart"/>
      <w:r w:rsidRPr="006D3958">
        <w:rPr>
          <w:rFonts w:asciiTheme="minorHAnsi" w:hAnsiTheme="minorHAnsi" w:cstheme="minorHAnsi"/>
          <w:lang w:val="en-US"/>
        </w:rPr>
        <w:t>Höchstgrenze</w:t>
      </w:r>
      <w:proofErr w:type="spellEnd"/>
      <w:r w:rsidRPr="006D3958">
        <w:rPr>
          <w:rFonts w:asciiTheme="minorHAnsi" w:hAnsiTheme="minorHAnsi" w:cstheme="minorHAnsi"/>
          <w:lang w:val="en-US"/>
        </w:rPr>
        <w:t xml:space="preserve"> der </w:t>
      </w:r>
      <w:proofErr w:type="spellStart"/>
      <w:r w:rsidRPr="006D3958">
        <w:rPr>
          <w:rFonts w:asciiTheme="minorHAnsi" w:hAnsiTheme="minorHAnsi" w:cstheme="minorHAnsi"/>
          <w:lang w:val="en-US"/>
        </w:rPr>
        <w:t>Mietpreise</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für</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Wohnungen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eingeführt</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worden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ist</w:t>
      </w:r>
      <w:proofErr w:type="spellEnd"/>
      <w:r w:rsidRPr="006D3958">
        <w:rPr>
          <w:rFonts w:asciiTheme="minorHAnsi" w:hAnsiTheme="minorHAnsi" w:cstheme="minorHAnsi"/>
          <w:lang w:val="en-US"/>
        </w:rPr>
        <w:t xml:space="preserve">, die </w:t>
      </w:r>
      <w:proofErr w:type="spellStart"/>
      <w:r w:rsidRPr="006D3958">
        <w:rPr>
          <w:rFonts w:asciiTheme="minorHAnsi" w:hAnsiTheme="minorHAnsi" w:cstheme="minorHAnsi"/>
          <w:lang w:val="en-US"/>
        </w:rPr>
        <w:t>nie</w:t>
      </w:r>
      <w:proofErr w:type="spellEnd"/>
      <w:r w:rsidRPr="006D3958">
        <w:rPr>
          <w:rFonts w:asciiTheme="minorHAnsi" w:hAnsiTheme="minorHAnsi" w:cstheme="minorHAnsi"/>
          <w:lang w:val="en-US"/>
        </w:rPr>
        <w:t xml:space="preserve"> in </w:t>
      </w:r>
      <w:proofErr w:type="spellStart"/>
      <w:r w:rsidRPr="006D3958">
        <w:rPr>
          <w:rFonts w:asciiTheme="minorHAnsi" w:hAnsiTheme="minorHAnsi" w:cstheme="minorHAnsi"/>
          <w:lang w:val="en-US"/>
        </w:rPr>
        <w:t>vollem</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Ausmaß</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restauriert</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worden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sind</w:t>
      </w:r>
      <w:proofErr w:type="spellEnd"/>
      <w:r w:rsidRPr="006D3958">
        <w:rPr>
          <w:rFonts w:asciiTheme="minorHAnsi" w:hAnsiTheme="minorHAnsi" w:cstheme="minorHAnsi"/>
          <w:lang w:val="en-US"/>
        </w:rPr>
        <w:t xml:space="preserve">. Dies </w:t>
      </w:r>
      <w:proofErr w:type="spellStart"/>
      <w:r w:rsidRPr="006D3958">
        <w:rPr>
          <w:rFonts w:asciiTheme="minorHAnsi" w:hAnsiTheme="minorHAnsi" w:cstheme="minorHAnsi"/>
          <w:lang w:val="en-US"/>
        </w:rPr>
        <w:t>wird</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dazu</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führen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dass</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Wohnungen</w:t>
      </w:r>
      <w:proofErr w:type="spellEnd"/>
      <w:r w:rsidRPr="006D3958">
        <w:rPr>
          <w:rFonts w:asciiTheme="minorHAnsi" w:hAnsiTheme="minorHAnsi" w:cstheme="minorHAnsi"/>
          <w:lang w:val="en-US"/>
        </w:rPr>
        <w:t xml:space="preserve"> in </w:t>
      </w:r>
      <w:proofErr w:type="spellStart"/>
      <w:r w:rsidRPr="006D3958">
        <w:rPr>
          <w:rFonts w:asciiTheme="minorHAnsi" w:hAnsiTheme="minorHAnsi" w:cstheme="minorHAnsi"/>
          <w:lang w:val="en-US"/>
        </w:rPr>
        <w:t>weniger</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gutem</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Zustand</w:t>
      </w:r>
      <w:proofErr w:type="spellEnd"/>
      <w:r w:rsidRPr="006D3958">
        <w:rPr>
          <w:rFonts w:asciiTheme="minorHAnsi" w:hAnsiTheme="minorHAnsi" w:cstheme="minorHAnsi"/>
          <w:lang w:val="en-US"/>
        </w:rPr>
        <w:t xml:space="preserve">, die </w:t>
      </w:r>
      <w:proofErr w:type="spellStart"/>
      <w:r w:rsidRPr="006D3958">
        <w:rPr>
          <w:rFonts w:asciiTheme="minorHAnsi" w:hAnsiTheme="minorHAnsi" w:cstheme="minorHAnsi"/>
          <w:lang w:val="en-US"/>
        </w:rPr>
        <w:t>vielfach</w:t>
      </w:r>
      <w:proofErr w:type="spellEnd"/>
      <w:r w:rsidRPr="006D3958">
        <w:rPr>
          <w:rFonts w:asciiTheme="minorHAnsi" w:hAnsiTheme="minorHAnsi" w:cstheme="minorHAnsi"/>
          <w:lang w:val="en-US"/>
        </w:rPr>
        <w:t xml:space="preserve"> </w:t>
      </w:r>
      <w:proofErr w:type="gramStart"/>
      <w:r w:rsidRPr="006D3958">
        <w:rPr>
          <w:rFonts w:asciiTheme="minorHAnsi" w:hAnsiTheme="minorHAnsi" w:cstheme="minorHAnsi"/>
          <w:lang w:val="en-US"/>
        </w:rPr>
        <w:t>an</w:t>
      </w:r>
      <w:proofErr w:type="gram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sozial</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schwache</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bzw</w:t>
      </w:r>
      <w:proofErr w:type="spellEnd"/>
      <w:r w:rsidRPr="006D3958">
        <w:rPr>
          <w:rFonts w:asciiTheme="minorHAnsi" w:hAnsiTheme="minorHAnsi" w:cstheme="minorHAnsi"/>
          <w:lang w:val="en-US"/>
        </w:rPr>
        <w:t xml:space="preserve">. </w:t>
      </w:r>
      <w:proofErr w:type="spellStart"/>
      <w:proofErr w:type="gramStart"/>
      <w:r w:rsidRPr="006D3958">
        <w:rPr>
          <w:rFonts w:asciiTheme="minorHAnsi" w:hAnsiTheme="minorHAnsi" w:cstheme="minorHAnsi"/>
          <w:lang w:val="en-US"/>
        </w:rPr>
        <w:t>bedürftige</w:t>
      </w:r>
      <w:proofErr w:type="spellEnd"/>
      <w:proofErr w:type="gram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Personen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vermietet</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sind</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günstiger</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werden</w:t>
      </w:r>
      <w:proofErr w:type="spellEnd"/>
    </w:p>
    <w:p w14:paraId="209666CD" w14:textId="770C4E4B" w:rsidR="003E1995" w:rsidRPr="006D3958" w:rsidRDefault="006D3958">
      <w:pPr>
        <w:jc w:val="both"/>
        <w:rPr>
          <w:rFonts w:asciiTheme="minorHAnsi" w:hAnsiTheme="minorHAnsi" w:cstheme="minorHAnsi"/>
          <w:lang w:val="en-US"/>
        </w:rPr>
      </w:pPr>
      <w:r w:rsidRPr="006D3958">
        <w:rPr>
          <w:rFonts w:asciiTheme="minorHAnsi" w:hAnsiTheme="minorHAnsi" w:cstheme="minorHAnsi"/>
          <w:lang w:val="en-US"/>
        </w:rPr>
        <w:t xml:space="preserve">Um die </w:t>
      </w:r>
      <w:proofErr w:type="spellStart"/>
      <w:r w:rsidRPr="006D3958">
        <w:rPr>
          <w:rFonts w:asciiTheme="minorHAnsi" w:hAnsiTheme="minorHAnsi" w:cstheme="minorHAnsi"/>
          <w:lang w:val="en-US"/>
        </w:rPr>
        <w:t>vielen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Rechtsstreitigkeiten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rund</w:t>
      </w:r>
      <w:proofErr w:type="spellEnd"/>
      <w:r w:rsidRPr="006D3958">
        <w:rPr>
          <w:rFonts w:asciiTheme="minorHAnsi" w:hAnsiTheme="minorHAnsi" w:cstheme="minorHAnsi"/>
          <w:lang w:val="en-US"/>
        </w:rPr>
        <w:t xml:space="preserve"> um den Über- </w:t>
      </w:r>
      <w:proofErr w:type="spellStart"/>
      <w:r w:rsidRPr="006D3958">
        <w:rPr>
          <w:rFonts w:asciiTheme="minorHAnsi" w:hAnsiTheme="minorHAnsi" w:cstheme="minorHAnsi"/>
          <w:lang w:val="en-US"/>
        </w:rPr>
        <w:t>bzw</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Rückgabezustand</w:t>
      </w:r>
      <w:proofErr w:type="spellEnd"/>
      <w:r w:rsidRPr="006D3958">
        <w:rPr>
          <w:rFonts w:asciiTheme="minorHAnsi" w:hAnsiTheme="minorHAnsi" w:cstheme="minorHAnsi"/>
          <w:lang w:val="en-US"/>
        </w:rPr>
        <w:t xml:space="preserve"> der </w:t>
      </w:r>
      <w:proofErr w:type="spellStart"/>
      <w:r w:rsidRPr="006D3958">
        <w:rPr>
          <w:rFonts w:asciiTheme="minorHAnsi" w:hAnsiTheme="minorHAnsi" w:cstheme="minorHAnsi"/>
          <w:lang w:val="en-US"/>
        </w:rPr>
        <w:t>Wohnung</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zu</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vermeiden</w:t>
      </w:r>
      <w:proofErr w:type="spellEnd"/>
      <w:r w:rsidRPr="006D3958">
        <w:rPr>
          <w:rFonts w:asciiTheme="minorHAnsi" w:hAnsiTheme="minorHAnsi" w:cstheme="minorHAnsi"/>
          <w:lang w:val="en-US"/>
        </w:rPr>
        <w:t xml:space="preserve"> </w:t>
      </w:r>
      <w:proofErr w:type="spellStart"/>
      <w:proofErr w:type="gramStart"/>
      <w:r w:rsidRPr="006D3958">
        <w:rPr>
          <w:rFonts w:asciiTheme="minorHAnsi" w:hAnsiTheme="minorHAnsi" w:cstheme="minorHAnsi"/>
          <w:lang w:val="en-US"/>
        </w:rPr>
        <w:t>ist</w:t>
      </w:r>
      <w:proofErr w:type="spellEnd"/>
      <w:proofErr w:type="gram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ein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entsprechender</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Protokollvordruck</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ausgearbeitet</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worden</w:t>
      </w:r>
      <w:proofErr w:type="spellEnd"/>
      <w:r w:rsidRPr="006D3958">
        <w:rPr>
          <w:rFonts w:asciiTheme="minorHAnsi" w:hAnsiTheme="minorHAnsi" w:cstheme="minorHAnsi"/>
          <w:lang w:val="en-US"/>
        </w:rPr>
        <w:t xml:space="preserve">, der </w:t>
      </w:r>
      <w:proofErr w:type="spellStart"/>
      <w:r w:rsidRPr="006D3958">
        <w:rPr>
          <w:rFonts w:asciiTheme="minorHAnsi" w:hAnsiTheme="minorHAnsi" w:cstheme="minorHAnsi"/>
          <w:lang w:val="en-US"/>
        </w:rPr>
        <w:t>beim</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Abschluss</w:t>
      </w:r>
      <w:proofErr w:type="spellEnd"/>
      <w:r w:rsidRPr="006D3958">
        <w:rPr>
          <w:rFonts w:asciiTheme="minorHAnsi" w:hAnsiTheme="minorHAnsi" w:cstheme="minorHAnsi"/>
          <w:lang w:val="en-US"/>
        </w:rPr>
        <w:t xml:space="preserve"> des </w:t>
      </w:r>
      <w:proofErr w:type="spellStart"/>
      <w:r w:rsidRPr="006D3958">
        <w:rPr>
          <w:rFonts w:asciiTheme="minorHAnsi" w:hAnsiTheme="minorHAnsi" w:cstheme="minorHAnsi"/>
          <w:lang w:val="en-US"/>
        </w:rPr>
        <w:t>Mietvertrags</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vom</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Mieter</w:t>
      </w:r>
      <w:proofErr w:type="spellEnd"/>
      <w:r w:rsidRPr="006D3958">
        <w:rPr>
          <w:rFonts w:asciiTheme="minorHAnsi" w:hAnsiTheme="minorHAnsi" w:cstheme="minorHAnsi"/>
          <w:lang w:val="en-US"/>
        </w:rPr>
        <w:t xml:space="preserve"> und </w:t>
      </w:r>
      <w:proofErr w:type="spellStart"/>
      <w:r w:rsidRPr="006D3958">
        <w:rPr>
          <w:rFonts w:asciiTheme="minorHAnsi" w:hAnsiTheme="minorHAnsi" w:cstheme="minorHAnsi"/>
          <w:lang w:val="en-US"/>
        </w:rPr>
        <w:t>vom</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Vermieter</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ausgefüllt</w:t>
      </w:r>
      <w:proofErr w:type="spellEnd"/>
      <w:r w:rsidRPr="006D3958">
        <w:rPr>
          <w:rFonts w:asciiTheme="minorHAnsi" w:hAnsiTheme="minorHAnsi" w:cstheme="minorHAnsi"/>
          <w:lang w:val="en-US"/>
        </w:rPr>
        <w:t xml:space="preserve"> und </w:t>
      </w:r>
      <w:proofErr w:type="spellStart"/>
      <w:r w:rsidRPr="006D3958">
        <w:rPr>
          <w:rFonts w:asciiTheme="minorHAnsi" w:hAnsiTheme="minorHAnsi" w:cstheme="minorHAnsi"/>
          <w:lang w:val="en-US"/>
        </w:rPr>
        <w:t>unterschrieben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wird</w:t>
      </w:r>
      <w:proofErr w:type="spellEnd"/>
    </w:p>
    <w:p w14:paraId="6EAF7DCF" w14:textId="723D2C46" w:rsidR="006D3958" w:rsidRPr="006D3958" w:rsidRDefault="006D3958">
      <w:pPr>
        <w:jc w:val="both"/>
        <w:rPr>
          <w:rFonts w:asciiTheme="minorHAnsi" w:hAnsiTheme="minorHAnsi" w:cstheme="minorHAnsi"/>
          <w:color w:val="7F7F7F" w:themeColor="text1" w:themeTint="80"/>
          <w:lang w:val="en-US"/>
        </w:rPr>
      </w:pPr>
      <w:proofErr w:type="spellStart"/>
      <w:r w:rsidRPr="006D3958">
        <w:rPr>
          <w:rFonts w:asciiTheme="minorHAnsi" w:hAnsiTheme="minorHAnsi" w:cstheme="minorHAnsi"/>
          <w:lang w:val="en-US"/>
        </w:rPr>
        <w:t>Ein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weiterer</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wichtiger</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Punkt</w:t>
      </w:r>
      <w:proofErr w:type="spellEnd"/>
      <w:r w:rsidRPr="006D3958">
        <w:rPr>
          <w:rFonts w:asciiTheme="minorHAnsi" w:hAnsiTheme="minorHAnsi" w:cstheme="minorHAnsi"/>
          <w:lang w:val="en-US"/>
        </w:rPr>
        <w:t xml:space="preserve"> </w:t>
      </w:r>
      <w:proofErr w:type="spellStart"/>
      <w:proofErr w:type="gramStart"/>
      <w:r w:rsidRPr="006D3958">
        <w:rPr>
          <w:rFonts w:asciiTheme="minorHAnsi" w:hAnsiTheme="minorHAnsi" w:cstheme="minorHAnsi"/>
          <w:lang w:val="en-US"/>
        </w:rPr>
        <w:t>ist</w:t>
      </w:r>
      <w:proofErr w:type="spellEnd"/>
      <w:proofErr w:type="gram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dass</w:t>
      </w:r>
      <w:proofErr w:type="spellEnd"/>
      <w:r w:rsidRPr="006D3958">
        <w:rPr>
          <w:rFonts w:asciiTheme="minorHAnsi" w:hAnsiTheme="minorHAnsi" w:cstheme="minorHAnsi"/>
          <w:lang w:val="en-US"/>
        </w:rPr>
        <w:t xml:space="preserve"> die </w:t>
      </w:r>
      <w:proofErr w:type="spellStart"/>
      <w:r w:rsidRPr="006D3958">
        <w:rPr>
          <w:rFonts w:asciiTheme="minorHAnsi" w:hAnsiTheme="minorHAnsi" w:cstheme="minorHAnsi"/>
          <w:lang w:val="en-US"/>
        </w:rPr>
        <w:t>Übereinstimmung</w:t>
      </w:r>
      <w:proofErr w:type="spellEnd"/>
      <w:r w:rsidRPr="006D3958">
        <w:rPr>
          <w:rFonts w:asciiTheme="minorHAnsi" w:hAnsiTheme="minorHAnsi" w:cstheme="minorHAnsi"/>
          <w:lang w:val="en-US"/>
        </w:rPr>
        <w:t xml:space="preserve"> der </w:t>
      </w:r>
      <w:proofErr w:type="spellStart"/>
      <w:r w:rsidRPr="006D3958">
        <w:rPr>
          <w:rFonts w:asciiTheme="minorHAnsi" w:hAnsiTheme="minorHAnsi" w:cstheme="minorHAnsi"/>
          <w:lang w:val="en-US"/>
        </w:rPr>
        <w:t>wirtschaftlichen</w:t>
      </w:r>
      <w:proofErr w:type="spellEnd"/>
      <w:r w:rsidRPr="006D3958">
        <w:rPr>
          <w:rFonts w:asciiTheme="minorHAnsi" w:hAnsiTheme="minorHAnsi" w:cstheme="minorHAnsi"/>
          <w:lang w:val="en-US"/>
        </w:rPr>
        <w:t xml:space="preserve"> und </w:t>
      </w:r>
      <w:proofErr w:type="spellStart"/>
      <w:r w:rsidRPr="006D3958">
        <w:rPr>
          <w:rFonts w:asciiTheme="minorHAnsi" w:hAnsiTheme="minorHAnsi" w:cstheme="minorHAnsi"/>
          <w:lang w:val="en-US"/>
        </w:rPr>
        <w:t>vertraglichen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lastRenderedPageBreak/>
        <w:t>Konditionen</w:t>
      </w:r>
      <w:proofErr w:type="spellEnd"/>
      <w:r w:rsidRPr="006D3958">
        <w:rPr>
          <w:rFonts w:asciiTheme="minorHAnsi" w:hAnsiTheme="minorHAnsi" w:cstheme="minorHAnsi"/>
          <w:lang w:val="en-US"/>
        </w:rPr>
        <w:t xml:space="preserve"> und </w:t>
      </w:r>
      <w:proofErr w:type="spellStart"/>
      <w:r w:rsidRPr="006D3958">
        <w:rPr>
          <w:rFonts w:asciiTheme="minorHAnsi" w:hAnsiTheme="minorHAnsi" w:cstheme="minorHAnsi"/>
          <w:lang w:val="en-US"/>
        </w:rPr>
        <w:t>Bestimmungen</w:t>
      </w:r>
      <w:proofErr w:type="spellEnd"/>
      <w:r w:rsidRPr="006D3958">
        <w:rPr>
          <w:rFonts w:asciiTheme="minorHAnsi" w:hAnsiTheme="minorHAnsi" w:cstheme="minorHAnsi"/>
          <w:lang w:val="en-US"/>
        </w:rPr>
        <w:t xml:space="preserve"> des </w:t>
      </w:r>
      <w:proofErr w:type="spellStart"/>
      <w:r w:rsidRPr="006D3958">
        <w:rPr>
          <w:rFonts w:asciiTheme="minorHAnsi" w:hAnsiTheme="minorHAnsi" w:cstheme="minorHAnsi"/>
          <w:lang w:val="en-US"/>
        </w:rPr>
        <w:t>Mietvertrags</w:t>
      </w:r>
      <w:proofErr w:type="spellEnd"/>
      <w:r w:rsidRPr="006D3958">
        <w:rPr>
          <w:rFonts w:asciiTheme="minorHAnsi" w:hAnsiTheme="minorHAnsi" w:cstheme="minorHAnsi"/>
          <w:lang w:val="en-US"/>
        </w:rPr>
        <w:t xml:space="preserve"> mit den </w:t>
      </w:r>
      <w:proofErr w:type="spellStart"/>
      <w:r w:rsidRPr="006D3958">
        <w:rPr>
          <w:rFonts w:asciiTheme="minorHAnsi" w:hAnsiTheme="minorHAnsi" w:cstheme="minorHAnsi"/>
          <w:lang w:val="en-US"/>
        </w:rPr>
        <w:t>Vorgaben</w:t>
      </w:r>
      <w:proofErr w:type="spellEnd"/>
      <w:r w:rsidRPr="006D3958">
        <w:rPr>
          <w:rFonts w:asciiTheme="minorHAnsi" w:hAnsiTheme="minorHAnsi" w:cstheme="minorHAnsi"/>
          <w:lang w:val="en-US"/>
        </w:rPr>
        <w:t xml:space="preserve"> der </w:t>
      </w:r>
      <w:proofErr w:type="spellStart"/>
      <w:r w:rsidRPr="006D3958">
        <w:rPr>
          <w:rFonts w:asciiTheme="minorHAnsi" w:hAnsiTheme="minorHAnsi" w:cstheme="minorHAnsi"/>
          <w:lang w:val="en-US"/>
        </w:rPr>
        <w:t>Gebietsabkommen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bescheinigt</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wird</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Diese</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Bescheinigung</w:t>
      </w:r>
      <w:proofErr w:type="spellEnd"/>
      <w:r w:rsidRPr="006D3958">
        <w:rPr>
          <w:rFonts w:asciiTheme="minorHAnsi" w:hAnsiTheme="minorHAnsi" w:cstheme="minorHAnsi"/>
          <w:lang w:val="en-US"/>
        </w:rPr>
        <w:t xml:space="preserve"> </w:t>
      </w:r>
      <w:proofErr w:type="spellStart"/>
      <w:proofErr w:type="gramStart"/>
      <w:r w:rsidRPr="006D3958">
        <w:rPr>
          <w:rFonts w:asciiTheme="minorHAnsi" w:hAnsiTheme="minorHAnsi" w:cstheme="minorHAnsi"/>
          <w:lang w:val="en-US"/>
        </w:rPr>
        <w:t>ist</w:t>
      </w:r>
      <w:proofErr w:type="spellEnd"/>
      <w:proofErr w:type="gram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notwendig</w:t>
      </w:r>
      <w:proofErr w:type="spellEnd"/>
      <w:r w:rsidRPr="006D3958">
        <w:rPr>
          <w:rFonts w:asciiTheme="minorHAnsi" w:hAnsiTheme="minorHAnsi" w:cstheme="minorHAnsi"/>
          <w:lang w:val="en-US"/>
        </w:rPr>
        <w:t xml:space="preserve">, um in den </w:t>
      </w:r>
      <w:proofErr w:type="spellStart"/>
      <w:r w:rsidRPr="006D3958">
        <w:rPr>
          <w:rFonts w:asciiTheme="minorHAnsi" w:hAnsiTheme="minorHAnsi" w:cstheme="minorHAnsi"/>
          <w:lang w:val="en-US"/>
        </w:rPr>
        <w:t>Genuss</w:t>
      </w:r>
      <w:proofErr w:type="spellEnd"/>
      <w:r w:rsidRPr="006D3958">
        <w:rPr>
          <w:rFonts w:asciiTheme="minorHAnsi" w:hAnsiTheme="minorHAnsi" w:cstheme="minorHAnsi"/>
          <w:lang w:val="en-US"/>
        </w:rPr>
        <w:t xml:space="preserve"> der </w:t>
      </w:r>
      <w:proofErr w:type="spellStart"/>
      <w:r w:rsidRPr="006D3958">
        <w:rPr>
          <w:rFonts w:asciiTheme="minorHAnsi" w:hAnsiTheme="minorHAnsi" w:cstheme="minorHAnsi"/>
          <w:lang w:val="en-US"/>
        </w:rPr>
        <w:t>Steuerbegünstigungen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zu</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kommen</w:t>
      </w:r>
      <w:proofErr w:type="spellEnd"/>
      <w:r w:rsidRPr="006D3958">
        <w:rPr>
          <w:rFonts w:asciiTheme="minorHAnsi" w:hAnsiTheme="minorHAnsi" w:cstheme="minorHAnsi"/>
          <w:lang w:val="en-US"/>
        </w:rPr>
        <w:t xml:space="preserve"> und </w:t>
      </w:r>
      <w:proofErr w:type="spellStart"/>
      <w:r w:rsidRPr="006D3958">
        <w:rPr>
          <w:rFonts w:asciiTheme="minorHAnsi" w:hAnsiTheme="minorHAnsi" w:cstheme="minorHAnsi"/>
          <w:lang w:val="en-US"/>
        </w:rPr>
        <w:t>kann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ausschließlich</w:t>
      </w:r>
      <w:proofErr w:type="spellEnd"/>
      <w:r w:rsidRPr="006D3958">
        <w:rPr>
          <w:rFonts w:asciiTheme="minorHAnsi" w:hAnsiTheme="minorHAnsi" w:cstheme="minorHAnsi"/>
          <w:lang w:val="en-US"/>
        </w:rPr>
        <w:t xml:space="preserve"> von </w:t>
      </w:r>
      <w:proofErr w:type="spellStart"/>
      <w:r w:rsidRPr="006D3958">
        <w:rPr>
          <w:rFonts w:asciiTheme="minorHAnsi" w:hAnsiTheme="minorHAnsi" w:cstheme="minorHAnsi"/>
          <w:lang w:val="en-US"/>
        </w:rPr>
        <w:t>einer</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unterzeichnenden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Organisation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ausgestellt</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werden</w:t>
      </w:r>
      <w:proofErr w:type="spellEnd"/>
      <w:r w:rsidRPr="006D3958">
        <w:rPr>
          <w:rFonts w:asciiTheme="minorHAnsi" w:hAnsiTheme="minorHAnsi" w:cstheme="minorHAnsi"/>
          <w:lang w:val="en-US"/>
        </w:rPr>
        <w:t xml:space="preserve"> (in </w:t>
      </w:r>
      <w:proofErr w:type="spellStart"/>
      <w:r w:rsidRPr="006D3958">
        <w:rPr>
          <w:rFonts w:asciiTheme="minorHAnsi" w:hAnsiTheme="minorHAnsi" w:cstheme="minorHAnsi"/>
          <w:lang w:val="en-US"/>
        </w:rPr>
        <w:t>Südtirol</w:t>
      </w:r>
      <w:proofErr w:type="spellEnd"/>
      <w:r w:rsidRPr="006D3958">
        <w:rPr>
          <w:rFonts w:asciiTheme="minorHAnsi" w:hAnsiTheme="minorHAnsi" w:cstheme="minorHAnsi"/>
          <w:lang w:val="en-US"/>
        </w:rPr>
        <w:t xml:space="preserve"> der Centro Casa </w:t>
      </w:r>
      <w:proofErr w:type="spellStart"/>
      <w:r w:rsidRPr="006D3958">
        <w:rPr>
          <w:rFonts w:asciiTheme="minorHAnsi" w:hAnsiTheme="minorHAnsi" w:cstheme="minorHAnsi"/>
          <w:lang w:val="en-US"/>
        </w:rPr>
        <w:t>Mieterschutz</w:t>
      </w:r>
      <w:proofErr w:type="spellEnd"/>
      <w:r w:rsidRPr="006D3958">
        <w:rPr>
          <w:rFonts w:asciiTheme="minorHAnsi" w:hAnsiTheme="minorHAnsi" w:cstheme="minorHAnsi"/>
          <w:lang w:val="en-US"/>
        </w:rPr>
        <w:t xml:space="preserve"> und der </w:t>
      </w:r>
      <w:proofErr w:type="spellStart"/>
      <w:r w:rsidRPr="006D3958">
        <w:rPr>
          <w:rFonts w:asciiTheme="minorHAnsi" w:hAnsiTheme="minorHAnsi" w:cstheme="minorHAnsi"/>
          <w:lang w:val="en-US"/>
        </w:rPr>
        <w:t>Verband</w:t>
      </w:r>
      <w:proofErr w:type="spellEnd"/>
      <w:r w:rsidRPr="006D3958">
        <w:rPr>
          <w:rFonts w:asciiTheme="minorHAnsi" w:hAnsiTheme="minorHAnsi" w:cstheme="minorHAnsi"/>
          <w:lang w:val="en-US"/>
        </w:rPr>
        <w:t xml:space="preserve"> der </w:t>
      </w:r>
      <w:proofErr w:type="spellStart"/>
      <w:r w:rsidRPr="006D3958">
        <w:rPr>
          <w:rFonts w:asciiTheme="minorHAnsi" w:hAnsiTheme="minorHAnsi" w:cstheme="minorHAnsi"/>
          <w:lang w:val="en-US"/>
        </w:rPr>
        <w:t>Hauseigentümer</w:t>
      </w:r>
      <w:proofErr w:type="spellEnd"/>
      <w:r w:rsidRPr="006D3958">
        <w:rPr>
          <w:rFonts w:asciiTheme="minorHAnsi" w:hAnsiTheme="minorHAnsi" w:cstheme="minorHAnsi"/>
          <w:lang w:val="en-US"/>
        </w:rPr>
        <w:t xml:space="preserve">). Die </w:t>
      </w:r>
      <w:proofErr w:type="spellStart"/>
      <w:r w:rsidRPr="006D3958">
        <w:rPr>
          <w:rFonts w:asciiTheme="minorHAnsi" w:hAnsiTheme="minorHAnsi" w:cstheme="minorHAnsi"/>
          <w:lang w:val="en-US"/>
        </w:rPr>
        <w:t>Bescheinigung</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wird</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aufgrund</w:t>
      </w:r>
      <w:proofErr w:type="spellEnd"/>
      <w:r w:rsidRPr="006D3958">
        <w:rPr>
          <w:rFonts w:asciiTheme="minorHAnsi" w:hAnsiTheme="minorHAnsi" w:cstheme="minorHAnsi"/>
          <w:lang w:val="en-US"/>
        </w:rPr>
        <w:t xml:space="preserve"> der </w:t>
      </w:r>
      <w:proofErr w:type="spellStart"/>
      <w:r w:rsidRPr="006D3958">
        <w:rPr>
          <w:rFonts w:asciiTheme="minorHAnsi" w:hAnsiTheme="minorHAnsi" w:cstheme="minorHAnsi"/>
          <w:lang w:val="en-US"/>
        </w:rPr>
        <w:t>Erklärung</w:t>
      </w:r>
      <w:proofErr w:type="spellEnd"/>
      <w:r w:rsidRPr="006D3958">
        <w:rPr>
          <w:rFonts w:asciiTheme="minorHAnsi" w:hAnsiTheme="minorHAnsi" w:cstheme="minorHAnsi"/>
          <w:lang w:val="en-US"/>
        </w:rPr>
        <w:t xml:space="preserve"> der </w:t>
      </w:r>
      <w:proofErr w:type="spellStart"/>
      <w:r w:rsidRPr="006D3958">
        <w:rPr>
          <w:rFonts w:asciiTheme="minorHAnsi" w:hAnsiTheme="minorHAnsi" w:cstheme="minorHAnsi"/>
          <w:lang w:val="en-US"/>
        </w:rPr>
        <w:t>Vertragspartner</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abgefasst</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sie</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übernehmen</w:t>
      </w:r>
      <w:proofErr w:type="spellEnd"/>
      <w:r w:rsidRPr="006D3958">
        <w:rPr>
          <w:rFonts w:asciiTheme="minorHAnsi" w:hAnsiTheme="minorHAnsi" w:cstheme="minorHAnsi"/>
          <w:lang w:val="en-US"/>
        </w:rPr>
        <w:t xml:space="preserve"> die </w:t>
      </w:r>
      <w:proofErr w:type="spellStart"/>
      <w:r w:rsidRPr="006D3958">
        <w:rPr>
          <w:rFonts w:asciiTheme="minorHAnsi" w:hAnsiTheme="minorHAnsi" w:cstheme="minorHAnsi"/>
          <w:lang w:val="en-US"/>
        </w:rPr>
        <w:t>Verantwortung</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für</w:t>
      </w:r>
      <w:proofErr w:type="spellEnd"/>
      <w:r w:rsidRPr="006D3958">
        <w:rPr>
          <w:rFonts w:asciiTheme="minorHAnsi" w:hAnsiTheme="minorHAnsi" w:cstheme="minorHAnsi"/>
          <w:lang w:val="en-US"/>
        </w:rPr>
        <w:t xml:space="preserve"> die </w:t>
      </w:r>
      <w:proofErr w:type="spellStart"/>
      <w:r w:rsidRPr="006D3958">
        <w:rPr>
          <w:rFonts w:asciiTheme="minorHAnsi" w:hAnsiTheme="minorHAnsi" w:cstheme="minorHAnsi"/>
          <w:lang w:val="en-US"/>
        </w:rPr>
        <w:t>Richtigkeit</w:t>
      </w:r>
      <w:proofErr w:type="spellEnd"/>
      <w:r w:rsidRPr="006D3958">
        <w:rPr>
          <w:rFonts w:asciiTheme="minorHAnsi" w:hAnsiTheme="minorHAnsi" w:cstheme="minorHAnsi"/>
          <w:lang w:val="en-US"/>
        </w:rPr>
        <w:t xml:space="preserve"> der </w:t>
      </w:r>
      <w:proofErr w:type="spellStart"/>
      <w:r w:rsidRPr="006D3958">
        <w:rPr>
          <w:rFonts w:asciiTheme="minorHAnsi" w:hAnsiTheme="minorHAnsi" w:cstheme="minorHAnsi"/>
          <w:lang w:val="en-US"/>
        </w:rPr>
        <w:t>Daten</w:t>
      </w:r>
      <w:proofErr w:type="spellEnd"/>
      <w:r w:rsidRPr="006D3958">
        <w:rPr>
          <w:rFonts w:asciiTheme="minorHAnsi" w:hAnsiTheme="minorHAnsi" w:cstheme="minorHAnsi"/>
          <w:lang w:val="en-US"/>
        </w:rPr>
        <w:t xml:space="preserve">. Die </w:t>
      </w:r>
      <w:proofErr w:type="spellStart"/>
      <w:r w:rsidRPr="006D3958">
        <w:rPr>
          <w:rFonts w:asciiTheme="minorHAnsi" w:hAnsiTheme="minorHAnsi" w:cstheme="minorHAnsi"/>
          <w:lang w:val="en-US"/>
        </w:rPr>
        <w:t>Überprüfung</w:t>
      </w:r>
      <w:proofErr w:type="spellEnd"/>
      <w:r w:rsidRPr="006D3958">
        <w:rPr>
          <w:rFonts w:asciiTheme="minorHAnsi" w:hAnsiTheme="minorHAnsi" w:cstheme="minorHAnsi"/>
          <w:lang w:val="en-US"/>
        </w:rPr>
        <w:t xml:space="preserve"> der </w:t>
      </w:r>
      <w:proofErr w:type="spellStart"/>
      <w:r w:rsidRPr="006D3958">
        <w:rPr>
          <w:rFonts w:asciiTheme="minorHAnsi" w:hAnsiTheme="minorHAnsi" w:cstheme="minorHAnsi"/>
          <w:lang w:val="en-US"/>
        </w:rPr>
        <w:t>unterzeichnenden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Organisationen</w:t>
      </w:r>
      <w:proofErr w:type="spellEnd"/>
      <w:r w:rsidRPr="006D3958">
        <w:rPr>
          <w:rFonts w:asciiTheme="minorHAnsi" w:hAnsiTheme="minorHAnsi" w:cstheme="minorHAnsi"/>
          <w:lang w:val="en-US"/>
        </w:rPr>
        <w:t xml:space="preserve"> hat </w:t>
      </w:r>
      <w:proofErr w:type="spellStart"/>
      <w:r w:rsidRPr="006D3958">
        <w:rPr>
          <w:rFonts w:asciiTheme="minorHAnsi" w:hAnsiTheme="minorHAnsi" w:cstheme="minorHAnsi"/>
          <w:lang w:val="en-US"/>
        </w:rPr>
        <w:t>eine</w:t>
      </w:r>
      <w:proofErr w:type="spellEnd"/>
      <w:r w:rsidRPr="006D3958">
        <w:rPr>
          <w:rFonts w:asciiTheme="minorHAnsi" w:hAnsiTheme="minorHAnsi" w:cstheme="minorHAnsi"/>
          <w:lang w:val="en-US"/>
        </w:rPr>
        <w:t xml:space="preserve"> Art </w:t>
      </w:r>
      <w:proofErr w:type="spellStart"/>
      <w:r w:rsidRPr="006D3958">
        <w:rPr>
          <w:rFonts w:asciiTheme="minorHAnsi" w:hAnsiTheme="minorHAnsi" w:cstheme="minorHAnsi"/>
          <w:lang w:val="en-US"/>
        </w:rPr>
        <w:t>Schutzfunktion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für</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Mieter</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gegenüber</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einseitigen</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Interpretationen</w:t>
      </w:r>
      <w:proofErr w:type="spellEnd"/>
      <w:r w:rsidRPr="006D3958">
        <w:rPr>
          <w:rFonts w:asciiTheme="minorHAnsi" w:hAnsiTheme="minorHAnsi" w:cstheme="minorHAnsi"/>
          <w:lang w:val="en-US"/>
        </w:rPr>
        <w:t xml:space="preserve"> </w:t>
      </w:r>
      <w:proofErr w:type="spellStart"/>
      <w:proofErr w:type="gramStart"/>
      <w:r w:rsidRPr="006D3958">
        <w:rPr>
          <w:rFonts w:asciiTheme="minorHAnsi" w:hAnsiTheme="minorHAnsi" w:cstheme="minorHAnsi"/>
          <w:lang w:val="en-US"/>
        </w:rPr>
        <w:t>oder</w:t>
      </w:r>
      <w:proofErr w:type="spellEnd"/>
      <w:proofErr w:type="gramEnd"/>
      <w:r w:rsidRPr="006D3958">
        <w:rPr>
          <w:rFonts w:asciiTheme="minorHAnsi" w:hAnsiTheme="minorHAnsi" w:cstheme="minorHAnsi"/>
          <w:lang w:val="en-US"/>
        </w:rPr>
        <w:t xml:space="preserve"> der Cleverness </w:t>
      </w:r>
      <w:proofErr w:type="spellStart"/>
      <w:r w:rsidRPr="006D3958">
        <w:rPr>
          <w:rFonts w:asciiTheme="minorHAnsi" w:hAnsiTheme="minorHAnsi" w:cstheme="minorHAnsi"/>
          <w:lang w:val="en-US"/>
        </w:rPr>
        <w:t>mancher</w:t>
      </w:r>
      <w:proofErr w:type="spellEnd"/>
      <w:r w:rsidRPr="006D3958">
        <w:rPr>
          <w:rFonts w:asciiTheme="minorHAnsi" w:hAnsiTheme="minorHAnsi" w:cstheme="minorHAnsi"/>
          <w:lang w:val="en-US"/>
        </w:rPr>
        <w:t xml:space="preserve"> </w:t>
      </w:r>
      <w:proofErr w:type="spellStart"/>
      <w:r w:rsidRPr="006D3958">
        <w:rPr>
          <w:rFonts w:asciiTheme="minorHAnsi" w:hAnsiTheme="minorHAnsi" w:cstheme="minorHAnsi"/>
          <w:lang w:val="en-US"/>
        </w:rPr>
        <w:t>Eigentümer</w:t>
      </w:r>
      <w:proofErr w:type="spellEnd"/>
    </w:p>
    <w:sectPr w:rsidR="006D3958" w:rsidRPr="006D395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7F3383"/>
    <w:multiLevelType w:val="hybridMultilevel"/>
    <w:tmpl w:val="EE3C36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84D7938"/>
    <w:multiLevelType w:val="hybridMultilevel"/>
    <w:tmpl w:val="569AE2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F45"/>
    <w:rsid w:val="0000092E"/>
    <w:rsid w:val="00035D9B"/>
    <w:rsid w:val="000456EA"/>
    <w:rsid w:val="00056709"/>
    <w:rsid w:val="000608BD"/>
    <w:rsid w:val="00095DD4"/>
    <w:rsid w:val="000C4C18"/>
    <w:rsid w:val="000C5C1A"/>
    <w:rsid w:val="000D19D1"/>
    <w:rsid w:val="000E4040"/>
    <w:rsid w:val="00164E9D"/>
    <w:rsid w:val="001A4212"/>
    <w:rsid w:val="001C6667"/>
    <w:rsid w:val="001C7916"/>
    <w:rsid w:val="001F0A35"/>
    <w:rsid w:val="00205C1D"/>
    <w:rsid w:val="00215A73"/>
    <w:rsid w:val="00225B06"/>
    <w:rsid w:val="002477F5"/>
    <w:rsid w:val="002501FA"/>
    <w:rsid w:val="00265988"/>
    <w:rsid w:val="00284C48"/>
    <w:rsid w:val="00294855"/>
    <w:rsid w:val="002C6820"/>
    <w:rsid w:val="00315C70"/>
    <w:rsid w:val="003348E3"/>
    <w:rsid w:val="00336904"/>
    <w:rsid w:val="00360E43"/>
    <w:rsid w:val="00365F0B"/>
    <w:rsid w:val="00376424"/>
    <w:rsid w:val="00393D19"/>
    <w:rsid w:val="003B46EA"/>
    <w:rsid w:val="003C4D24"/>
    <w:rsid w:val="003E1995"/>
    <w:rsid w:val="003E676C"/>
    <w:rsid w:val="004305E6"/>
    <w:rsid w:val="00430E58"/>
    <w:rsid w:val="004436AE"/>
    <w:rsid w:val="004830B1"/>
    <w:rsid w:val="004A5810"/>
    <w:rsid w:val="004A6F71"/>
    <w:rsid w:val="004C1128"/>
    <w:rsid w:val="004C2D3C"/>
    <w:rsid w:val="004C6CF4"/>
    <w:rsid w:val="004D243E"/>
    <w:rsid w:val="004F54A3"/>
    <w:rsid w:val="005060B6"/>
    <w:rsid w:val="00507406"/>
    <w:rsid w:val="005112DD"/>
    <w:rsid w:val="0053182C"/>
    <w:rsid w:val="00556582"/>
    <w:rsid w:val="0057282E"/>
    <w:rsid w:val="00575F0E"/>
    <w:rsid w:val="00584B6E"/>
    <w:rsid w:val="005F21DE"/>
    <w:rsid w:val="005F5884"/>
    <w:rsid w:val="005F70FC"/>
    <w:rsid w:val="00606A2B"/>
    <w:rsid w:val="006141CB"/>
    <w:rsid w:val="00615676"/>
    <w:rsid w:val="0062720F"/>
    <w:rsid w:val="0063711F"/>
    <w:rsid w:val="006447CF"/>
    <w:rsid w:val="00646FCB"/>
    <w:rsid w:val="006C1013"/>
    <w:rsid w:val="006C2749"/>
    <w:rsid w:val="006D3958"/>
    <w:rsid w:val="006F271E"/>
    <w:rsid w:val="00723E90"/>
    <w:rsid w:val="00752A37"/>
    <w:rsid w:val="00756D53"/>
    <w:rsid w:val="00790AC0"/>
    <w:rsid w:val="007A3FD2"/>
    <w:rsid w:val="007D03A4"/>
    <w:rsid w:val="007D346F"/>
    <w:rsid w:val="00844632"/>
    <w:rsid w:val="00885F54"/>
    <w:rsid w:val="008D23D7"/>
    <w:rsid w:val="008E4F1D"/>
    <w:rsid w:val="008E7F84"/>
    <w:rsid w:val="00914071"/>
    <w:rsid w:val="00922F45"/>
    <w:rsid w:val="00940C15"/>
    <w:rsid w:val="009412A3"/>
    <w:rsid w:val="009765A3"/>
    <w:rsid w:val="009A5DFF"/>
    <w:rsid w:val="009C4327"/>
    <w:rsid w:val="009D1438"/>
    <w:rsid w:val="009E296A"/>
    <w:rsid w:val="00A2384A"/>
    <w:rsid w:val="00A54B9C"/>
    <w:rsid w:val="00A865F3"/>
    <w:rsid w:val="00AB0CA5"/>
    <w:rsid w:val="00AB386D"/>
    <w:rsid w:val="00AB6FD6"/>
    <w:rsid w:val="00AC7E71"/>
    <w:rsid w:val="00AF52C5"/>
    <w:rsid w:val="00B133E4"/>
    <w:rsid w:val="00B3025C"/>
    <w:rsid w:val="00B440CB"/>
    <w:rsid w:val="00B54D06"/>
    <w:rsid w:val="00B63BBE"/>
    <w:rsid w:val="00B85ACD"/>
    <w:rsid w:val="00C25CD2"/>
    <w:rsid w:val="00C338DA"/>
    <w:rsid w:val="00C504B8"/>
    <w:rsid w:val="00C67B82"/>
    <w:rsid w:val="00C83F14"/>
    <w:rsid w:val="00CA29DD"/>
    <w:rsid w:val="00CE052F"/>
    <w:rsid w:val="00D018E4"/>
    <w:rsid w:val="00D22116"/>
    <w:rsid w:val="00D51401"/>
    <w:rsid w:val="00D52577"/>
    <w:rsid w:val="00D7609E"/>
    <w:rsid w:val="00D958CF"/>
    <w:rsid w:val="00DA3BBD"/>
    <w:rsid w:val="00DE6FDE"/>
    <w:rsid w:val="00E35247"/>
    <w:rsid w:val="00E64F79"/>
    <w:rsid w:val="00E660DF"/>
    <w:rsid w:val="00E84A72"/>
    <w:rsid w:val="00E96465"/>
    <w:rsid w:val="00EB77C7"/>
    <w:rsid w:val="00EF3F5C"/>
    <w:rsid w:val="00F16338"/>
    <w:rsid w:val="00F35551"/>
    <w:rsid w:val="00F42514"/>
    <w:rsid w:val="00FE619D"/>
    <w:rsid w:val="00FF003B"/>
    <w:rsid w:val="00FF2BA3"/>
    <w:rsid w:val="00FF77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14:docId w14:val="7A33DFFB"/>
  <w15:chartTrackingRefBased/>
  <w15:docId w15:val="{FB276957-2383-F244-9FCB-61CC4366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Andale Sans UI"/>
      <w:kern w:val="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1">
    <w:name w:val="Titolo1"/>
    <w:basedOn w:val="Normale"/>
    <w:next w:val="Corpotesto"/>
    <w:pPr>
      <w:keepNext/>
      <w:spacing w:before="240" w:after="120"/>
    </w:pPr>
    <w:rPr>
      <w:rFonts w:ascii="Arial" w:hAnsi="Arial" w:cs="Tahoma"/>
      <w:sz w:val="28"/>
      <w:szCs w:val="28"/>
    </w:rPr>
  </w:style>
  <w:style w:type="paragraph" w:styleId="Corpotesto">
    <w:name w:val="Body Text"/>
    <w:basedOn w:val="Normale"/>
    <w:pPr>
      <w:spacing w:after="120"/>
    </w:pPr>
  </w:style>
  <w:style w:type="paragraph" w:styleId="Elenco">
    <w:name w:val="List"/>
    <w:basedOn w:val="Corpotesto"/>
    <w:rPr>
      <w:rFonts w:cs="Tahoma"/>
    </w:rPr>
  </w:style>
  <w:style w:type="paragraph" w:styleId="Didascalia">
    <w:name w:val="caption"/>
    <w:basedOn w:val="Normale"/>
    <w:qFormat/>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styleId="Testofumetto">
    <w:name w:val="Balloon Text"/>
    <w:basedOn w:val="Normale"/>
    <w:link w:val="TestofumettoCarattere"/>
    <w:uiPriority w:val="99"/>
    <w:semiHidden/>
    <w:unhideWhenUsed/>
    <w:rsid w:val="00DE6FDE"/>
    <w:rPr>
      <w:rFonts w:ascii="Segoe UI" w:hAnsi="Segoe UI" w:cs="Segoe UI"/>
      <w:sz w:val="18"/>
      <w:szCs w:val="18"/>
    </w:rPr>
  </w:style>
  <w:style w:type="character" w:customStyle="1" w:styleId="TestofumettoCarattere">
    <w:name w:val="Testo fumetto Carattere"/>
    <w:link w:val="Testofumetto"/>
    <w:uiPriority w:val="99"/>
    <w:semiHidden/>
    <w:rsid w:val="00DE6FDE"/>
    <w:rPr>
      <w:rFonts w:ascii="Segoe UI" w:eastAsia="Andale Sans UI" w:hAnsi="Segoe UI" w:cs="Segoe UI"/>
      <w:kern w:val="1"/>
      <w:sz w:val="18"/>
      <w:szCs w:val="18"/>
    </w:rPr>
  </w:style>
  <w:style w:type="paragraph" w:styleId="Paragrafoelenco">
    <w:name w:val="List Paragraph"/>
    <w:basedOn w:val="Normale"/>
    <w:uiPriority w:val="34"/>
    <w:qFormat/>
    <w:rsid w:val="00334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EF6CD-AC85-4404-8F47-DA513E720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Pages>
  <Words>1743</Words>
  <Characters>9939</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Mario.Usala</dc:creator>
  <cp:keywords/>
  <dc:description/>
  <cp:lastModifiedBy>Roberta.Tagliavini</cp:lastModifiedBy>
  <cp:revision>14</cp:revision>
  <cp:lastPrinted>2019-01-04T14:42:00Z</cp:lastPrinted>
  <dcterms:created xsi:type="dcterms:W3CDTF">2019-01-04T15:07:00Z</dcterms:created>
  <dcterms:modified xsi:type="dcterms:W3CDTF">2019-01-09T09:33:00Z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