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A4830" w14:textId="5C9BD49F" w:rsidR="00970296" w:rsidRDefault="00970296" w:rsidP="0038465C">
      <w:pPr>
        <w:pStyle w:val="s03"/>
        <w:keepNext w:val="0"/>
        <w:tabs>
          <w:tab w:val="clear" w:pos="454"/>
        </w:tabs>
        <w:spacing w:before="120" w:after="120"/>
        <w:ind w:left="0" w:firstLine="0"/>
        <w:jc w:val="center"/>
        <w:outlineLvl w:val="0"/>
        <w:rPr>
          <w:rFonts w:cs="Arial"/>
          <w:i/>
          <w:iCs/>
          <w:sz w:val="24"/>
          <w:szCs w:val="20"/>
          <w:shd w:val="clear" w:color="auto" w:fill="FFFF99"/>
        </w:rPr>
      </w:pPr>
      <w:r w:rsidRPr="00970296">
        <w:rPr>
          <w:rFonts w:cs="Arial"/>
          <w:i/>
          <w:iCs/>
          <w:sz w:val="24"/>
          <w:szCs w:val="20"/>
          <w:shd w:val="clear" w:color="auto" w:fill="FFFF99"/>
        </w:rPr>
        <w:t>&lt;</w:t>
      </w:r>
      <w:r w:rsidR="003C2013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п.</w:t>
      </w:r>
      <w:r w:rsidR="0016483B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 4</w:t>
      </w:r>
      <w:r w:rsidR="003C2013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.</w:t>
      </w:r>
      <w:r w:rsidR="006271EC">
        <w:rPr>
          <w:rFonts w:cs="Arial"/>
          <w:b/>
          <w:i/>
          <w:iCs/>
          <w:sz w:val="24"/>
          <w:szCs w:val="20"/>
          <w:shd w:val="clear" w:color="auto" w:fill="FFFF99"/>
        </w:rPr>
        <w:t>1</w:t>
      </w:r>
      <w:r w:rsidR="003C2013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 w:rsidR="006271EC">
        <w:rPr>
          <w:rFonts w:cs="Arial"/>
          <w:b/>
          <w:i/>
          <w:iCs/>
          <w:sz w:val="24"/>
          <w:szCs w:val="20"/>
          <w:shd w:val="clear" w:color="auto" w:fill="FFFF99"/>
        </w:rPr>
        <w:t>КТ-530</w:t>
      </w:r>
      <w:r w:rsidR="003C2013" w:rsidRPr="00C7502A">
        <w:rPr>
          <w:rFonts w:cs="Arial"/>
          <w:b/>
          <w:i/>
          <w:iCs/>
          <w:sz w:val="24"/>
          <w:szCs w:val="20"/>
          <w:shd w:val="clear" w:color="auto" w:fill="FFFF99"/>
        </w:rPr>
        <w:t>:</w:t>
      </w:r>
      <w:r w:rsidR="003C2013">
        <w:rPr>
          <w:rFonts w:cs="Arial"/>
          <w:i/>
          <w:iCs/>
          <w:sz w:val="24"/>
          <w:szCs w:val="20"/>
          <w:shd w:val="clear" w:color="auto" w:fill="FFFF99"/>
        </w:rPr>
        <w:t xml:space="preserve"> </w:t>
      </w:r>
      <w:r w:rsidR="0038465C">
        <w:rPr>
          <w:rFonts w:cs="Arial"/>
          <w:i/>
          <w:iCs/>
          <w:sz w:val="24"/>
          <w:szCs w:val="20"/>
          <w:shd w:val="clear" w:color="auto" w:fill="FFFF99"/>
        </w:rPr>
        <w:br/>
      </w:r>
      <w:r w:rsidR="006271EC" w:rsidRPr="00970296">
        <w:rPr>
          <w:rFonts w:cs="Arial"/>
          <w:i/>
          <w:iCs/>
          <w:sz w:val="20"/>
          <w:szCs w:val="20"/>
          <w:shd w:val="clear" w:color="auto" w:fill="FFFF99"/>
        </w:rPr>
        <w:t>&lt;</w:t>
      </w:r>
      <w:r w:rsidR="006271EC" w:rsidRPr="006271EC">
        <w:rPr>
          <w:rFonts w:cs="Arial"/>
          <w:i/>
          <w:iCs/>
          <w:sz w:val="24"/>
          <w:szCs w:val="20"/>
          <w:shd w:val="clear" w:color="auto" w:fill="FFFF99"/>
        </w:rPr>
        <w:t>ЗАКЛЮЧЕНИЕ ДОПОЛНИТЕЛЬНОГО СОГЛАШЕНИЯ ПРИ РОСТЕ СОВОКУПНОЙ СТОИМОСТИ НА СУММУ МЕНЕЕ 10 МЛН РУБ. БЕЗ НДС</w:t>
      </w:r>
      <w:r w:rsidRPr="00970296">
        <w:rPr>
          <w:rFonts w:cs="Arial"/>
          <w:i/>
          <w:iCs/>
          <w:sz w:val="24"/>
          <w:szCs w:val="20"/>
          <w:shd w:val="clear" w:color="auto" w:fill="FFFF99"/>
        </w:rPr>
        <w:t>&gt;</w:t>
      </w:r>
    </w:p>
    <w:p w14:paraId="1E0041BD" w14:textId="77777777" w:rsidR="00A6242A" w:rsidRPr="0038465C" w:rsidRDefault="00A6242A" w:rsidP="00142AE6">
      <w:pPr>
        <w:pStyle w:val="s03"/>
        <w:keepNext w:val="0"/>
        <w:tabs>
          <w:tab w:val="clear" w:pos="454"/>
        </w:tabs>
        <w:spacing w:before="240" w:after="240"/>
        <w:ind w:left="0" w:firstLine="0"/>
        <w:jc w:val="center"/>
        <w:outlineLvl w:val="1"/>
        <w:rPr>
          <w:rFonts w:cs="Arial"/>
          <w:b/>
          <w:i/>
          <w:iCs/>
          <w:sz w:val="24"/>
          <w:szCs w:val="20"/>
          <w:shd w:val="clear" w:color="auto" w:fill="FFFF99"/>
        </w:rPr>
      </w:pPr>
      <w:r>
        <w:rPr>
          <w:rFonts w:cs="Arial"/>
          <w:b/>
          <w:sz w:val="24"/>
          <w:szCs w:val="24"/>
        </w:rPr>
        <w:t xml:space="preserve">РЕШЕНИЕ О ЗАКЛЮЧЕНИИ ДОПОЛНИТЕЛЬНОГО СОГЛАШЕНИЯ </w:t>
      </w:r>
      <w:r w:rsidRPr="002B2642">
        <w:rPr>
          <w:rFonts w:cs="Arial"/>
          <w:b/>
          <w:sz w:val="24"/>
          <w:szCs w:val="24"/>
        </w:rPr>
        <w:t>№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</w:t>
      </w:r>
      <w:r w:rsidR="0038465C">
        <w:rPr>
          <w:rFonts w:cs="Arial"/>
          <w:b/>
          <w:i/>
          <w:iCs/>
          <w:sz w:val="24"/>
          <w:szCs w:val="20"/>
          <w:shd w:val="clear" w:color="auto" w:fill="FFFF99"/>
        </w:rPr>
        <w:br/>
      </w:r>
      <w:r w:rsidRPr="002B2642">
        <w:rPr>
          <w:rFonts w:cs="Arial"/>
          <w:b/>
          <w:sz w:val="24"/>
          <w:szCs w:val="24"/>
        </w:rPr>
        <w:t xml:space="preserve">К ДОГОВОРУ № 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>___</w:t>
      </w:r>
      <w:r w:rsidRPr="002B2642">
        <w:rPr>
          <w:rFonts w:cs="Arial"/>
          <w:b/>
          <w:sz w:val="24"/>
          <w:szCs w:val="24"/>
        </w:rPr>
        <w:t xml:space="preserve"> ОТ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</w:t>
      </w:r>
      <w:r w:rsidRPr="00B152D0">
        <w:rPr>
          <w:rFonts w:cs="Arial"/>
          <w:b/>
          <w:i/>
          <w:iCs/>
          <w:sz w:val="24"/>
          <w:szCs w:val="20"/>
          <w:shd w:val="clear" w:color="auto" w:fill="FFFF99"/>
        </w:rPr>
        <w:t xml:space="preserve">. </w:t>
      </w:r>
      <w:r>
        <w:rPr>
          <w:rFonts w:cs="Arial"/>
          <w:b/>
          <w:i/>
          <w:iCs/>
          <w:sz w:val="24"/>
          <w:szCs w:val="20"/>
          <w:shd w:val="clear" w:color="auto" w:fill="FFFF99"/>
        </w:rPr>
        <w:t>ХХХХ</w:t>
      </w:r>
      <w:r w:rsidRPr="002B2642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г.</w:t>
      </w:r>
    </w:p>
    <w:p w14:paraId="0AE6C382" w14:textId="77777777" w:rsidR="00C6287C" w:rsidRPr="00345C19" w:rsidRDefault="00305BE0" w:rsidP="00345C19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240" w:line="240" w:lineRule="auto"/>
        <w:jc w:val="center"/>
        <w:textAlignment w:val="baseline"/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</w:pPr>
      <w:r w:rsidRPr="00305BE0">
        <w:rPr>
          <w:rFonts w:ascii="Arial" w:eastAsia="Times New Roman" w:hAnsi="Arial" w:cs="Arial"/>
          <w:b/>
          <w:bCs/>
          <w:sz w:val="20"/>
          <w:lang w:eastAsia="ru-RU"/>
        </w:rPr>
        <w:t>Реестровый номер процедуры:</w:t>
      </w:r>
      <w:r w:rsidRPr="00305BE0">
        <w:rPr>
          <w:rFonts w:ascii="Arial" w:eastAsia="Times New Roman" w:hAnsi="Arial" w:cs="Arial"/>
          <w:bCs/>
          <w:i/>
          <w:color w:val="808080"/>
          <w:sz w:val="20"/>
          <w:shd w:val="clear" w:color="auto" w:fill="FFFFFF"/>
          <w:lang w:eastAsia="ru-RU"/>
        </w:rPr>
        <w:t xml:space="preserve"> </w:t>
      </w:r>
      <w:r w:rsidRPr="00305BE0"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&lt;ука</w:t>
      </w:r>
      <w:r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зать реестровый номер процедуры</w:t>
      </w:r>
      <w:r w:rsidRPr="00305BE0">
        <w:rPr>
          <w:rFonts w:ascii="Arial" w:eastAsia="Times New Roman" w:hAnsi="Arial" w:cs="Arial"/>
          <w:bCs/>
          <w:i/>
          <w:iCs/>
          <w:sz w:val="20"/>
          <w:shd w:val="clear" w:color="auto" w:fill="FFFF99"/>
          <w:lang w:eastAsia="ru-RU"/>
        </w:rPr>
        <w:t>&gt;</w:t>
      </w:r>
    </w:p>
    <w:p w14:paraId="51E70F84" w14:textId="77777777" w:rsidR="00970296" w:rsidRPr="00932837" w:rsidRDefault="00970296" w:rsidP="0038465C">
      <w:pPr>
        <w:pStyle w:val="af"/>
        <w:widowControl w:val="0"/>
        <w:numPr>
          <w:ilvl w:val="0"/>
          <w:numId w:val="7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contextualSpacing w:val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932837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В целях обеспечения закупки </w:t>
      </w:r>
      <w:r w:rsidRPr="00932837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&lt;указать предмет дополнительного соглашения&gt;,</w:t>
      </w:r>
      <w:r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считаем целесообразным заключить </w:t>
      </w:r>
      <w:r w:rsidR="0008032C"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д</w:t>
      </w:r>
      <w:r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ополнительное соглашение №</w:t>
      </w:r>
      <w:r w:rsidRPr="00932837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__</w:t>
      </w:r>
      <w:r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</w:t>
      </w:r>
      <w:r w:rsidR="00D73344"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(далее – ДС) </w:t>
      </w:r>
      <w:r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к </w:t>
      </w:r>
      <w:r w:rsidR="00C6287C"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д</w:t>
      </w:r>
      <w:r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>оговору</w:t>
      </w:r>
      <w:r w:rsidR="00A6242A"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№</w:t>
      </w:r>
      <w:r w:rsidR="00A6242A" w:rsidRPr="00932837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___</w:t>
      </w:r>
      <w:r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от </w:t>
      </w:r>
      <w:r w:rsidR="003F5AC9" w:rsidRPr="00932837">
        <w:rPr>
          <w:rFonts w:ascii="Arial" w:eastAsia="Times New Roman" w:hAnsi="Arial" w:cs="Arial"/>
          <w:bCs/>
          <w:i/>
          <w:iCs/>
          <w:shd w:val="clear" w:color="auto" w:fill="FFFF99"/>
          <w:lang w:eastAsia="ru-RU"/>
        </w:rPr>
        <w:t>ХХ.ХХ.ХХХХ</w:t>
      </w:r>
      <w:r w:rsidR="003F5AC9"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года</w:t>
      </w:r>
      <w:r w:rsidR="00A6242A" w:rsidRPr="00932837">
        <w:rPr>
          <w:rFonts w:ascii="Arial" w:eastAsia="Times New Roman" w:hAnsi="Arial" w:cs="Arial"/>
          <w:bCs/>
          <w:sz w:val="20"/>
          <w:szCs w:val="20"/>
          <w:shd w:val="clear" w:color="auto" w:fill="FFFFFF"/>
          <w:lang w:eastAsia="ru-RU"/>
        </w:rPr>
        <w:t xml:space="preserve"> </w:t>
      </w:r>
      <w:r w:rsidRPr="00932837">
        <w:rPr>
          <w:rFonts w:ascii="Arial" w:eastAsia="Times New Roman" w:hAnsi="Arial" w:cs="Arial"/>
          <w:bCs/>
          <w:sz w:val="20"/>
          <w:szCs w:val="20"/>
          <w:lang w:eastAsia="ru-RU"/>
        </w:rPr>
        <w:t>на следующих условиях и основаниях:</w:t>
      </w:r>
    </w:p>
    <w:p w14:paraId="284B2B1F" w14:textId="77777777" w:rsidR="00AB1464" w:rsidRPr="0038465C" w:rsidRDefault="00AB1464" w:rsidP="0038465C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0"/>
        <w:gridCol w:w="5262"/>
      </w:tblGrid>
      <w:tr w:rsidR="00970296" w:rsidRPr="00970296" w14:paraId="460997FD" w14:textId="77777777" w:rsidTr="00AB1464">
        <w:trPr>
          <w:trHeight w:val="860"/>
        </w:trPr>
        <w:tc>
          <w:tcPr>
            <w:tcW w:w="4400" w:type="dxa"/>
          </w:tcPr>
          <w:p w14:paraId="66C21AE0" w14:textId="77777777" w:rsidR="00970296" w:rsidRPr="00970296" w:rsidRDefault="00970296" w:rsidP="00970296">
            <w:pPr>
              <w:overflowPunct w:val="0"/>
              <w:autoSpaceDE w:val="0"/>
              <w:autoSpaceDN w:val="0"/>
              <w:spacing w:before="16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5262" w:type="dxa"/>
          </w:tcPr>
          <w:p w14:paraId="3F8E02AE" w14:textId="77777777" w:rsidR="00970296" w:rsidRPr="00970296" w:rsidRDefault="00970296" w:rsidP="003F3D4C">
            <w:pPr>
              <w:rPr>
                <w:rFonts w:ascii="Calibri" w:eastAsia="Times New Roman" w:hAnsi="Calibri" w:cs="Times New Roman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ПАО «Газпром нефть» или наименование Общества Газпром нефть&gt;</w:t>
            </w:r>
          </w:p>
        </w:tc>
      </w:tr>
      <w:tr w:rsidR="003F5AC9" w:rsidRPr="00970296" w14:paraId="73ABAE18" w14:textId="77777777" w:rsidTr="003F5AC9">
        <w:trPr>
          <w:trHeight w:val="860"/>
        </w:trPr>
        <w:tc>
          <w:tcPr>
            <w:tcW w:w="4400" w:type="dxa"/>
            <w:vAlign w:val="center"/>
          </w:tcPr>
          <w:p w14:paraId="7918A963" w14:textId="77777777" w:rsidR="003F5AC9" w:rsidRPr="00970296" w:rsidRDefault="003F5AC9" w:rsidP="003F5AC9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Инициатор</w:t>
            </w:r>
          </w:p>
        </w:tc>
        <w:tc>
          <w:tcPr>
            <w:tcW w:w="5262" w:type="dxa"/>
            <w:vAlign w:val="bottom"/>
          </w:tcPr>
          <w:p w14:paraId="42272B0F" w14:textId="77777777" w:rsidR="003F5AC9" w:rsidRPr="00970296" w:rsidRDefault="003F5AC9" w:rsidP="003F5AC9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A74D0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структурное подразделение Заказчика, инициирующее заключение дополнительного соглашения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970296" w:rsidRPr="00970296" w14:paraId="1C05F2B6" w14:textId="77777777" w:rsidTr="00AB1464">
        <w:trPr>
          <w:trHeight w:val="659"/>
        </w:trPr>
        <w:tc>
          <w:tcPr>
            <w:tcW w:w="4400" w:type="dxa"/>
          </w:tcPr>
          <w:p w14:paraId="1C42D225" w14:textId="77777777" w:rsidR="00970296" w:rsidRPr="00970296" w:rsidRDefault="00970296" w:rsidP="00970296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Контрагент</w:t>
            </w:r>
          </w:p>
        </w:tc>
        <w:tc>
          <w:tcPr>
            <w:tcW w:w="5262" w:type="dxa"/>
            <w:vAlign w:val="center"/>
          </w:tcPr>
          <w:p w14:paraId="4A849FFF" w14:textId="77777777" w:rsidR="00970296" w:rsidRPr="00970296" w:rsidRDefault="00970296" w:rsidP="00970296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913007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сокращенное наименование контрагента&gt;</w:t>
            </w:r>
          </w:p>
          <w:p w14:paraId="5CFAC936" w14:textId="77777777" w:rsidR="00970296" w:rsidRPr="00970296" w:rsidRDefault="00970296" w:rsidP="00970296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shd w:val="clear" w:color="auto" w:fill="FFFFFF"/>
                <w:lang w:eastAsia="ru-RU"/>
              </w:rPr>
              <w:t>ИНН: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&lt;указать ИНН&gt;</w:t>
            </w:r>
          </w:p>
        </w:tc>
      </w:tr>
      <w:tr w:rsidR="00EF544A" w:rsidRPr="00970296" w14:paraId="045DC9C0" w14:textId="77777777" w:rsidTr="00AB1464">
        <w:trPr>
          <w:trHeight w:val="659"/>
        </w:trPr>
        <w:tc>
          <w:tcPr>
            <w:tcW w:w="4400" w:type="dxa"/>
          </w:tcPr>
          <w:p w14:paraId="2B3CFEA5" w14:textId="77777777" w:rsidR="00EF544A" w:rsidRPr="00970296" w:rsidRDefault="00EF544A" w:rsidP="00970296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Предмет договора</w:t>
            </w:r>
          </w:p>
        </w:tc>
        <w:tc>
          <w:tcPr>
            <w:tcW w:w="5262" w:type="dxa"/>
            <w:vAlign w:val="center"/>
          </w:tcPr>
          <w:p w14:paraId="5E01C134" w14:textId="77777777" w:rsidR="00EF544A" w:rsidRPr="00970296" w:rsidRDefault="00EF544A" w:rsidP="00EF544A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предмет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2F7EE4" w:rsidRPr="00970296" w14:paraId="7D62A1F2" w14:textId="77777777" w:rsidTr="00AB1464">
        <w:trPr>
          <w:trHeight w:val="659"/>
        </w:trPr>
        <w:tc>
          <w:tcPr>
            <w:tcW w:w="4400" w:type="dxa"/>
          </w:tcPr>
          <w:p w14:paraId="1D1186C5" w14:textId="77777777" w:rsidR="002F7EE4" w:rsidRPr="002F7EE4" w:rsidRDefault="002F7EE4" w:rsidP="00970296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Стоимость основного договора </w:t>
            </w:r>
          </w:p>
        </w:tc>
        <w:tc>
          <w:tcPr>
            <w:tcW w:w="5262" w:type="dxa"/>
            <w:vAlign w:val="center"/>
          </w:tcPr>
          <w:p w14:paraId="446BFA00" w14:textId="77777777" w:rsidR="002F7EE4" w:rsidRPr="00970296" w:rsidRDefault="002F7EE4" w:rsidP="002F7EE4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стоимость основного договора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9C6563" w:rsidRPr="00970296" w14:paraId="623BF3C6" w14:textId="77777777" w:rsidTr="00AB1464">
        <w:trPr>
          <w:trHeight w:val="659"/>
        </w:trPr>
        <w:tc>
          <w:tcPr>
            <w:tcW w:w="4400" w:type="dxa"/>
          </w:tcPr>
          <w:p w14:paraId="4BEBB9D9" w14:textId="77777777" w:rsidR="009C6563" w:rsidRDefault="009C6563" w:rsidP="00970296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Стоимость договора с учетом ранее заключенных ДС</w:t>
            </w:r>
          </w:p>
        </w:tc>
        <w:tc>
          <w:tcPr>
            <w:tcW w:w="5262" w:type="dxa"/>
            <w:vAlign w:val="center"/>
          </w:tcPr>
          <w:p w14:paraId="2D459A44" w14:textId="77777777" w:rsidR="009C6563" w:rsidRPr="00970296" w:rsidRDefault="00094ADD" w:rsidP="00094ADD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стоимость договора</w:t>
            </w:r>
            <w:r w:rsidRPr="00094ADD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val="en-US" w:eastAsia="ru-RU"/>
              </w:rPr>
              <w:t>c</w:t>
            </w:r>
            <w:r w:rsidRPr="00094ADD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учетом ранее заключенных ДС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970296" w:rsidRPr="00970296" w14:paraId="3E48F2DE" w14:textId="77777777" w:rsidTr="00AB1464">
        <w:trPr>
          <w:trHeight w:val="659"/>
        </w:trPr>
        <w:tc>
          <w:tcPr>
            <w:tcW w:w="4400" w:type="dxa"/>
          </w:tcPr>
          <w:p w14:paraId="3103E14D" w14:textId="77777777" w:rsidR="00970296" w:rsidRPr="00970296" w:rsidRDefault="00970296" w:rsidP="001A6DF5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Стоимость </w:t>
            </w:r>
            <w:r w:rsidRPr="00970296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товаров /работ/услуг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 w:rsidR="001A6DF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              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</w:t>
            </w:r>
            <w:r w:rsidR="001A6DF5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ДС</w:t>
            </w:r>
            <w:r w:rsidR="000A545B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262" w:type="dxa"/>
            <w:vAlign w:val="center"/>
          </w:tcPr>
          <w:p w14:paraId="7CE70FCD" w14:textId="77777777" w:rsidR="00970296" w:rsidRPr="00970296" w:rsidRDefault="00970296" w:rsidP="00970296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14:paraId="47561A97" w14:textId="77777777" w:rsidR="00970296" w:rsidRPr="00970296" w:rsidRDefault="00970296" w:rsidP="00970296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14:paraId="4D46FB15" w14:textId="77777777" w:rsidR="002F7EE4" w:rsidRDefault="00970296" w:rsidP="002F7EE4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указать </w:t>
            </w:r>
            <w:r w:rsid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пункт в соответствии с НК РФ&gt;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371B2182" w14:textId="77777777" w:rsidR="00970296" w:rsidRDefault="002F7EE4" w:rsidP="002F7EE4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</w:t>
            </w:r>
            <w:r w:rsidR="00970296"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  <w:p w14:paraId="26E139A4" w14:textId="77777777" w:rsidR="002F7EE4" w:rsidRP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14:paraId="296D1202" w14:textId="77777777" w:rsid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5858B0DD" w14:textId="77777777" w:rsid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5D85FBD4" w14:textId="77777777" w:rsid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14:paraId="781AE348" w14:textId="77777777" w:rsid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3A8E373E" w14:textId="77777777" w:rsidR="002F7EE4" w:rsidRDefault="002F7EE4" w:rsidP="002F7EE4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lastRenderedPageBreak/>
              <w:t>&lt;если предмет закупки – IT услуги, указать стоимость ПО и услуг технической поддержки раздельно&gt;</w:t>
            </w:r>
          </w:p>
          <w:p w14:paraId="7CEA298D" w14:textId="77777777" w:rsidR="002F7EE4" w:rsidRPr="00970296" w:rsidRDefault="002F7EE4" w:rsidP="002F7EE4">
            <w:pP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</w:tc>
      </w:tr>
      <w:tr w:rsidR="00970296" w:rsidRPr="00970296" w14:paraId="3AAAA5F5" w14:textId="77777777" w:rsidTr="00AB1464">
        <w:trPr>
          <w:trHeight w:val="659"/>
        </w:trPr>
        <w:tc>
          <w:tcPr>
            <w:tcW w:w="4400" w:type="dxa"/>
          </w:tcPr>
          <w:p w14:paraId="0F9A172D" w14:textId="77777777" w:rsidR="00970296" w:rsidRPr="00970296" w:rsidRDefault="00970296" w:rsidP="003F3D4C">
            <w:pPr>
              <w:overflowPunct w:val="0"/>
              <w:autoSpaceDE w:val="0"/>
              <w:autoSpaceDN w:val="0"/>
              <w:spacing w:before="160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lastRenderedPageBreak/>
              <w:t xml:space="preserve">Общая стоимость </w:t>
            </w:r>
            <w:r w:rsidR="003F3D4C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д</w:t>
            </w: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оговора с учетом ДС№1- ДС№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номер ДС, планируемого к заключению&gt;</w:t>
            </w:r>
          </w:p>
        </w:tc>
        <w:tc>
          <w:tcPr>
            <w:tcW w:w="5262" w:type="dxa"/>
            <w:vAlign w:val="center"/>
          </w:tcPr>
          <w:p w14:paraId="2577DBBC" w14:textId="77777777" w:rsidR="00970296" w:rsidRPr="00970296" w:rsidRDefault="00970296" w:rsidP="00970296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______________ руб</w:t>
            </w:r>
            <w:r w:rsidRPr="00970296">
              <w:rPr>
                <w:rFonts w:ascii="Arial" w:eastAsia="Times New Roman" w:hAnsi="Arial" w:cs="Arial"/>
                <w:snapToGrid w:val="0"/>
                <w:sz w:val="20"/>
                <w:szCs w:val="20"/>
                <w:lang w:eastAsia="ru-RU"/>
              </w:rPr>
              <w:t>., без учета НДС.</w:t>
            </w:r>
          </w:p>
          <w:p w14:paraId="02359298" w14:textId="77777777" w:rsidR="00970296" w:rsidRPr="00970296" w:rsidRDefault="00970296" w:rsidP="00970296">
            <w:pPr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</w:pPr>
            <w:r w:rsidRPr="00970296">
              <w:rPr>
                <w:rFonts w:ascii="Calibri" w:eastAsia="Times New Roman" w:hAnsi="Calibri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______________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руб</w:t>
            </w:r>
            <w:r w:rsidRPr="00970296">
              <w:rPr>
                <w:rFonts w:ascii="Arial" w:eastAsia="Times New Roman" w:hAnsi="Arial" w:cs="Arial"/>
                <w:bCs/>
                <w:snapToGrid w:val="0"/>
                <w:sz w:val="20"/>
                <w:szCs w:val="20"/>
                <w:lang w:eastAsia="ru-RU"/>
              </w:rPr>
              <w:t>., с учетом НДС</w:t>
            </w:r>
          </w:p>
          <w:p w14:paraId="5C4575C8" w14:textId="77777777" w:rsidR="00970296" w:rsidRDefault="00970296" w:rsidP="002F7EE4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НДС не облагается, </w:t>
            </w:r>
            <w:r w:rsidR="002F7EE4"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пункт в соответствии с НК РФ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. </w:t>
            </w:r>
          </w:p>
          <w:p w14:paraId="6FC46C12" w14:textId="77777777" w:rsidR="002F7EE4" w:rsidRP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&lt;если стоимость в валюте, дополнительно указать стоимость в валюте без НДС и с НДС (если НДС не облагается, указать пункт в соответствии с НК РФ), также указать информацию о применяемом курсе валюты (курс ЦБ или курс по утверждёнными на определенный период макропараметрам)&gt;  </w:t>
            </w:r>
          </w:p>
          <w:p w14:paraId="5D72ED64" w14:textId="77777777" w:rsid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D0A031A" w14:textId="77777777" w:rsidR="002F7EE4" w:rsidRP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стоимость закупки имеет гарантированный и негарантированный объемы –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указать&gt; </w:t>
            </w:r>
          </w:p>
          <w:p w14:paraId="2425B3E5" w14:textId="77777777" w:rsidR="002F7EE4" w:rsidRP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55731B8D" w14:textId="77777777" w:rsidR="002F7EE4" w:rsidRP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«аренда», указать постоянную и переменную части арендной платы&gt;</w:t>
            </w:r>
          </w:p>
          <w:p w14:paraId="3BF4D560" w14:textId="77777777" w:rsidR="002F7EE4" w:rsidRPr="002F7EE4" w:rsidRDefault="002F7EE4" w:rsidP="002F7EE4">
            <w:pPr>
              <w:tabs>
                <w:tab w:val="left" w:pos="426"/>
                <w:tab w:val="left" w:pos="851"/>
              </w:tabs>
              <w:spacing w:before="120" w:after="120" w:line="240" w:lineRule="auto"/>
              <w:ind w:right="57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предмет закупки – IT услуги, указать стоимость ПО и услуг технической поддержки раздельно&gt;</w:t>
            </w:r>
          </w:p>
        </w:tc>
      </w:tr>
      <w:tr w:rsidR="00970296" w:rsidRPr="00970296" w14:paraId="426F845D" w14:textId="77777777" w:rsidTr="00AB1464">
        <w:trPr>
          <w:trHeight w:val="815"/>
        </w:trPr>
        <w:tc>
          <w:tcPr>
            <w:tcW w:w="4400" w:type="dxa"/>
            <w:shd w:val="clear" w:color="auto" w:fill="auto"/>
          </w:tcPr>
          <w:p w14:paraId="3FAD78ED" w14:textId="77777777" w:rsidR="00970296" w:rsidRPr="00970296" w:rsidRDefault="00970296" w:rsidP="001A6DF5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Сроки </w:t>
            </w:r>
            <w:r w:rsidRPr="0097029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поставки товаров/выполнения работ/оказания услуг </w:t>
            </w:r>
            <w:r w:rsidRPr="001A6DF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по </w:t>
            </w:r>
            <w:r w:rsidRPr="0097029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ДС</w:t>
            </w:r>
          </w:p>
        </w:tc>
        <w:tc>
          <w:tcPr>
            <w:tcW w:w="5262" w:type="dxa"/>
            <w:shd w:val="clear" w:color="auto" w:fill="auto"/>
          </w:tcPr>
          <w:p w14:paraId="7D04FC87" w14:textId="77777777" w:rsidR="00970296" w:rsidRDefault="00970296" w:rsidP="00970296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с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по</w:t>
            </w:r>
            <w:r w:rsidRPr="00970296">
              <w:rPr>
                <w:rFonts w:ascii="Arial" w:eastAsia="Arial" w:hAnsi="Arial" w:cs="Arial"/>
                <w:i/>
                <w:color w:val="706F6F"/>
                <w:sz w:val="20"/>
                <w:szCs w:val="20"/>
              </w:rPr>
              <w:t xml:space="preserve"> </w:t>
            </w: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ХХ.ХХ.ХХХХ</w:t>
            </w:r>
          </w:p>
          <w:p w14:paraId="4358BE7B" w14:textId="77777777" w:rsid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color w:val="808080"/>
                <w:sz w:val="20"/>
                <w:szCs w:val="20"/>
                <w:lang w:eastAsia="ru-RU"/>
              </w:rPr>
            </w:pPr>
          </w:p>
          <w:p w14:paraId="3E903CD7" w14:textId="77777777" w:rsidR="002F7EE4" w:rsidRP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&lt;(срок не должен быть в прошлом)&gt;</w:t>
            </w:r>
          </w:p>
          <w:p w14:paraId="3E7ADADF" w14:textId="77777777" w:rsidR="002F7EE4" w:rsidRPr="002F7EE4" w:rsidRDefault="002F7EE4" w:rsidP="002F7EE4">
            <w:pPr>
              <w:widowControl w:val="0"/>
              <w:tabs>
                <w:tab w:val="left" w:pos="108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есть гарантированный и негарантированный объемы – указать сроки каждого раздельно&gt;</w:t>
            </w:r>
          </w:p>
          <w:p w14:paraId="0A2B83E4" w14:textId="77777777" w:rsidR="002F7EE4" w:rsidRPr="00970296" w:rsidRDefault="002F7EE4" w:rsidP="002F7EE4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2F7EE4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&lt;если, предмет закупки IT-услуги, указать срок действия лицензии (бессрочная, 1 год, 5 лет, другое); указать отдельно срок поставки ПО и услуг технической поддержки&gt;</w:t>
            </w:r>
          </w:p>
        </w:tc>
      </w:tr>
      <w:tr w:rsidR="00970296" w:rsidRPr="00970296" w14:paraId="069ABDF5" w14:textId="77777777" w:rsidTr="00AB1464">
        <w:trPr>
          <w:trHeight w:val="694"/>
        </w:trPr>
        <w:tc>
          <w:tcPr>
            <w:tcW w:w="4400" w:type="dxa"/>
            <w:shd w:val="clear" w:color="auto" w:fill="auto"/>
            <w:vAlign w:val="center"/>
          </w:tcPr>
          <w:p w14:paraId="4B35C903" w14:textId="77777777" w:rsidR="00970296" w:rsidRPr="00970296" w:rsidRDefault="00970296" w:rsidP="00970296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оплаты</w:t>
            </w:r>
          </w:p>
        </w:tc>
        <w:tc>
          <w:tcPr>
            <w:tcW w:w="5262" w:type="dxa"/>
            <w:shd w:val="clear" w:color="auto" w:fill="auto"/>
          </w:tcPr>
          <w:p w14:paraId="696D6123" w14:textId="77777777" w:rsidR="002F7EE4" w:rsidRPr="002F7EE4" w:rsidRDefault="00970296" w:rsidP="002F7EE4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оплаты</w:t>
            </w:r>
            <w:r w:rsid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. И</w:t>
            </w:r>
            <w:r w:rsidR="002F7EE4"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14:paraId="24346EE2" w14:textId="77777777" w:rsidR="002F7EE4" w:rsidRPr="002F7EE4" w:rsidRDefault="002F7EE4" w:rsidP="002F7EE4">
            <w:pPr>
              <w:spacing w:after="0"/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x-none"/>
              </w:rPr>
            </w:pPr>
          </w:p>
          <w:p w14:paraId="0A8E8E8D" w14:textId="77777777" w:rsidR="002F7EE4" w:rsidRPr="002F7EE4" w:rsidRDefault="002F7EE4" w:rsidP="002F7EE4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порядок авансирования&gt;</w:t>
            </w:r>
          </w:p>
          <w:p w14:paraId="19FF5E6A" w14:textId="77777777" w:rsidR="002F7EE4" w:rsidRDefault="002F7EE4" w:rsidP="002F7EE4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74D5BBE8" w14:textId="77777777" w:rsidR="002F7EE4" w:rsidRPr="002F7EE4" w:rsidRDefault="002F7EE4" w:rsidP="002F7EE4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предмет закупки «аренда», указать отдельно порядок оплаты постоянной и переменной частей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4696A459" w14:textId="77777777" w:rsidR="002F7EE4" w:rsidRDefault="002F7EE4" w:rsidP="002F7EE4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C2BC7EC" w14:textId="77777777" w:rsidR="002F7EE4" w:rsidRPr="002F7EE4" w:rsidRDefault="002F7EE4" w:rsidP="002F7EE4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Pr="002F7EE4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если, предмет закупки IT-услуги, указать отдельно порядок оплаты ПО и услуг технической поддержки&gt;</w:t>
            </w:r>
          </w:p>
          <w:p w14:paraId="56A15730" w14:textId="77777777" w:rsidR="002F7EE4" w:rsidRPr="002F7EE4" w:rsidRDefault="002F7EE4" w:rsidP="00970296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val="x-none" w:eastAsia="ru-RU"/>
              </w:rPr>
            </w:pPr>
          </w:p>
        </w:tc>
      </w:tr>
      <w:tr w:rsidR="00970296" w:rsidRPr="00970296" w14:paraId="56DD3EBC" w14:textId="77777777" w:rsidTr="00AB1464">
        <w:trPr>
          <w:trHeight w:val="691"/>
        </w:trPr>
        <w:tc>
          <w:tcPr>
            <w:tcW w:w="4400" w:type="dxa"/>
            <w:shd w:val="clear" w:color="auto" w:fill="auto"/>
          </w:tcPr>
          <w:p w14:paraId="79761A98" w14:textId="77777777" w:rsidR="00970296" w:rsidRPr="00970296" w:rsidRDefault="00970296" w:rsidP="00970296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Условия оплаты</w:t>
            </w:r>
          </w:p>
        </w:tc>
        <w:tc>
          <w:tcPr>
            <w:tcW w:w="5262" w:type="dxa"/>
            <w:shd w:val="clear" w:color="auto" w:fill="auto"/>
          </w:tcPr>
          <w:p w14:paraId="42E73B12" w14:textId="77777777" w:rsidR="009C37F1" w:rsidRPr="009C37F1" w:rsidRDefault="009C37F1" w:rsidP="009C37F1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 w:rsidR="00E71FF8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указать условия оплаты.</w:t>
            </w:r>
            <w:r w:rsidR="00EE370D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  <w:r w:rsidR="00E71FF8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И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нформация должна быть указана в соответствии с условиями Договора, или проекта ДС в случае изменения порядка оплаты&gt;</w:t>
            </w:r>
          </w:p>
          <w:p w14:paraId="3BD1F323" w14:textId="77777777" w:rsidR="009C37F1" w:rsidRDefault="009C37F1" w:rsidP="009C37F1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00695824" w14:textId="77777777" w:rsidR="009C37F1" w:rsidRPr="009C37F1" w:rsidRDefault="009C37F1" w:rsidP="009C37F1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&lt;если предусмотрен аванс – указать условия авансирования&gt;</w:t>
            </w:r>
          </w:p>
          <w:p w14:paraId="6467090F" w14:textId="77777777" w:rsidR="009C37F1" w:rsidRDefault="009C37F1" w:rsidP="009C37F1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5FD37631" w14:textId="77777777" w:rsidR="009C37F1" w:rsidRPr="009C37F1" w:rsidRDefault="009C37F1" w:rsidP="009C37F1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(</w:t>
            </w:r>
            <w:proofErr w:type="gramStart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например</w:t>
            </w:r>
            <w:proofErr w:type="gramEnd"/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: </w:t>
            </w:r>
          </w:p>
          <w:p w14:paraId="4E6A13AF" w14:textId="77777777" w:rsidR="009C37F1" w:rsidRPr="009C37F1" w:rsidRDefault="009C37F1" w:rsidP="009C37F1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- Авансирование 10% в размере __руб. от общей стоимости услуг;  </w:t>
            </w:r>
          </w:p>
          <w:p w14:paraId="56821144" w14:textId="77777777" w:rsidR="00970296" w:rsidRPr="00970296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- За фактически оказанные услуги, в соответствии с условиями Договора)</w:t>
            </w:r>
          </w:p>
        </w:tc>
      </w:tr>
      <w:tr w:rsidR="00500A02" w:rsidRPr="00970296" w14:paraId="707D57EB" w14:textId="77777777" w:rsidTr="00F71B39">
        <w:trPr>
          <w:trHeight w:val="691"/>
        </w:trPr>
        <w:tc>
          <w:tcPr>
            <w:tcW w:w="4400" w:type="dxa"/>
            <w:shd w:val="clear" w:color="auto" w:fill="auto"/>
            <w:vAlign w:val="center"/>
          </w:tcPr>
          <w:p w14:paraId="00BC94C2" w14:textId="77777777" w:rsidR="00500A02" w:rsidRPr="00970296" w:rsidRDefault="00500A02" w:rsidP="00500A02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lastRenderedPageBreak/>
              <w:t>Источник и лимит финансирования</w:t>
            </w:r>
          </w:p>
        </w:tc>
        <w:tc>
          <w:tcPr>
            <w:tcW w:w="5262" w:type="dxa"/>
            <w:shd w:val="clear" w:color="auto" w:fill="auto"/>
            <w:vAlign w:val="center"/>
          </w:tcPr>
          <w:p w14:paraId="5DA37D83" w14:textId="77777777" w:rsidR="00500A02" w:rsidRPr="00970296" w:rsidRDefault="00500A02" w:rsidP="00500A02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&lt;Источник финансирования&gt; </w:t>
            </w:r>
          </w:p>
          <w:p w14:paraId="6412FCC8" w14:textId="77777777" w:rsidR="00500A02" w:rsidRPr="00970296" w:rsidRDefault="00500A02" w:rsidP="00500A02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&lt;Лимит финансирования: указать в руб. без и/или с НДС&gt; </w:t>
            </w:r>
          </w:p>
          <w:p w14:paraId="47786311" w14:textId="77777777" w:rsidR="00500A02" w:rsidRPr="009C37F1" w:rsidRDefault="00500A02" w:rsidP="00500A02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t>(Справка о финансировании – Приложение №</w:t>
            </w:r>
            <w:r w:rsidRPr="00970296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_</w:t>
            </w:r>
            <w:r w:rsidRPr="00970296">
              <w:rPr>
                <w:rFonts w:ascii="Arial" w:eastAsia="Times New Roman" w:hAnsi="Arial" w:cs="Arial"/>
                <w:i/>
                <w:snapToGrid w:val="0"/>
                <w:sz w:val="18"/>
                <w:szCs w:val="20"/>
                <w:lang w:eastAsia="ru-RU"/>
              </w:rPr>
              <w:t>)</w:t>
            </w:r>
          </w:p>
        </w:tc>
      </w:tr>
      <w:tr w:rsidR="009C37F1" w:rsidRPr="00970296" w14:paraId="6279E1BD" w14:textId="77777777" w:rsidTr="00AB1464">
        <w:trPr>
          <w:trHeight w:val="691"/>
        </w:trPr>
        <w:tc>
          <w:tcPr>
            <w:tcW w:w="4400" w:type="dxa"/>
            <w:shd w:val="clear" w:color="auto" w:fill="auto"/>
          </w:tcPr>
          <w:p w14:paraId="13A2BCEC" w14:textId="77777777" w:rsidR="009C37F1" w:rsidRPr="009C37F1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  <w:t>Порядок вступления в обязательства по ДС</w:t>
            </w:r>
          </w:p>
          <w:p w14:paraId="65366899" w14:textId="77777777" w:rsidR="009C37F1" w:rsidRPr="00970296" w:rsidRDefault="009C37F1" w:rsidP="009C37F1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textAlignment w:val="baseline"/>
              <w:outlineLvl w:val="2"/>
              <w:rPr>
                <w:rFonts w:ascii="Arial" w:eastAsia="Times New Roman" w:hAnsi="Arial" w:cs="Arial"/>
                <w:b/>
                <w:sz w:val="20"/>
                <w:szCs w:val="20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включается, 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если на момент принятия решения от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сутствуют лимиты финансирования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  <w:tc>
          <w:tcPr>
            <w:tcW w:w="5262" w:type="dxa"/>
            <w:shd w:val="clear" w:color="auto" w:fill="auto"/>
          </w:tcPr>
          <w:p w14:paraId="73579EA1" w14:textId="77777777" w:rsidR="009C37F1" w:rsidRPr="009C37F1" w:rsidRDefault="009C37F1" w:rsidP="00EE370D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&lt;указать порядок вступления в обязательства</w:t>
            </w:r>
            <w:r w:rsidR="00500A02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 xml:space="preserve"> </w:t>
            </w:r>
          </w:p>
          <w:p w14:paraId="036D79A8" w14:textId="77777777" w:rsidR="009C37F1" w:rsidRPr="009C37F1" w:rsidRDefault="009C37F1" w:rsidP="009C37F1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</w:p>
          <w:p w14:paraId="19E0DC8E" w14:textId="77777777" w:rsidR="009C37F1" w:rsidRPr="009C37F1" w:rsidRDefault="009C37F1" w:rsidP="009C37F1">
            <w:pPr>
              <w:spacing w:after="0"/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</w:pPr>
            <w:r w:rsidRPr="009C37F1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&lt;Например: вступление в обязательства по негарантированным объемам услуг возможно только при наличии утвержденных лимитов финансирования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&gt;</w:t>
            </w:r>
          </w:p>
        </w:tc>
      </w:tr>
      <w:tr w:rsidR="00970296" w:rsidRPr="00970296" w14:paraId="471900AA" w14:textId="77777777" w:rsidTr="00AB1464">
        <w:tc>
          <w:tcPr>
            <w:tcW w:w="4400" w:type="dxa"/>
            <w:shd w:val="clear" w:color="auto" w:fill="auto"/>
          </w:tcPr>
          <w:p w14:paraId="78D60BAA" w14:textId="77777777" w:rsidR="00970296" w:rsidRPr="00970296" w:rsidRDefault="00970296" w:rsidP="00970296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iCs/>
                <w:sz w:val="20"/>
                <w:szCs w:val="20"/>
                <w:shd w:val="clear" w:color="auto" w:fill="FFFF99"/>
                <w:lang w:eastAsia="ru-RU"/>
              </w:rPr>
              <w:t>&lt;при необходимости указать иные существенные условия&gt;</w:t>
            </w:r>
          </w:p>
        </w:tc>
        <w:tc>
          <w:tcPr>
            <w:tcW w:w="5262" w:type="dxa"/>
            <w:shd w:val="clear" w:color="auto" w:fill="auto"/>
          </w:tcPr>
          <w:p w14:paraId="468A6A33" w14:textId="77777777" w:rsidR="00970296" w:rsidRPr="00970296" w:rsidRDefault="00970296" w:rsidP="00970296">
            <w:pPr>
              <w:widowControl w:val="0"/>
              <w:tabs>
                <w:tab w:val="left" w:pos="709"/>
              </w:tabs>
              <w:overflowPunct w:val="0"/>
              <w:autoSpaceDE w:val="0"/>
              <w:autoSpaceDN w:val="0"/>
              <w:adjustRightInd w:val="0"/>
              <w:spacing w:before="160" w:after="0" w:line="240" w:lineRule="auto"/>
              <w:jc w:val="both"/>
              <w:textAlignment w:val="baseline"/>
              <w:outlineLvl w:val="2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</w:p>
        </w:tc>
      </w:tr>
    </w:tbl>
    <w:p w14:paraId="253B674E" w14:textId="77777777" w:rsidR="00970296" w:rsidRPr="00970296" w:rsidRDefault="00970296" w:rsidP="0038465C">
      <w:pPr>
        <w:pStyle w:val="af"/>
        <w:widowControl w:val="0"/>
        <w:numPr>
          <w:ilvl w:val="0"/>
          <w:numId w:val="7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contextualSpacing w:val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Основные изменения</w:t>
      </w:r>
      <w:r w:rsidR="003F3D4C"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дополнения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, предусмотренные ДС№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__</w:t>
      </w:r>
      <w:r w:rsidRPr="00970296">
        <w:rPr>
          <w:rFonts w:ascii="Arial" w:eastAsia="Times New Roman" w:hAnsi="Arial" w:cs="Times New Roman"/>
          <w:bCs/>
          <w:sz w:val="20"/>
          <w:szCs w:val="20"/>
          <w:lang w:eastAsia="ru-RU"/>
        </w:rPr>
        <w:t xml:space="preserve"> 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с обоснованием предлагаемых изменений</w:t>
      </w:r>
      <w:r w:rsidR="004A4712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и </w:t>
      </w:r>
      <w:r w:rsidR="003F3D4C">
        <w:rPr>
          <w:rFonts w:ascii="Arial" w:eastAsia="Times New Roman" w:hAnsi="Arial" w:cs="Arial"/>
          <w:bCs/>
          <w:sz w:val="20"/>
          <w:szCs w:val="20"/>
          <w:lang w:eastAsia="ru-RU"/>
        </w:rPr>
        <w:t>дополнений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:</w:t>
      </w:r>
    </w:p>
    <w:p w14:paraId="72F6E43D" w14:textId="77777777" w:rsidR="00970296" w:rsidRPr="00970296" w:rsidRDefault="00970296" w:rsidP="008E3A71">
      <w:pPr>
        <w:keepNext/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ind w:left="142" w:right="-369"/>
        <w:jc w:val="both"/>
        <w:textAlignment w:val="baseline"/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</w:pP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&lt;</w:t>
      </w:r>
      <w:r w:rsidR="00B07C0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Должен быть указан пункт из </w:t>
      </w:r>
      <w:r w:rsidR="00631A2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КТ-530</w:t>
      </w:r>
      <w:r w:rsidR="00B07C0B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на основании которого вносятся изменения, дополнения в договор. Также д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олжны быть указаны конкретные параметры </w:t>
      </w:r>
      <w:r w:rsidR="00AB1464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оговора, подлежащие изменению</w:t>
      </w:r>
      <w:r w:rsidR="004A4712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и</w:t>
      </w:r>
      <w:r w:rsidR="003F3D4C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дополнению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с указанием на необходимость изменить</w:t>
      </w:r>
      <w:r w:rsidR="004A4712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и</w:t>
      </w:r>
      <w:r w:rsidR="003F3D4C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дополнить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условия </w:t>
      </w:r>
      <w:r w:rsidR="004A4712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договора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указанием ссылки на пункт и условия договор</w:t>
      </w:r>
      <w:r w:rsidR="003F3D4C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а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предусматривающие внесение предлагаемых изменений, указанием рисков, связанных с несвоевременным внесением изменений</w:t>
      </w:r>
      <w:r w:rsidR="004A4712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, дополнений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 xml:space="preserve"> в </w:t>
      </w:r>
      <w:r w:rsidR="00AB1464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д</w:t>
      </w:r>
      <w:r w:rsidRPr="00970296">
        <w:rPr>
          <w:rFonts w:ascii="Arial" w:eastAsia="Times New Roman" w:hAnsi="Arial" w:cs="Arial"/>
          <w:i/>
          <w:iCs/>
          <w:sz w:val="20"/>
          <w:szCs w:val="20"/>
          <w:shd w:val="clear" w:color="auto" w:fill="FFFF99"/>
          <w:lang w:eastAsia="ru-RU"/>
        </w:rPr>
        <w:t>оговор (например, простои, штрафы со стороны регулирующих органов и пр.), иные обоснования&gt;</w:t>
      </w:r>
    </w:p>
    <w:p w14:paraId="049EEE40" w14:textId="77777777" w:rsidR="0008032C" w:rsidRPr="00AB1464" w:rsidRDefault="0008032C" w:rsidP="008E3A71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before="120" w:after="120" w:line="240" w:lineRule="auto"/>
        <w:ind w:left="142"/>
        <w:jc w:val="both"/>
        <w:textAlignment w:val="baseline"/>
        <w:rPr>
          <w:rFonts w:ascii="Arial" w:eastAsia="Times New Roman" w:hAnsi="Arial" w:cs="Arial"/>
          <w:bCs/>
          <w:color w:val="FF0000"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Сведения об основном </w:t>
      </w:r>
      <w:r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оговоре</w:t>
      </w:r>
      <w:r w:rsidR="00913007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и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изменениях</w:t>
      </w:r>
      <w:r w:rsidR="00913007"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дополнениях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к нему отражены в 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>Приложении №</w:t>
      </w:r>
      <w:r w:rsidRPr="0008032C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__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«Справка по изменению</w:t>
      </w:r>
      <w:r w:rsidR="004A4712">
        <w:rPr>
          <w:rFonts w:ascii="Arial" w:eastAsia="Times New Roman" w:hAnsi="Arial" w:cs="Arial"/>
          <w:bCs/>
          <w:sz w:val="20"/>
          <w:szCs w:val="20"/>
          <w:lang w:eastAsia="ru-RU"/>
        </w:rPr>
        <w:t>, дополнению</w:t>
      </w:r>
      <w:r w:rsidRPr="0008032C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договора».</w:t>
      </w:r>
    </w:p>
    <w:p w14:paraId="6026CAEA" w14:textId="77777777" w:rsidR="00D07FCE" w:rsidRDefault="00970296" w:rsidP="0038465C">
      <w:pPr>
        <w:pStyle w:val="af"/>
        <w:widowControl w:val="0"/>
        <w:numPr>
          <w:ilvl w:val="0"/>
          <w:numId w:val="7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contextualSpacing w:val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Настоящим подтверждаем, что </w:t>
      </w: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&lt;выбрать необходимое&gt;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товары/работы/услуги, являющиеся предметом планируемого к заключению </w:t>
      </w:r>
      <w:r w:rsidR="0008032C"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ополнительного соглашения №</w:t>
      </w: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 к </w:t>
      </w:r>
      <w:r w:rsidR="0008032C">
        <w:rPr>
          <w:rFonts w:ascii="Arial" w:eastAsia="Times New Roman" w:hAnsi="Arial" w:cs="Arial"/>
          <w:bCs/>
          <w:sz w:val="20"/>
          <w:szCs w:val="20"/>
          <w:lang w:eastAsia="ru-RU"/>
        </w:rPr>
        <w:t>д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оговору </w:t>
      </w:r>
      <w:r w:rsidR="00D07FCE"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№ </w:t>
      </w:r>
      <w:r w:rsidR="00D07FCE"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__</w:t>
      </w:r>
      <w:r w:rsidR="00D07FCE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 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от </w:t>
      </w: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ХХ.ХХ.ХХХХ</w:t>
      </w:r>
      <w:r w:rsidR="00D07FCE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 </w:t>
      </w:r>
      <w:r w:rsidR="00D07FCE" w:rsidRPr="00D07FCE">
        <w:rPr>
          <w:rFonts w:ascii="Arial" w:eastAsia="Times New Roman" w:hAnsi="Arial" w:cs="Arial"/>
          <w:bCs/>
          <w:sz w:val="20"/>
          <w:szCs w:val="20"/>
          <w:lang w:eastAsia="ru-RU"/>
        </w:rPr>
        <w:t>года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, не имеют признаков новой закупки, </w:t>
      </w: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&lt;выбрать необходимое&gt; 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не поставляются/не осуществляются/не выполняются, не будут оплачены и не будут </w:t>
      </w: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 xml:space="preserve">&lt;выбрать необходимое&gt; </w:t>
      </w:r>
      <w:r w:rsidRPr="00970296">
        <w:rPr>
          <w:rFonts w:ascii="Arial" w:eastAsia="Times New Roman" w:hAnsi="Arial" w:cs="Arial"/>
          <w:bCs/>
          <w:sz w:val="20"/>
          <w:szCs w:val="20"/>
          <w:lang w:eastAsia="ru-RU"/>
        </w:rPr>
        <w:t>поставлены/осуществляться/выполняться до момента подписания дополнительного соглашения, планируемого к заключению.</w:t>
      </w:r>
    </w:p>
    <w:p w14:paraId="4B435FA7" w14:textId="77777777" w:rsidR="00970296" w:rsidRPr="00D07FCE" w:rsidRDefault="00970296" w:rsidP="0038465C">
      <w:pPr>
        <w:pStyle w:val="af"/>
        <w:widowControl w:val="0"/>
        <w:numPr>
          <w:ilvl w:val="0"/>
          <w:numId w:val="7"/>
        </w:numPr>
        <w:tabs>
          <w:tab w:val="left" w:pos="426"/>
        </w:tabs>
        <w:overflowPunct w:val="0"/>
        <w:autoSpaceDE w:val="0"/>
        <w:autoSpaceDN w:val="0"/>
        <w:adjustRightInd w:val="0"/>
        <w:spacing w:before="120" w:after="120" w:line="240" w:lineRule="auto"/>
        <w:ind w:left="142" w:firstLine="0"/>
        <w:contextualSpacing w:val="0"/>
        <w:jc w:val="both"/>
        <w:textAlignment w:val="baseline"/>
        <w:rPr>
          <w:rFonts w:ascii="Arial" w:eastAsia="Times New Roman" w:hAnsi="Arial" w:cs="Arial"/>
          <w:bCs/>
          <w:sz w:val="20"/>
          <w:szCs w:val="20"/>
          <w:lang w:eastAsia="ru-RU"/>
        </w:rPr>
      </w:pPr>
      <w:r w:rsidRPr="00D07FCE">
        <w:rPr>
          <w:rFonts w:ascii="Arial" w:eastAsia="Times New Roman" w:hAnsi="Arial" w:cs="Arial"/>
          <w:bCs/>
          <w:sz w:val="20"/>
          <w:szCs w:val="20"/>
          <w:lang w:eastAsia="ru-RU"/>
        </w:rPr>
        <w:t xml:space="preserve">Условия, описанные в пункте 1 настоящего решения, не применимы к событиям, произошедшим до его </w:t>
      </w:r>
      <w:r w:rsidR="00D07FCE" w:rsidRPr="00D07FCE">
        <w:rPr>
          <w:rFonts w:ascii="Arial" w:eastAsia="Times New Roman" w:hAnsi="Arial" w:cs="Arial"/>
          <w:bCs/>
          <w:sz w:val="20"/>
          <w:szCs w:val="20"/>
          <w:lang w:eastAsia="ru-RU"/>
        </w:rPr>
        <w:t>согласования всеми ответственными лицами</w:t>
      </w:r>
      <w:r w:rsidRPr="00D07FCE">
        <w:rPr>
          <w:rFonts w:ascii="Arial" w:eastAsia="Times New Roman" w:hAnsi="Arial" w:cs="Arial"/>
          <w:bCs/>
          <w:sz w:val="20"/>
          <w:szCs w:val="20"/>
          <w:lang w:eastAsia="ru-RU"/>
        </w:rPr>
        <w:t>.</w:t>
      </w:r>
    </w:p>
    <w:p w14:paraId="72B9720A" w14:textId="77777777" w:rsidR="00970296" w:rsidRPr="003F5AC9" w:rsidRDefault="00970296" w:rsidP="004D29BF">
      <w:pPr>
        <w:widowControl w:val="0"/>
        <w:tabs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firstLine="567"/>
        <w:jc w:val="right"/>
        <w:textAlignment w:val="baseline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970296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</w:p>
    <w:p w14:paraId="4F58EACF" w14:textId="77777777" w:rsidR="00970296" w:rsidRPr="00970296" w:rsidRDefault="00970296" w:rsidP="008E3A71">
      <w:pPr>
        <w:widowControl w:val="0"/>
        <w:spacing w:after="0"/>
        <w:ind w:left="-709" w:firstLine="851"/>
        <w:jc w:val="both"/>
        <w:rPr>
          <w:rFonts w:ascii="Arial" w:eastAsia="Calibri" w:hAnsi="Arial" w:cs="Arial"/>
          <w:sz w:val="20"/>
          <w:szCs w:val="20"/>
        </w:rPr>
      </w:pPr>
      <w:r w:rsidRPr="00970296">
        <w:rPr>
          <w:rFonts w:ascii="Arial" w:eastAsia="Calibri" w:hAnsi="Arial" w:cs="Arial"/>
          <w:b/>
          <w:sz w:val="20"/>
          <w:szCs w:val="20"/>
        </w:rPr>
        <w:t xml:space="preserve">Приложение: </w:t>
      </w:r>
    </w:p>
    <w:p w14:paraId="2134E6BC" w14:textId="77777777" w:rsidR="00970296" w:rsidRDefault="00970296" w:rsidP="008E3A71">
      <w:pPr>
        <w:widowControl w:val="0"/>
        <w:spacing w:after="0"/>
        <w:ind w:left="-709" w:firstLine="851"/>
        <w:jc w:val="both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&lt;перечислить все приложения&gt;</w:t>
      </w:r>
    </w:p>
    <w:p w14:paraId="0584847B" w14:textId="77777777" w:rsidR="00F95FF1" w:rsidRDefault="00F95FF1" w:rsidP="008E3A71">
      <w:pPr>
        <w:tabs>
          <w:tab w:val="left" w:pos="2796"/>
        </w:tabs>
        <w:spacing w:after="0" w:line="240" w:lineRule="auto"/>
        <w:ind w:right="11" w:firstLine="142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</w:p>
    <w:p w14:paraId="47DB0F6A" w14:textId="77777777" w:rsidR="00970296" w:rsidRPr="00970296" w:rsidRDefault="00970296" w:rsidP="00B8258B">
      <w:pPr>
        <w:tabs>
          <w:tab w:val="left" w:pos="2796"/>
        </w:tabs>
        <w:spacing w:after="0" w:line="240" w:lineRule="auto"/>
        <w:ind w:right="11" w:firstLine="142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Согласовано</w:t>
      </w:r>
      <w:r w:rsidR="00D63F76">
        <w:rPr>
          <w:rStyle w:val="af2"/>
          <w:rFonts w:ascii="Arial" w:hAnsi="Arial" w:cs="Arial"/>
          <w:b/>
        </w:rPr>
        <w:t>2</w:t>
      </w:r>
      <w:r w:rsidRPr="00970296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:</w:t>
      </w:r>
      <w:r w:rsidRPr="00970296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ab/>
      </w:r>
    </w:p>
    <w:p w14:paraId="110AFDE9" w14:textId="1961BEFE" w:rsidR="00026DC0" w:rsidRDefault="00970296" w:rsidP="004709DF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before="120" w:after="120" w:line="240" w:lineRule="auto"/>
        <w:ind w:left="142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&lt;Для Обществ Газпром нефть&gt;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5"/>
        <w:gridCol w:w="410"/>
        <w:gridCol w:w="1269"/>
        <w:gridCol w:w="543"/>
        <w:gridCol w:w="1638"/>
        <w:gridCol w:w="508"/>
        <w:gridCol w:w="1897"/>
      </w:tblGrid>
      <w:tr w:rsidR="00026DC0" w:rsidRPr="00326554" w14:paraId="07192BE1" w14:textId="77777777" w:rsidTr="00D54615">
        <w:tc>
          <w:tcPr>
            <w:tcW w:w="3652" w:type="dxa"/>
            <w:tcBorders>
              <w:bottom w:val="single" w:sz="4" w:space="0" w:color="auto"/>
            </w:tcBorders>
            <w:shd w:val="clear" w:color="auto" w:fill="auto"/>
          </w:tcPr>
          <w:p w14:paraId="6DBB8026" w14:textId="77777777" w:rsidR="00026DC0" w:rsidRPr="0016483B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подразделения, инициирующего заключение ДС</w:t>
            </w:r>
          </w:p>
          <w:p w14:paraId="4D302DF6" w14:textId="77777777" w:rsidR="00026DC0" w:rsidRPr="00844679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highlight w:val="green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25" w:type="dxa"/>
            <w:shd w:val="clear" w:color="auto" w:fill="auto"/>
          </w:tcPr>
          <w:p w14:paraId="4C600F75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DD439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67" w:type="dxa"/>
            <w:shd w:val="clear" w:color="auto" w:fill="auto"/>
          </w:tcPr>
          <w:p w14:paraId="0B034496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76AD29C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0" w:type="dxa"/>
            <w:shd w:val="clear" w:color="auto" w:fill="auto"/>
          </w:tcPr>
          <w:p w14:paraId="781E7346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</w:tcPr>
          <w:p w14:paraId="43394502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026DC0" w:rsidRPr="00326554" w14:paraId="7BFC490F" w14:textId="77777777" w:rsidTr="00D54615">
        <w:tc>
          <w:tcPr>
            <w:tcW w:w="3652" w:type="dxa"/>
            <w:tcBorders>
              <w:top w:val="single" w:sz="4" w:space="0" w:color="auto"/>
            </w:tcBorders>
            <w:shd w:val="clear" w:color="auto" w:fill="auto"/>
          </w:tcPr>
          <w:p w14:paraId="6BB51B85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25" w:type="dxa"/>
            <w:shd w:val="clear" w:color="auto" w:fill="auto"/>
          </w:tcPr>
          <w:p w14:paraId="1DEDB3C8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16B9E0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67" w:type="dxa"/>
            <w:shd w:val="clear" w:color="auto" w:fill="auto"/>
          </w:tcPr>
          <w:p w14:paraId="59E5A562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0686BA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30" w:type="dxa"/>
            <w:shd w:val="clear" w:color="auto" w:fill="auto"/>
          </w:tcPr>
          <w:p w14:paraId="476B7D83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BAF2AB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188BB479" w14:textId="77777777" w:rsidR="00026DC0" w:rsidRDefault="00026DC0" w:rsidP="00026DC0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2"/>
        <w:gridCol w:w="411"/>
        <w:gridCol w:w="1269"/>
        <w:gridCol w:w="543"/>
        <w:gridCol w:w="1639"/>
        <w:gridCol w:w="508"/>
        <w:gridCol w:w="1898"/>
      </w:tblGrid>
      <w:tr w:rsidR="00026DC0" w:rsidRPr="00326554" w14:paraId="3C808F77" w14:textId="77777777" w:rsidTr="00D54615">
        <w:tc>
          <w:tcPr>
            <w:tcW w:w="3512" w:type="dxa"/>
            <w:tcBorders>
              <w:bottom w:val="single" w:sz="4" w:space="0" w:color="auto"/>
            </w:tcBorders>
            <w:shd w:val="clear" w:color="auto" w:fill="auto"/>
          </w:tcPr>
          <w:p w14:paraId="42973F47" w14:textId="77777777" w:rsidR="00026DC0" w:rsidRPr="0016483B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Руководитель закупочного подразделения</w:t>
            </w:r>
          </w:p>
          <w:p w14:paraId="3F635EE9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16483B">
              <w:rPr>
                <w:rFonts w:ascii="Arial" w:eastAsia="Times New Roman" w:hAnsi="Arial" w:cs="Arial"/>
                <w:i/>
                <w:noProof/>
                <w:color w:val="7F7F7F"/>
                <w:sz w:val="20"/>
                <w:szCs w:val="20"/>
                <w:lang w:eastAsia="ru-RU"/>
              </w:rPr>
              <w:t>(если применимо)</w:t>
            </w:r>
          </w:p>
        </w:tc>
        <w:tc>
          <w:tcPr>
            <w:tcW w:w="411" w:type="dxa"/>
            <w:shd w:val="clear" w:color="auto" w:fill="auto"/>
          </w:tcPr>
          <w:p w14:paraId="623CDB7F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D8295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shd w:val="clear" w:color="auto" w:fill="auto"/>
          </w:tcPr>
          <w:p w14:paraId="28477A1A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</w:tcPr>
          <w:p w14:paraId="59240778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shd w:val="clear" w:color="auto" w:fill="auto"/>
          </w:tcPr>
          <w:p w14:paraId="563F6022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</w:tcPr>
          <w:p w14:paraId="5857D483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026DC0" w:rsidRPr="00326554" w14:paraId="6345D156" w14:textId="77777777" w:rsidTr="00D54615">
        <w:tc>
          <w:tcPr>
            <w:tcW w:w="3512" w:type="dxa"/>
            <w:tcBorders>
              <w:top w:val="single" w:sz="4" w:space="0" w:color="auto"/>
            </w:tcBorders>
            <w:shd w:val="clear" w:color="auto" w:fill="auto"/>
          </w:tcPr>
          <w:p w14:paraId="2B0C94F5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1CBB54D8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B2B424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shd w:val="clear" w:color="auto" w:fill="auto"/>
          </w:tcPr>
          <w:p w14:paraId="37B5A278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26A3D1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8" w:type="dxa"/>
            <w:shd w:val="clear" w:color="auto" w:fill="auto"/>
          </w:tcPr>
          <w:p w14:paraId="3B677B0B" w14:textId="77777777" w:rsidR="00026DC0" w:rsidRPr="00326554" w:rsidRDefault="00026DC0" w:rsidP="00D54615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E820FA" w14:textId="77777777" w:rsidR="00026DC0" w:rsidRPr="00326554" w:rsidRDefault="00026DC0" w:rsidP="00D54615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087CCB21" w14:textId="77777777" w:rsidR="00026DC0" w:rsidRPr="00326554" w:rsidRDefault="00026DC0" w:rsidP="00026DC0">
      <w:pPr>
        <w:widowControl w:val="0"/>
        <w:tabs>
          <w:tab w:val="left" w:pos="426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Ind w:w="141" w:type="dxa"/>
        <w:tblLook w:val="04A0" w:firstRow="1" w:lastRow="0" w:firstColumn="1" w:lastColumn="0" w:noHBand="0" w:noVBand="1"/>
      </w:tblPr>
      <w:tblGrid>
        <w:gridCol w:w="3364"/>
        <w:gridCol w:w="7"/>
        <w:gridCol w:w="411"/>
        <w:gridCol w:w="44"/>
        <w:gridCol w:w="1225"/>
        <w:gridCol w:w="51"/>
        <w:gridCol w:w="492"/>
        <w:gridCol w:w="75"/>
        <w:gridCol w:w="1562"/>
        <w:gridCol w:w="509"/>
        <w:gridCol w:w="1899"/>
      </w:tblGrid>
      <w:tr w:rsidR="00970296" w:rsidRPr="00970296" w14:paraId="05D0EA5F" w14:textId="77777777" w:rsidTr="008E3A71">
        <w:tc>
          <w:tcPr>
            <w:tcW w:w="33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6896045" w14:textId="77777777" w:rsidR="003F5AC9" w:rsidRDefault="0008032C" w:rsidP="008E3A71">
            <w:pPr>
              <w:spacing w:after="0" w:line="240" w:lineRule="auto"/>
              <w:ind w:left="-111"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326554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lastRenderedPageBreak/>
              <w:t xml:space="preserve">Руководитель 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 xml:space="preserve">подразделения корпоративной защиты </w:t>
            </w:r>
          </w:p>
          <w:p w14:paraId="4F3F0225" w14:textId="77777777" w:rsidR="00970296" w:rsidRPr="00970296" w:rsidRDefault="0008032C" w:rsidP="008E3A71">
            <w:pPr>
              <w:spacing w:after="0" w:line="240" w:lineRule="auto"/>
              <w:ind w:left="-111"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Общества Газпром нефть</w:t>
            </w:r>
          </w:p>
        </w:tc>
        <w:tc>
          <w:tcPr>
            <w:tcW w:w="411" w:type="dxa"/>
            <w:shd w:val="clear" w:color="auto" w:fill="auto"/>
          </w:tcPr>
          <w:p w14:paraId="3F421F6E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C9E91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gridSpan w:val="2"/>
            <w:shd w:val="clear" w:color="auto" w:fill="auto"/>
          </w:tcPr>
          <w:p w14:paraId="6D1C182F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D8B869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3A277F5E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E1038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970296" w:rsidRPr="00970296" w14:paraId="5ACF410E" w14:textId="77777777" w:rsidTr="008E3A71">
        <w:tc>
          <w:tcPr>
            <w:tcW w:w="33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ABBF091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1" w:type="dxa"/>
            <w:shd w:val="clear" w:color="auto" w:fill="auto"/>
          </w:tcPr>
          <w:p w14:paraId="5708AB0A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96799A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gridSpan w:val="2"/>
            <w:shd w:val="clear" w:color="auto" w:fill="auto"/>
          </w:tcPr>
          <w:p w14:paraId="61C3A9B0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A51AD3E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9" w:type="dxa"/>
            <w:shd w:val="clear" w:color="auto" w:fill="auto"/>
          </w:tcPr>
          <w:p w14:paraId="1A6FE803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2246F50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970296" w:rsidRPr="00970296" w14:paraId="4EC03D99" w14:textId="77777777" w:rsidTr="008E3A71">
        <w:trPr>
          <w:trHeight w:val="319"/>
        </w:trPr>
        <w:tc>
          <w:tcPr>
            <w:tcW w:w="3371" w:type="dxa"/>
            <w:gridSpan w:val="2"/>
            <w:shd w:val="clear" w:color="auto" w:fill="auto"/>
          </w:tcPr>
          <w:p w14:paraId="5BFF8CA0" w14:textId="77777777" w:rsidR="00970296" w:rsidRPr="00970296" w:rsidRDefault="00970296" w:rsidP="008E3A71">
            <w:pPr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11" w:type="dxa"/>
            <w:shd w:val="clear" w:color="auto" w:fill="auto"/>
          </w:tcPr>
          <w:p w14:paraId="75C2CE75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shd w:val="clear" w:color="auto" w:fill="auto"/>
            <w:vAlign w:val="center"/>
          </w:tcPr>
          <w:p w14:paraId="4D7753C4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3" w:type="dxa"/>
            <w:gridSpan w:val="2"/>
            <w:shd w:val="clear" w:color="auto" w:fill="auto"/>
          </w:tcPr>
          <w:p w14:paraId="75D56A61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gridSpan w:val="2"/>
            <w:shd w:val="clear" w:color="auto" w:fill="auto"/>
            <w:vAlign w:val="center"/>
          </w:tcPr>
          <w:p w14:paraId="175F05D3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336F296C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9" w:type="dxa"/>
            <w:shd w:val="clear" w:color="auto" w:fill="auto"/>
            <w:vAlign w:val="center"/>
          </w:tcPr>
          <w:p w14:paraId="4A94EFCC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970296" w:rsidRPr="00970296" w14:paraId="4799F8C5" w14:textId="77777777" w:rsidTr="008E3A71">
        <w:tc>
          <w:tcPr>
            <w:tcW w:w="3364" w:type="dxa"/>
            <w:tcBorders>
              <w:bottom w:val="single" w:sz="4" w:space="0" w:color="auto"/>
            </w:tcBorders>
            <w:shd w:val="clear" w:color="auto" w:fill="auto"/>
          </w:tcPr>
          <w:p w14:paraId="40080447" w14:textId="77777777" w:rsidR="00D07FCE" w:rsidRDefault="00970296" w:rsidP="008E3A71">
            <w:pPr>
              <w:spacing w:after="0" w:line="240" w:lineRule="auto"/>
              <w:ind w:left="-111"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Руководитель Общества </w:t>
            </w:r>
          </w:p>
          <w:p w14:paraId="0E98EEA3" w14:textId="77777777" w:rsidR="00970296" w:rsidRPr="00970296" w:rsidRDefault="00D07FCE" w:rsidP="008E3A71">
            <w:pPr>
              <w:spacing w:after="0" w:line="240" w:lineRule="auto"/>
              <w:ind w:left="-111"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Газпром нефть</w:t>
            </w:r>
          </w:p>
        </w:tc>
        <w:tc>
          <w:tcPr>
            <w:tcW w:w="462" w:type="dxa"/>
            <w:gridSpan w:val="3"/>
            <w:shd w:val="clear" w:color="auto" w:fill="auto"/>
          </w:tcPr>
          <w:p w14:paraId="1C07AAB3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2C5371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i/>
                <w:noProof/>
                <w:sz w:val="20"/>
                <w:szCs w:val="20"/>
                <w:vertAlign w:val="superscript"/>
                <w:lang w:eastAsia="ru-RU"/>
              </w:rPr>
            </w:pPr>
            <w:r w:rsidRPr="00970296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5889FBA7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881B32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40882BB9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023AE3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970296" w:rsidRPr="00970296" w14:paraId="15CF1457" w14:textId="77777777" w:rsidTr="008E3A71">
        <w:tc>
          <w:tcPr>
            <w:tcW w:w="3364" w:type="dxa"/>
            <w:tcBorders>
              <w:top w:val="single" w:sz="4" w:space="0" w:color="auto"/>
            </w:tcBorders>
            <w:shd w:val="clear" w:color="auto" w:fill="auto"/>
          </w:tcPr>
          <w:p w14:paraId="78E98364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62" w:type="dxa"/>
            <w:gridSpan w:val="3"/>
            <w:shd w:val="clear" w:color="auto" w:fill="auto"/>
          </w:tcPr>
          <w:p w14:paraId="31628DC3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E54430" w14:textId="77777777" w:rsidR="00970296" w:rsidRPr="00970296" w:rsidRDefault="0008032C" w:rsidP="0008032C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</w:t>
            </w:r>
            <w:r w:rsidR="00970296"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)</w:t>
            </w:r>
          </w:p>
        </w:tc>
        <w:tc>
          <w:tcPr>
            <w:tcW w:w="567" w:type="dxa"/>
            <w:gridSpan w:val="2"/>
            <w:shd w:val="clear" w:color="auto" w:fill="auto"/>
          </w:tcPr>
          <w:p w14:paraId="7275B0D0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56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0D116D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9" w:type="dxa"/>
            <w:shd w:val="clear" w:color="auto" w:fill="auto"/>
          </w:tcPr>
          <w:p w14:paraId="186251CD" w14:textId="77777777" w:rsidR="00970296" w:rsidRPr="00970296" w:rsidRDefault="00970296" w:rsidP="00970296">
            <w:pPr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E8D8BA" w14:textId="77777777" w:rsidR="00970296" w:rsidRPr="00970296" w:rsidRDefault="00970296" w:rsidP="00970296">
            <w:pPr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444C0CFF" w14:textId="77777777" w:rsidR="00970296" w:rsidRPr="00970296" w:rsidRDefault="00970296" w:rsidP="0038465C">
      <w:pPr>
        <w:widowControl w:val="0"/>
        <w:tabs>
          <w:tab w:val="left" w:pos="1080"/>
        </w:tabs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</w:p>
    <w:p w14:paraId="349B5FBD" w14:textId="77777777" w:rsidR="00970296" w:rsidRDefault="00970296" w:rsidP="008E3A71">
      <w:pPr>
        <w:spacing w:after="0" w:line="240" w:lineRule="auto"/>
        <w:ind w:right="11" w:firstLine="142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  <w:r w:rsidRPr="00970296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Согласовано</w:t>
      </w:r>
      <w:r w:rsidR="00D63F76">
        <w:rPr>
          <w:rStyle w:val="af2"/>
          <w:rFonts w:ascii="Arial" w:eastAsia="Times New Roman" w:hAnsi="Arial" w:cs="Arial"/>
          <w:b/>
          <w:noProof/>
          <w:sz w:val="20"/>
          <w:szCs w:val="20"/>
          <w:lang w:eastAsia="ru-RU"/>
        </w:rPr>
        <w:footnoteReference w:id="1"/>
      </w:r>
      <w:r w:rsidRPr="00970296">
        <w:rPr>
          <w:rFonts w:ascii="Arial" w:eastAsia="Times New Roman" w:hAnsi="Arial" w:cs="Arial"/>
          <w:b/>
          <w:noProof/>
          <w:sz w:val="20"/>
          <w:szCs w:val="20"/>
          <w:lang w:eastAsia="ru-RU"/>
        </w:rPr>
        <w:t>:</w:t>
      </w:r>
    </w:p>
    <w:p w14:paraId="47B4ABFA" w14:textId="77777777" w:rsidR="00026DC0" w:rsidRPr="00970296" w:rsidRDefault="00026DC0" w:rsidP="008E3A71">
      <w:pPr>
        <w:spacing w:after="0" w:line="240" w:lineRule="auto"/>
        <w:ind w:right="11" w:firstLine="142"/>
        <w:rPr>
          <w:rFonts w:ascii="Arial" w:eastAsia="Times New Roman" w:hAnsi="Arial" w:cs="Arial"/>
          <w:b/>
          <w:noProof/>
          <w:sz w:val="20"/>
          <w:szCs w:val="20"/>
          <w:lang w:eastAsia="ru-RU"/>
        </w:rPr>
      </w:pPr>
    </w:p>
    <w:p w14:paraId="7936793F" w14:textId="77777777" w:rsidR="00970296" w:rsidRDefault="00B8258B" w:rsidP="00B8258B">
      <w:pPr>
        <w:tabs>
          <w:tab w:val="left" w:pos="2796"/>
        </w:tabs>
        <w:spacing w:after="0" w:line="240" w:lineRule="auto"/>
        <w:ind w:left="142"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  <w:r w:rsidRPr="00970296"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  <w:t>&lt;Для ПАО «Газпром нефть»&gt;</w:t>
      </w:r>
    </w:p>
    <w:p w14:paraId="39D66783" w14:textId="77777777" w:rsidR="00026DC0" w:rsidRPr="00B8258B" w:rsidRDefault="00026DC0" w:rsidP="00B8258B">
      <w:pPr>
        <w:tabs>
          <w:tab w:val="left" w:pos="2796"/>
        </w:tabs>
        <w:spacing w:after="0" w:line="240" w:lineRule="auto"/>
        <w:ind w:left="142" w:right="11"/>
        <w:rPr>
          <w:rFonts w:ascii="Arial" w:eastAsia="Times New Roman" w:hAnsi="Arial" w:cs="Arial"/>
          <w:bCs/>
          <w:i/>
          <w:iCs/>
          <w:sz w:val="20"/>
          <w:szCs w:val="20"/>
          <w:shd w:val="clear" w:color="auto" w:fill="FFFF99"/>
          <w:lang w:eastAsia="ru-RU"/>
        </w:rPr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3366"/>
        <w:gridCol w:w="415"/>
        <w:gridCol w:w="46"/>
        <w:gridCol w:w="1223"/>
        <w:gridCol w:w="53"/>
        <w:gridCol w:w="425"/>
        <w:gridCol w:w="65"/>
        <w:gridCol w:w="1638"/>
        <w:gridCol w:w="509"/>
        <w:gridCol w:w="1898"/>
      </w:tblGrid>
      <w:tr w:rsidR="00970296" w:rsidRPr="00970296" w14:paraId="6DC98D42" w14:textId="77777777" w:rsidTr="008E3A71">
        <w:tc>
          <w:tcPr>
            <w:tcW w:w="3366" w:type="dxa"/>
            <w:tcBorders>
              <w:bottom w:val="single" w:sz="4" w:space="0" w:color="auto"/>
            </w:tcBorders>
            <w:shd w:val="clear" w:color="auto" w:fill="auto"/>
          </w:tcPr>
          <w:p w14:paraId="714DEFB8" w14:textId="77777777" w:rsidR="002E6756" w:rsidRDefault="002E6756" w:rsidP="008E3A71">
            <w:pPr>
              <w:tabs>
                <w:tab w:val="left" w:pos="-111"/>
              </w:tabs>
              <w:spacing w:after="0" w:line="240" w:lineRule="auto"/>
              <w:ind w:right="11"/>
              <w:rPr>
                <w:rFonts w:ascii="Arial" w:hAnsi="Arial" w:cs="Arial"/>
                <w:bCs/>
                <w:sz w:val="20"/>
                <w:szCs w:val="20"/>
              </w:rPr>
            </w:pPr>
            <w:r w:rsidRPr="006F5794">
              <w:rPr>
                <w:rFonts w:ascii="Arial" w:hAnsi="Arial" w:cs="Arial"/>
                <w:bCs/>
                <w:sz w:val="20"/>
                <w:szCs w:val="20"/>
              </w:rPr>
              <w:t>Руководитель структурного подраз</w:t>
            </w:r>
            <w:r>
              <w:rPr>
                <w:rFonts w:ascii="Arial" w:hAnsi="Arial" w:cs="Arial"/>
                <w:bCs/>
                <w:sz w:val="20"/>
                <w:szCs w:val="20"/>
              </w:rPr>
              <w:t>деления, инициирующего зак</w:t>
            </w:r>
            <w:r w:rsidR="00326688">
              <w:rPr>
                <w:rFonts w:ascii="Arial" w:hAnsi="Arial" w:cs="Arial"/>
                <w:bCs/>
                <w:sz w:val="20"/>
                <w:szCs w:val="20"/>
              </w:rPr>
              <w:t>лючение ДС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 xml:space="preserve">не ниже уровня начальника </w:t>
            </w:r>
            <w:r>
              <w:rPr>
                <w:rFonts w:ascii="Arial" w:hAnsi="Arial" w:cs="Arial"/>
                <w:bCs/>
                <w:sz w:val="20"/>
                <w:szCs w:val="20"/>
              </w:rPr>
              <w:t>Д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епартамента</w:t>
            </w:r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</w:p>
          <w:p w14:paraId="55F24B98" w14:textId="77777777" w:rsidR="002E6756" w:rsidRPr="002E6756" w:rsidRDefault="002E6756" w:rsidP="008E3A71">
            <w:pPr>
              <w:tabs>
                <w:tab w:val="left" w:pos="-111"/>
              </w:tabs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Руководителя структурного подразделения, находящегося в прямом подчинении ЗГД/ Руководителя СП ПП ГД</w:t>
            </w:r>
          </w:p>
          <w:p w14:paraId="4B4AF9D5" w14:textId="77777777" w:rsidR="00970296" w:rsidRPr="00970296" w:rsidRDefault="002E6756" w:rsidP="008E3A71">
            <w:pPr>
              <w:tabs>
                <w:tab w:val="left" w:pos="-111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2E6756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t>ПАО «Газпром нефть»)</w:t>
            </w:r>
          </w:p>
        </w:tc>
        <w:tc>
          <w:tcPr>
            <w:tcW w:w="415" w:type="dxa"/>
            <w:shd w:val="clear" w:color="auto" w:fill="auto"/>
          </w:tcPr>
          <w:p w14:paraId="165F44A3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D8D60A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gridSpan w:val="3"/>
            <w:shd w:val="clear" w:color="auto" w:fill="auto"/>
          </w:tcPr>
          <w:p w14:paraId="1C9819A6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14:paraId="121CAAE2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70D44EB4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</w:tcPr>
          <w:p w14:paraId="1BDC4ED9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970296" w:rsidRPr="00970296" w14:paraId="3F425AF0" w14:textId="77777777" w:rsidTr="008E3A71">
        <w:tc>
          <w:tcPr>
            <w:tcW w:w="3366" w:type="dxa"/>
            <w:tcBorders>
              <w:top w:val="single" w:sz="4" w:space="0" w:color="auto"/>
            </w:tcBorders>
            <w:shd w:val="clear" w:color="auto" w:fill="auto"/>
          </w:tcPr>
          <w:p w14:paraId="683D002E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5" w:type="dxa"/>
            <w:shd w:val="clear" w:color="auto" w:fill="auto"/>
          </w:tcPr>
          <w:p w14:paraId="073CD170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3B584E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gridSpan w:val="3"/>
            <w:shd w:val="clear" w:color="auto" w:fill="auto"/>
          </w:tcPr>
          <w:p w14:paraId="56B77F07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910F73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9" w:type="dxa"/>
            <w:shd w:val="clear" w:color="auto" w:fill="auto"/>
          </w:tcPr>
          <w:p w14:paraId="500A9BCC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07C5F7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970296" w:rsidRPr="00970296" w14:paraId="3FA50A6B" w14:textId="77777777" w:rsidTr="008E3A71">
        <w:tc>
          <w:tcPr>
            <w:tcW w:w="3366" w:type="dxa"/>
            <w:shd w:val="clear" w:color="auto" w:fill="auto"/>
          </w:tcPr>
          <w:p w14:paraId="6FA78A97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415" w:type="dxa"/>
            <w:shd w:val="clear" w:color="auto" w:fill="auto"/>
          </w:tcPr>
          <w:p w14:paraId="097CC828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shd w:val="clear" w:color="auto" w:fill="auto"/>
            <w:vAlign w:val="center"/>
          </w:tcPr>
          <w:p w14:paraId="13175F68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3" w:type="dxa"/>
            <w:gridSpan w:val="3"/>
            <w:shd w:val="clear" w:color="auto" w:fill="auto"/>
          </w:tcPr>
          <w:p w14:paraId="02B3C717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14:paraId="45E97A92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29101C3E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6A1841E6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970296" w:rsidRPr="00970296" w14:paraId="20074551" w14:textId="77777777" w:rsidTr="008E3A71">
        <w:tc>
          <w:tcPr>
            <w:tcW w:w="3366" w:type="dxa"/>
            <w:tcBorders>
              <w:bottom w:val="single" w:sz="4" w:space="0" w:color="auto"/>
            </w:tcBorders>
            <w:shd w:val="clear" w:color="auto" w:fill="auto"/>
          </w:tcPr>
          <w:p w14:paraId="398D79FF" w14:textId="77777777" w:rsidR="008E3A71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Директор Дирекции корпоративной защиты </w:t>
            </w:r>
          </w:p>
          <w:p w14:paraId="038DFE49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</w:p>
        </w:tc>
        <w:tc>
          <w:tcPr>
            <w:tcW w:w="415" w:type="dxa"/>
            <w:shd w:val="clear" w:color="auto" w:fill="auto"/>
          </w:tcPr>
          <w:p w14:paraId="7960F767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03629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gridSpan w:val="3"/>
            <w:shd w:val="clear" w:color="auto" w:fill="auto"/>
          </w:tcPr>
          <w:p w14:paraId="5B2A9397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</w:tcPr>
          <w:p w14:paraId="0B6CF9C0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6EB5F1D2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</w:tcPr>
          <w:p w14:paraId="550AF289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</w:tr>
      <w:tr w:rsidR="00970296" w:rsidRPr="00970296" w14:paraId="692D8A84" w14:textId="77777777" w:rsidTr="008E3A71">
        <w:tc>
          <w:tcPr>
            <w:tcW w:w="3366" w:type="dxa"/>
            <w:tcBorders>
              <w:top w:val="single" w:sz="4" w:space="0" w:color="auto"/>
            </w:tcBorders>
            <w:shd w:val="clear" w:color="auto" w:fill="auto"/>
          </w:tcPr>
          <w:p w14:paraId="51FAFC35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5" w:type="dxa"/>
            <w:shd w:val="clear" w:color="auto" w:fill="auto"/>
          </w:tcPr>
          <w:p w14:paraId="24AA578B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ED449E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gridSpan w:val="3"/>
            <w:shd w:val="clear" w:color="auto" w:fill="auto"/>
          </w:tcPr>
          <w:p w14:paraId="6A6E220F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1D904A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9" w:type="dxa"/>
            <w:shd w:val="clear" w:color="auto" w:fill="auto"/>
          </w:tcPr>
          <w:p w14:paraId="6F351D81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B9C7A9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970296" w:rsidRPr="00970296" w14:paraId="04A811BF" w14:textId="77777777" w:rsidTr="0016483B">
        <w:trPr>
          <w:trHeight w:val="287"/>
        </w:trPr>
        <w:tc>
          <w:tcPr>
            <w:tcW w:w="3366" w:type="dxa"/>
            <w:shd w:val="clear" w:color="auto" w:fill="auto"/>
          </w:tcPr>
          <w:p w14:paraId="782FE63E" w14:textId="08756811" w:rsidR="002626EF" w:rsidRPr="002626EF" w:rsidRDefault="0016483B" w:rsidP="002626EF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Cs/>
                <w:i/>
                <w:noProof/>
                <w:sz w:val="28"/>
                <w:szCs w:val="20"/>
                <w:vertAlign w:val="superscript"/>
                <w:lang w:eastAsia="ru-RU"/>
              </w:rPr>
            </w:pPr>
            <w:r>
              <w:rPr>
                <w:rFonts w:ascii="Arial" w:eastAsia="Times New Roman" w:hAnsi="Arial" w:cs="Arial"/>
                <w:bCs/>
                <w:i/>
                <w:noProof/>
                <w:sz w:val="28"/>
                <w:szCs w:val="20"/>
                <w:vertAlign w:val="superscript"/>
                <w:lang w:eastAsia="ru-RU"/>
              </w:rPr>
              <w:t xml:space="preserve">для </w:t>
            </w:r>
            <w:r w:rsidR="002626EF" w:rsidRPr="0016483B">
              <w:rPr>
                <w:rFonts w:ascii="Arial" w:eastAsia="Times New Roman" w:hAnsi="Arial" w:cs="Arial"/>
                <w:bCs/>
                <w:i/>
                <w:noProof/>
                <w:sz w:val="28"/>
                <w:szCs w:val="20"/>
                <w:vertAlign w:val="superscript"/>
                <w:lang w:eastAsia="ru-RU"/>
              </w:rPr>
              <w:t xml:space="preserve"> работ/услуг:</w:t>
            </w:r>
            <w:r w:rsidR="002626EF" w:rsidRPr="002626EF">
              <w:rPr>
                <w:rFonts w:ascii="Arial" w:eastAsia="Times New Roman" w:hAnsi="Arial" w:cs="Arial"/>
                <w:bCs/>
                <w:i/>
                <w:noProof/>
                <w:sz w:val="28"/>
                <w:szCs w:val="20"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415" w:type="dxa"/>
            <w:shd w:val="clear" w:color="auto" w:fill="auto"/>
          </w:tcPr>
          <w:p w14:paraId="60A0E1B7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shd w:val="clear" w:color="auto" w:fill="auto"/>
            <w:vAlign w:val="center"/>
          </w:tcPr>
          <w:p w14:paraId="170019CD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43" w:type="dxa"/>
            <w:gridSpan w:val="3"/>
            <w:shd w:val="clear" w:color="auto" w:fill="auto"/>
          </w:tcPr>
          <w:p w14:paraId="79EA8BA9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shd w:val="clear" w:color="auto" w:fill="auto"/>
            <w:vAlign w:val="center"/>
          </w:tcPr>
          <w:p w14:paraId="35FCC975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3DC9591B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shd w:val="clear" w:color="auto" w:fill="auto"/>
            <w:vAlign w:val="center"/>
          </w:tcPr>
          <w:p w14:paraId="706C4536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EF544A" w:rsidRPr="00EC31C3" w14:paraId="588AD3B0" w14:textId="77777777" w:rsidTr="008E3A71">
        <w:tc>
          <w:tcPr>
            <w:tcW w:w="3366" w:type="dxa"/>
            <w:tcBorders>
              <w:bottom w:val="single" w:sz="4" w:space="0" w:color="auto"/>
            </w:tcBorders>
            <w:shd w:val="clear" w:color="auto" w:fill="auto"/>
          </w:tcPr>
          <w:p w14:paraId="3EBD79DE" w14:textId="1BB196B2" w:rsidR="00EF544A" w:rsidRPr="004C3718" w:rsidRDefault="0090122A" w:rsidP="0016483B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</w:pPr>
            <w:r w:rsidRPr="0016483B">
              <w:rPr>
                <w:rFonts w:ascii="Arial" w:hAnsi="Arial" w:cs="Arial"/>
                <w:bCs/>
                <w:sz w:val="20"/>
                <w:szCs w:val="20"/>
              </w:rPr>
              <w:t xml:space="preserve">Начальник Департамента </w:t>
            </w:r>
            <w:r w:rsidRPr="006F5794">
              <w:rPr>
                <w:rFonts w:ascii="Arial" w:hAnsi="Arial" w:cs="Arial"/>
                <w:bCs/>
                <w:sz w:val="20"/>
                <w:szCs w:val="20"/>
              </w:rPr>
              <w:t>закупок (БРД)/ закупок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(БЛПС)/Управления закупок ДРП</w:t>
            </w: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 (для закупок</w:t>
            </w:r>
            <w:r w:rsidRPr="004C3718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 БРД/ЗГД РиД, БЛПС, ДРП</w:t>
            </w:r>
            <w:r w:rsidRPr="0016483B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)</w:t>
            </w:r>
          </w:p>
        </w:tc>
        <w:tc>
          <w:tcPr>
            <w:tcW w:w="415" w:type="dxa"/>
            <w:shd w:val="clear" w:color="auto" w:fill="auto"/>
          </w:tcPr>
          <w:p w14:paraId="05F91D4F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E60324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543" w:type="dxa"/>
            <w:gridSpan w:val="3"/>
            <w:shd w:val="clear" w:color="auto" w:fill="auto"/>
          </w:tcPr>
          <w:p w14:paraId="531352B2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84F9B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01F2B817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8D0878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EF544A" w:rsidRPr="00EC31C3" w14:paraId="414B8895" w14:textId="77777777" w:rsidTr="008E3A71">
        <w:tc>
          <w:tcPr>
            <w:tcW w:w="3366" w:type="dxa"/>
            <w:tcBorders>
              <w:top w:val="single" w:sz="4" w:space="0" w:color="auto"/>
            </w:tcBorders>
            <w:shd w:val="clear" w:color="auto" w:fill="auto"/>
          </w:tcPr>
          <w:p w14:paraId="60E7ED96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15" w:type="dxa"/>
            <w:shd w:val="clear" w:color="auto" w:fill="auto"/>
          </w:tcPr>
          <w:p w14:paraId="3C928DDA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58AF6C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543" w:type="dxa"/>
            <w:gridSpan w:val="3"/>
            <w:shd w:val="clear" w:color="auto" w:fill="auto"/>
          </w:tcPr>
          <w:p w14:paraId="2E4EAA29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6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E2BE43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9" w:type="dxa"/>
            <w:shd w:val="clear" w:color="auto" w:fill="auto"/>
          </w:tcPr>
          <w:p w14:paraId="07A9E23D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590618" w14:textId="77777777" w:rsidR="00EF544A" w:rsidRPr="00EC31C3" w:rsidRDefault="00EF544A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EC31C3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  <w:tr w:rsidR="00970296" w:rsidRPr="00970296" w14:paraId="1936EBCD" w14:textId="77777777" w:rsidTr="008E3A71">
        <w:tc>
          <w:tcPr>
            <w:tcW w:w="3366" w:type="dxa"/>
            <w:tcBorders>
              <w:bottom w:val="single" w:sz="4" w:space="0" w:color="auto"/>
            </w:tcBorders>
            <w:shd w:val="clear" w:color="auto" w:fill="auto"/>
          </w:tcPr>
          <w:p w14:paraId="09C38902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ЗГД ПАО Газпром нефть/</w:t>
            </w:r>
          </w:p>
          <w:p w14:paraId="2D6BD324" w14:textId="77777777" w:rsidR="00326688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Руководитель </w:t>
            </w:r>
            <w:r w:rsidR="00D07FCE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СП ПП ГД</w:t>
            </w:r>
            <w:r w:rsidR="00326688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</w:t>
            </w:r>
          </w:p>
          <w:p w14:paraId="1C8FD583" w14:textId="77777777" w:rsidR="00F95FF1" w:rsidRDefault="00326688" w:rsidP="00F95FF1">
            <w:pPr>
              <w:spacing w:after="0" w:line="240" w:lineRule="auto"/>
              <w:ind w:right="11"/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</w:pPr>
            <w:r w:rsidRPr="00970296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ПАО «Газпром нефть»</w:t>
            </w:r>
            <w:r w:rsidR="00F95FF1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 xml:space="preserve"> </w:t>
            </w:r>
            <w:r w:rsidR="00F95FF1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(</w:t>
            </w:r>
            <w:r w:rsidR="004E1167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для </w:t>
            </w:r>
            <w:r w:rsidR="00F95FF1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 xml:space="preserve">закупок вне ДМТО, </w:t>
            </w:r>
          </w:p>
          <w:p w14:paraId="54FEB65D" w14:textId="77777777" w:rsidR="00970296" w:rsidRPr="00970296" w:rsidRDefault="00F95FF1" w:rsidP="00F95FF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ДЗ БРД, ДЗ БЛПС, УЗ ДРП</w:t>
            </w:r>
            <w:r w:rsidRPr="00213D5C">
              <w:rPr>
                <w:rFonts w:ascii="Arial" w:hAnsi="Arial" w:cs="Arial"/>
                <w:i/>
                <w:noProof/>
                <w:color w:val="7F7F7F"/>
                <w:sz w:val="20"/>
                <w:szCs w:val="20"/>
              </w:rPr>
              <w:t>)</w:t>
            </w:r>
          </w:p>
        </w:tc>
        <w:tc>
          <w:tcPr>
            <w:tcW w:w="461" w:type="dxa"/>
            <w:gridSpan w:val="2"/>
            <w:shd w:val="clear" w:color="auto" w:fill="auto"/>
          </w:tcPr>
          <w:p w14:paraId="4AA6FB54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B4CA" w14:textId="77777777" w:rsidR="00970296" w:rsidRPr="00FD0FEC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sz w:val="20"/>
                <w:szCs w:val="20"/>
                <w:vertAlign w:val="superscript"/>
                <w:lang w:eastAsia="ru-RU"/>
              </w:rPr>
            </w:pPr>
            <w:r w:rsidRPr="00FD0FEC">
              <w:rPr>
                <w:rFonts w:ascii="Arial" w:eastAsia="Times New Roman" w:hAnsi="Arial" w:cs="Arial"/>
                <w:bCs/>
                <w:i/>
                <w:iCs/>
                <w:sz w:val="16"/>
                <w:szCs w:val="20"/>
                <w:shd w:val="clear" w:color="auto" w:fill="FFFF99"/>
                <w:lang w:eastAsia="ru-RU"/>
              </w:rPr>
              <w:t>ХХ.ХХ.ХХХХ</w:t>
            </w:r>
          </w:p>
        </w:tc>
        <w:tc>
          <w:tcPr>
            <w:tcW w:w="425" w:type="dxa"/>
            <w:shd w:val="clear" w:color="auto" w:fill="auto"/>
          </w:tcPr>
          <w:p w14:paraId="669852BE" w14:textId="77777777" w:rsidR="00970296" w:rsidRPr="00FD0FEC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AB270D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  <w:tc>
          <w:tcPr>
            <w:tcW w:w="509" w:type="dxa"/>
            <w:shd w:val="clear" w:color="auto" w:fill="auto"/>
          </w:tcPr>
          <w:p w14:paraId="4D06215F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3B18E4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</w:pPr>
          </w:p>
        </w:tc>
      </w:tr>
      <w:tr w:rsidR="00970296" w:rsidRPr="00970296" w14:paraId="206E4282" w14:textId="77777777" w:rsidTr="008E3A71">
        <w:tc>
          <w:tcPr>
            <w:tcW w:w="3366" w:type="dxa"/>
            <w:tcBorders>
              <w:top w:val="single" w:sz="4" w:space="0" w:color="auto"/>
            </w:tcBorders>
            <w:shd w:val="clear" w:color="auto" w:fill="auto"/>
          </w:tcPr>
          <w:p w14:paraId="6B00CC72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bCs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(должность полностью)</w:t>
            </w:r>
          </w:p>
        </w:tc>
        <w:tc>
          <w:tcPr>
            <w:tcW w:w="461" w:type="dxa"/>
            <w:gridSpan w:val="2"/>
            <w:shd w:val="clear" w:color="auto" w:fill="auto"/>
          </w:tcPr>
          <w:p w14:paraId="18B01B5E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1692A1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(дата)</w:t>
            </w:r>
          </w:p>
        </w:tc>
        <w:tc>
          <w:tcPr>
            <w:tcW w:w="425" w:type="dxa"/>
            <w:shd w:val="clear" w:color="auto" w:fill="auto"/>
          </w:tcPr>
          <w:p w14:paraId="78040E24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E9F6B3F" w14:textId="77777777" w:rsidR="00970296" w:rsidRPr="00970296" w:rsidRDefault="004C3718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 xml:space="preserve">  </w:t>
            </w:r>
            <w:r w:rsidR="00970296"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(подпись)</w:t>
            </w:r>
          </w:p>
        </w:tc>
        <w:tc>
          <w:tcPr>
            <w:tcW w:w="509" w:type="dxa"/>
            <w:shd w:val="clear" w:color="auto" w:fill="auto"/>
          </w:tcPr>
          <w:p w14:paraId="54E22694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18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2EEDBAE" w14:textId="77777777" w:rsidR="00970296" w:rsidRPr="00970296" w:rsidRDefault="00970296" w:rsidP="008E3A71">
            <w:pPr>
              <w:tabs>
                <w:tab w:val="left" w:pos="142"/>
              </w:tabs>
              <w:spacing w:after="0" w:line="240" w:lineRule="auto"/>
              <w:ind w:right="11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ru-RU"/>
              </w:rPr>
            </w:pPr>
            <w:r w:rsidRPr="00970296">
              <w:rPr>
                <w:rFonts w:ascii="Arial" w:eastAsia="Times New Roman" w:hAnsi="Arial" w:cs="Arial"/>
                <w:i/>
                <w:noProof/>
                <w:color w:val="808080"/>
                <w:sz w:val="20"/>
                <w:szCs w:val="20"/>
                <w:vertAlign w:val="superscript"/>
                <w:lang w:eastAsia="ru-RU"/>
              </w:rPr>
              <w:t>(Ф.И.О.)</w:t>
            </w:r>
          </w:p>
        </w:tc>
      </w:tr>
    </w:tbl>
    <w:p w14:paraId="40FA33B8" w14:textId="6775C32D" w:rsidR="0038465C" w:rsidRDefault="0038465C" w:rsidP="008E3A71">
      <w:pPr>
        <w:tabs>
          <w:tab w:val="left" w:pos="142"/>
        </w:tabs>
        <w:rPr>
          <w:rFonts w:ascii="Arial" w:eastAsia="Calibri" w:hAnsi="Arial" w:cs="Arial"/>
          <w:b/>
          <w:sz w:val="24"/>
          <w:szCs w:val="24"/>
        </w:rPr>
      </w:pPr>
      <w:bookmarkStart w:id="0" w:name="_GoBack"/>
      <w:bookmarkEnd w:id="0"/>
    </w:p>
    <w:sectPr w:rsidR="0038465C" w:rsidSect="00970296">
      <w:footerReference w:type="default" r:id="rId8"/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D879C" w14:textId="77777777" w:rsidR="0016483B" w:rsidRDefault="0016483B" w:rsidP="008F6AC1">
      <w:pPr>
        <w:spacing w:after="0" w:line="240" w:lineRule="auto"/>
      </w:pPr>
      <w:r>
        <w:separator/>
      </w:r>
    </w:p>
  </w:endnote>
  <w:endnote w:type="continuationSeparator" w:id="0">
    <w:p w14:paraId="3E8724F7" w14:textId="77777777" w:rsidR="0016483B" w:rsidRDefault="0016483B" w:rsidP="008F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1C03B" w14:textId="77777777" w:rsidR="0016483B" w:rsidRDefault="0016483B">
    <w:pPr>
      <w:pStyle w:val="a5"/>
      <w:rPr>
        <w:rFonts w:ascii="Arial" w:hAnsi="Arial" w:cs="Arial"/>
        <w:sz w:val="20"/>
      </w:rPr>
    </w:pPr>
  </w:p>
  <w:p w14:paraId="6A285AF1" w14:textId="77777777" w:rsidR="0016483B" w:rsidRDefault="0016483B" w:rsidP="005D3C73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47E48" w14:textId="77777777" w:rsidR="0016483B" w:rsidRDefault="0016483B" w:rsidP="008F6AC1">
      <w:pPr>
        <w:spacing w:after="0" w:line="240" w:lineRule="auto"/>
      </w:pPr>
      <w:r>
        <w:separator/>
      </w:r>
    </w:p>
  </w:footnote>
  <w:footnote w:type="continuationSeparator" w:id="0">
    <w:p w14:paraId="42CAA5C1" w14:textId="77777777" w:rsidR="0016483B" w:rsidRDefault="0016483B" w:rsidP="008F6AC1">
      <w:pPr>
        <w:spacing w:after="0" w:line="240" w:lineRule="auto"/>
      </w:pPr>
      <w:r>
        <w:continuationSeparator/>
      </w:r>
    </w:p>
  </w:footnote>
  <w:footnote w:id="1">
    <w:p w14:paraId="35713EE3" w14:textId="77777777" w:rsidR="0016483B" w:rsidRDefault="0016483B">
      <w:pPr>
        <w:pStyle w:val="af0"/>
      </w:pPr>
      <w:r>
        <w:rPr>
          <w:rStyle w:val="af2"/>
        </w:rPr>
        <w:footnoteRef/>
      </w:r>
      <w:r>
        <w:t xml:space="preserve"> </w:t>
      </w:r>
      <w:r w:rsidRPr="00D07FCE">
        <w:rPr>
          <w:rFonts w:ascii="Arial" w:hAnsi="Arial" w:cs="Arial"/>
          <w:sz w:val="16"/>
        </w:rPr>
        <w:t xml:space="preserve">В </w:t>
      </w:r>
      <w:r>
        <w:rPr>
          <w:rFonts w:ascii="Arial" w:hAnsi="Arial" w:cs="Arial"/>
          <w:sz w:val="16"/>
        </w:rPr>
        <w:t xml:space="preserve">подразделениях ПАО «Газпром нефть» и </w:t>
      </w:r>
      <w:r w:rsidRPr="00D07FCE">
        <w:rPr>
          <w:rFonts w:ascii="Arial" w:hAnsi="Arial" w:cs="Arial"/>
          <w:sz w:val="16"/>
        </w:rPr>
        <w:t xml:space="preserve">Обществе Газпром нефть может быть предусмотрен дополнительный </w:t>
      </w:r>
      <w:r>
        <w:rPr>
          <w:rFonts w:ascii="Arial" w:hAnsi="Arial" w:cs="Arial"/>
          <w:sz w:val="16"/>
        </w:rPr>
        <w:t>порядок согласования</w:t>
      </w:r>
      <w:r w:rsidRPr="00D07FCE">
        <w:rPr>
          <w:rFonts w:ascii="Arial" w:hAnsi="Arial" w:cs="Arial"/>
          <w:sz w:val="16"/>
        </w:rPr>
        <w:t>, не противоречащий порядку, установл</w:t>
      </w:r>
      <w:r>
        <w:rPr>
          <w:rFonts w:ascii="Arial" w:hAnsi="Arial" w:cs="Arial"/>
          <w:sz w:val="16"/>
        </w:rPr>
        <w:t>енному в КТ-530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30D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84B73"/>
    <w:multiLevelType w:val="multilevel"/>
    <w:tmpl w:val="9D9A835C"/>
    <w:lvl w:ilvl="0">
      <w:start w:val="1"/>
      <w:numFmt w:val="decimal"/>
      <w:lvlText w:val="%1"/>
      <w:lvlJc w:val="left"/>
      <w:pPr>
        <w:tabs>
          <w:tab w:val="num" w:pos="1050"/>
        </w:tabs>
        <w:ind w:left="370" w:firstLine="3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-340" w:firstLine="34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228" w:firstLine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370" w:firstLine="340"/>
      </w:pPr>
      <w:rPr>
        <w:rFonts w:hint="default"/>
      </w:rPr>
    </w:lvl>
    <w:lvl w:ilvl="4">
      <w:start w:val="1"/>
      <w:numFmt w:val="russianLower"/>
      <w:suff w:val="space"/>
      <w:lvlText w:val="%5)"/>
      <w:lvlJc w:val="left"/>
      <w:pPr>
        <w:ind w:left="370" w:firstLine="340"/>
      </w:pPr>
      <w:rPr>
        <w:rFonts w:hint="default"/>
      </w:rPr>
    </w:lvl>
    <w:lvl w:ilvl="5">
      <w:start w:val="1"/>
      <w:numFmt w:val="decimal"/>
      <w:suff w:val="space"/>
      <w:lvlText w:val="%6)"/>
      <w:lvlJc w:val="left"/>
      <w:pPr>
        <w:ind w:left="1050" w:firstLine="0"/>
      </w:pPr>
      <w:rPr>
        <w:rFonts w:hint="default"/>
      </w:rPr>
    </w:lvl>
    <w:lvl w:ilvl="6">
      <w:start w:val="1"/>
      <w:numFmt w:val="decimalZero"/>
      <w:lvlText w:val="%7"/>
      <w:lvlJc w:val="left"/>
      <w:pPr>
        <w:tabs>
          <w:tab w:val="num" w:pos="710"/>
        </w:tabs>
        <w:ind w:left="710" w:hanging="340"/>
      </w:pPr>
      <w:rPr>
        <w:rFonts w:hint="default"/>
      </w:rPr>
    </w:lvl>
    <w:lvl w:ilvl="7">
      <w:start w:val="1"/>
      <w:numFmt w:val="decimalZero"/>
      <w:suff w:val="space"/>
      <w:lvlText w:val="%8."/>
      <w:lvlJc w:val="left"/>
      <w:pPr>
        <w:ind w:left="937" w:hanging="340"/>
      </w:pPr>
      <w:rPr>
        <w:rFonts w:hint="default"/>
      </w:rPr>
    </w:lvl>
    <w:lvl w:ilvl="8">
      <w:start w:val="1"/>
      <w:numFmt w:val="decimalZero"/>
      <w:suff w:val="space"/>
      <w:lvlText w:val="%7.%9"/>
      <w:lvlJc w:val="left"/>
      <w:pPr>
        <w:ind w:left="937" w:firstLine="0"/>
      </w:pPr>
      <w:rPr>
        <w:rFonts w:hint="default"/>
      </w:rPr>
    </w:lvl>
  </w:abstractNum>
  <w:abstractNum w:abstractNumId="2" w15:restartNumberingAfterBreak="0">
    <w:nsid w:val="1B373924"/>
    <w:multiLevelType w:val="hybridMultilevel"/>
    <w:tmpl w:val="B9486CEC"/>
    <w:lvl w:ilvl="0" w:tplc="8A08D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B1A28"/>
    <w:multiLevelType w:val="hybridMultilevel"/>
    <w:tmpl w:val="7150A16C"/>
    <w:lvl w:ilvl="0" w:tplc="70EC7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02B7"/>
    <w:multiLevelType w:val="multilevel"/>
    <w:tmpl w:val="7B54BA64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color w:val="auto"/>
        <w:sz w:val="22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b w:val="0"/>
        <w:color w:val="auto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b w:val="0"/>
        <w:color w:val="auto"/>
        <w:sz w:val="22"/>
      </w:rPr>
    </w:lvl>
  </w:abstractNum>
  <w:abstractNum w:abstractNumId="5" w15:restartNumberingAfterBreak="0">
    <w:nsid w:val="63B61BBA"/>
    <w:multiLevelType w:val="hybridMultilevel"/>
    <w:tmpl w:val="BBEE5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6317C"/>
    <w:multiLevelType w:val="hybridMultilevel"/>
    <w:tmpl w:val="B2A85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25626"/>
    <w:multiLevelType w:val="hybridMultilevel"/>
    <w:tmpl w:val="E66C8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257"/>
    <w:rsid w:val="00004D4F"/>
    <w:rsid w:val="00010734"/>
    <w:rsid w:val="000114C5"/>
    <w:rsid w:val="00026DC0"/>
    <w:rsid w:val="0003296B"/>
    <w:rsid w:val="00047035"/>
    <w:rsid w:val="00055FF1"/>
    <w:rsid w:val="00065406"/>
    <w:rsid w:val="0007731B"/>
    <w:rsid w:val="0008032C"/>
    <w:rsid w:val="0009087C"/>
    <w:rsid w:val="00094ADD"/>
    <w:rsid w:val="000A2A1F"/>
    <w:rsid w:val="000A545B"/>
    <w:rsid w:val="000C0974"/>
    <w:rsid w:val="000D0B49"/>
    <w:rsid w:val="000D0FC9"/>
    <w:rsid w:val="000D390A"/>
    <w:rsid w:val="000E5836"/>
    <w:rsid w:val="000F0E4E"/>
    <w:rsid w:val="000F4A30"/>
    <w:rsid w:val="000F5271"/>
    <w:rsid w:val="00135042"/>
    <w:rsid w:val="00142AE6"/>
    <w:rsid w:val="00152283"/>
    <w:rsid w:val="00164092"/>
    <w:rsid w:val="0016483B"/>
    <w:rsid w:val="0016608C"/>
    <w:rsid w:val="001749B3"/>
    <w:rsid w:val="00184A58"/>
    <w:rsid w:val="00192597"/>
    <w:rsid w:val="001A6DF5"/>
    <w:rsid w:val="001C3BC9"/>
    <w:rsid w:val="001D47A0"/>
    <w:rsid w:val="001E151C"/>
    <w:rsid w:val="00211934"/>
    <w:rsid w:val="00230DFB"/>
    <w:rsid w:val="00244312"/>
    <w:rsid w:val="00261A14"/>
    <w:rsid w:val="002626EF"/>
    <w:rsid w:val="00264FDF"/>
    <w:rsid w:val="002A6071"/>
    <w:rsid w:val="002B2642"/>
    <w:rsid w:val="002B6B43"/>
    <w:rsid w:val="002C2D23"/>
    <w:rsid w:val="002E6756"/>
    <w:rsid w:val="002F7EE4"/>
    <w:rsid w:val="00304306"/>
    <w:rsid w:val="00305BE0"/>
    <w:rsid w:val="00314288"/>
    <w:rsid w:val="0032535C"/>
    <w:rsid w:val="00326554"/>
    <w:rsid w:val="00326688"/>
    <w:rsid w:val="00345C19"/>
    <w:rsid w:val="003604F1"/>
    <w:rsid w:val="00363C94"/>
    <w:rsid w:val="00381737"/>
    <w:rsid w:val="003843F6"/>
    <w:rsid w:val="0038465C"/>
    <w:rsid w:val="003952D2"/>
    <w:rsid w:val="003B397E"/>
    <w:rsid w:val="003B6095"/>
    <w:rsid w:val="003C2013"/>
    <w:rsid w:val="003E6E94"/>
    <w:rsid w:val="003F1A6B"/>
    <w:rsid w:val="003F27EE"/>
    <w:rsid w:val="003F3D4C"/>
    <w:rsid w:val="003F5AC9"/>
    <w:rsid w:val="004467EC"/>
    <w:rsid w:val="00454404"/>
    <w:rsid w:val="004709DF"/>
    <w:rsid w:val="00486204"/>
    <w:rsid w:val="00493DFE"/>
    <w:rsid w:val="004A4712"/>
    <w:rsid w:val="004C305F"/>
    <w:rsid w:val="004C3718"/>
    <w:rsid w:val="004D1DB4"/>
    <w:rsid w:val="004D29BF"/>
    <w:rsid w:val="004E1167"/>
    <w:rsid w:val="004E6F03"/>
    <w:rsid w:val="004E7275"/>
    <w:rsid w:val="004F1844"/>
    <w:rsid w:val="004F2174"/>
    <w:rsid w:val="00500A02"/>
    <w:rsid w:val="0050697C"/>
    <w:rsid w:val="00512F18"/>
    <w:rsid w:val="00521C4C"/>
    <w:rsid w:val="005247F3"/>
    <w:rsid w:val="005464A9"/>
    <w:rsid w:val="00562376"/>
    <w:rsid w:val="00564BD4"/>
    <w:rsid w:val="005801FD"/>
    <w:rsid w:val="00585523"/>
    <w:rsid w:val="005A100C"/>
    <w:rsid w:val="005B0AA5"/>
    <w:rsid w:val="005D3C73"/>
    <w:rsid w:val="005E1CB4"/>
    <w:rsid w:val="005E33D4"/>
    <w:rsid w:val="006123C8"/>
    <w:rsid w:val="00625C8B"/>
    <w:rsid w:val="006271EC"/>
    <w:rsid w:val="00631A26"/>
    <w:rsid w:val="006526C9"/>
    <w:rsid w:val="00654C5F"/>
    <w:rsid w:val="00666363"/>
    <w:rsid w:val="006912AC"/>
    <w:rsid w:val="006F6556"/>
    <w:rsid w:val="00731C82"/>
    <w:rsid w:val="007A07CD"/>
    <w:rsid w:val="007B6A3A"/>
    <w:rsid w:val="007D1EBC"/>
    <w:rsid w:val="007D3232"/>
    <w:rsid w:val="007E02FD"/>
    <w:rsid w:val="00811921"/>
    <w:rsid w:val="00815EA2"/>
    <w:rsid w:val="00836552"/>
    <w:rsid w:val="00836A52"/>
    <w:rsid w:val="00844679"/>
    <w:rsid w:val="008540FF"/>
    <w:rsid w:val="0085618D"/>
    <w:rsid w:val="00867783"/>
    <w:rsid w:val="0088209A"/>
    <w:rsid w:val="008A2C9E"/>
    <w:rsid w:val="008A30CB"/>
    <w:rsid w:val="008A3BD5"/>
    <w:rsid w:val="008B4326"/>
    <w:rsid w:val="008C1223"/>
    <w:rsid w:val="008C1C69"/>
    <w:rsid w:val="008C202B"/>
    <w:rsid w:val="008C442A"/>
    <w:rsid w:val="008C596E"/>
    <w:rsid w:val="008D3C0E"/>
    <w:rsid w:val="008D5461"/>
    <w:rsid w:val="008E3A71"/>
    <w:rsid w:val="008F396D"/>
    <w:rsid w:val="008F6AC1"/>
    <w:rsid w:val="0090122A"/>
    <w:rsid w:val="00913007"/>
    <w:rsid w:val="00927CB0"/>
    <w:rsid w:val="00932837"/>
    <w:rsid w:val="009373D5"/>
    <w:rsid w:val="009625DB"/>
    <w:rsid w:val="0096794F"/>
    <w:rsid w:val="00970296"/>
    <w:rsid w:val="00987B11"/>
    <w:rsid w:val="009C2950"/>
    <w:rsid w:val="009C37F1"/>
    <w:rsid w:val="009C5A43"/>
    <w:rsid w:val="009C6563"/>
    <w:rsid w:val="009D0616"/>
    <w:rsid w:val="009D0D1A"/>
    <w:rsid w:val="009D435A"/>
    <w:rsid w:val="009D4E53"/>
    <w:rsid w:val="009F040D"/>
    <w:rsid w:val="00A26169"/>
    <w:rsid w:val="00A32EE4"/>
    <w:rsid w:val="00A35CCB"/>
    <w:rsid w:val="00A36A14"/>
    <w:rsid w:val="00A457B9"/>
    <w:rsid w:val="00A547F7"/>
    <w:rsid w:val="00A6242A"/>
    <w:rsid w:val="00A62FA8"/>
    <w:rsid w:val="00A74D02"/>
    <w:rsid w:val="00A778D3"/>
    <w:rsid w:val="00A95257"/>
    <w:rsid w:val="00AB1464"/>
    <w:rsid w:val="00AB4F59"/>
    <w:rsid w:val="00AB7973"/>
    <w:rsid w:val="00AC3184"/>
    <w:rsid w:val="00AC5653"/>
    <w:rsid w:val="00AD0CAF"/>
    <w:rsid w:val="00AD37D2"/>
    <w:rsid w:val="00B012A0"/>
    <w:rsid w:val="00B0574F"/>
    <w:rsid w:val="00B07C0B"/>
    <w:rsid w:val="00B152D0"/>
    <w:rsid w:val="00B34488"/>
    <w:rsid w:val="00B43311"/>
    <w:rsid w:val="00B434F0"/>
    <w:rsid w:val="00B544BB"/>
    <w:rsid w:val="00B77CDC"/>
    <w:rsid w:val="00B8258B"/>
    <w:rsid w:val="00B92AE7"/>
    <w:rsid w:val="00BB17FD"/>
    <w:rsid w:val="00BC17BB"/>
    <w:rsid w:val="00BC2288"/>
    <w:rsid w:val="00BD7442"/>
    <w:rsid w:val="00BE3449"/>
    <w:rsid w:val="00C005C5"/>
    <w:rsid w:val="00C01799"/>
    <w:rsid w:val="00C107E7"/>
    <w:rsid w:val="00C1470C"/>
    <w:rsid w:val="00C21B97"/>
    <w:rsid w:val="00C6287C"/>
    <w:rsid w:val="00C63132"/>
    <w:rsid w:val="00C7502A"/>
    <w:rsid w:val="00C771EF"/>
    <w:rsid w:val="00C77D09"/>
    <w:rsid w:val="00C91640"/>
    <w:rsid w:val="00C9422B"/>
    <w:rsid w:val="00CA7969"/>
    <w:rsid w:val="00CB0757"/>
    <w:rsid w:val="00CC5A00"/>
    <w:rsid w:val="00CE16BD"/>
    <w:rsid w:val="00CF6747"/>
    <w:rsid w:val="00D07FCE"/>
    <w:rsid w:val="00D10679"/>
    <w:rsid w:val="00D1090D"/>
    <w:rsid w:val="00D140E2"/>
    <w:rsid w:val="00D33A5D"/>
    <w:rsid w:val="00D54615"/>
    <w:rsid w:val="00D567F3"/>
    <w:rsid w:val="00D63F76"/>
    <w:rsid w:val="00D73344"/>
    <w:rsid w:val="00D75008"/>
    <w:rsid w:val="00D768D5"/>
    <w:rsid w:val="00D86453"/>
    <w:rsid w:val="00D86F85"/>
    <w:rsid w:val="00D93704"/>
    <w:rsid w:val="00DC39F6"/>
    <w:rsid w:val="00DC570C"/>
    <w:rsid w:val="00DC6B10"/>
    <w:rsid w:val="00DD0097"/>
    <w:rsid w:val="00DE3D60"/>
    <w:rsid w:val="00E050E9"/>
    <w:rsid w:val="00E26169"/>
    <w:rsid w:val="00E36BCD"/>
    <w:rsid w:val="00E435AE"/>
    <w:rsid w:val="00E43EED"/>
    <w:rsid w:val="00E44203"/>
    <w:rsid w:val="00E71FF8"/>
    <w:rsid w:val="00E8247C"/>
    <w:rsid w:val="00EC31C3"/>
    <w:rsid w:val="00EE370D"/>
    <w:rsid w:val="00EF01BB"/>
    <w:rsid w:val="00EF544A"/>
    <w:rsid w:val="00EF5DBB"/>
    <w:rsid w:val="00F54BEB"/>
    <w:rsid w:val="00F678F1"/>
    <w:rsid w:val="00F71B39"/>
    <w:rsid w:val="00F84AA1"/>
    <w:rsid w:val="00F92040"/>
    <w:rsid w:val="00F95FF1"/>
    <w:rsid w:val="00FC6D08"/>
    <w:rsid w:val="00FD0FEC"/>
    <w:rsid w:val="00FD6775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31C52E30"/>
  <w15:docId w15:val="{294CDEC2-F71D-43FA-9473-E66AA26B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8F6AC1"/>
  </w:style>
  <w:style w:type="paragraph" w:styleId="a5">
    <w:name w:val="footer"/>
    <w:basedOn w:val="a"/>
    <w:link w:val="a6"/>
    <w:uiPriority w:val="99"/>
    <w:unhideWhenUsed/>
    <w:rsid w:val="008F6A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6AC1"/>
  </w:style>
  <w:style w:type="character" w:styleId="a7">
    <w:name w:val="annotation reference"/>
    <w:basedOn w:val="a0"/>
    <w:uiPriority w:val="99"/>
    <w:semiHidden/>
    <w:unhideWhenUsed/>
    <w:rsid w:val="000F4A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F4A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F4A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F4A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F4A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0F4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0F4A30"/>
    <w:rPr>
      <w:rFonts w:ascii="Segoe UI" w:hAnsi="Segoe UI" w:cs="Segoe UI"/>
      <w:sz w:val="18"/>
      <w:szCs w:val="18"/>
    </w:rPr>
  </w:style>
  <w:style w:type="character" w:customStyle="1" w:styleId="s00">
    <w:name w:val="s00 Текст Знак"/>
    <w:rsid w:val="00065406"/>
    <w:rPr>
      <w:rFonts w:ascii="Arial" w:hAnsi="Arial"/>
      <w:sz w:val="22"/>
      <w:szCs w:val="24"/>
      <w:lang w:val="ru-RU" w:eastAsia="ru-RU" w:bidi="ar-SA"/>
    </w:rPr>
  </w:style>
  <w:style w:type="paragraph" w:customStyle="1" w:styleId="s03">
    <w:name w:val="s03 Пункт"/>
    <w:basedOn w:val="s02"/>
    <w:rsid w:val="00065406"/>
    <w:pPr>
      <w:keepLines w:val="0"/>
      <w:tabs>
        <w:tab w:val="clear" w:pos="360"/>
        <w:tab w:val="num" w:pos="454"/>
      </w:tabs>
      <w:spacing w:before="80"/>
      <w:ind w:left="-340"/>
      <w:outlineLvl w:val="2"/>
    </w:pPr>
    <w:rPr>
      <w:b w:val="0"/>
    </w:rPr>
  </w:style>
  <w:style w:type="paragraph" w:customStyle="1" w:styleId="s02">
    <w:name w:val="s02 подРАЗДЕЛ"/>
    <w:basedOn w:val="s01"/>
    <w:next w:val="s03"/>
    <w:rsid w:val="00065406"/>
    <w:pPr>
      <w:tabs>
        <w:tab w:val="left" w:pos="1134"/>
      </w:tabs>
      <w:spacing w:before="160" w:after="0"/>
      <w:outlineLvl w:val="1"/>
    </w:pPr>
    <w:rPr>
      <w:sz w:val="22"/>
    </w:rPr>
  </w:style>
  <w:style w:type="paragraph" w:customStyle="1" w:styleId="s01">
    <w:name w:val="s01 РАЗДЕЛ"/>
    <w:basedOn w:val="a"/>
    <w:next w:val="s02"/>
    <w:rsid w:val="00065406"/>
    <w:pPr>
      <w:keepNext/>
      <w:keepLines/>
      <w:widowControl w:val="0"/>
      <w:tabs>
        <w:tab w:val="num" w:pos="360"/>
      </w:tabs>
      <w:overflowPunct w:val="0"/>
      <w:autoSpaceDE w:val="0"/>
      <w:autoSpaceDN w:val="0"/>
      <w:adjustRightInd w:val="0"/>
      <w:spacing w:before="240" w:after="120" w:line="240" w:lineRule="auto"/>
      <w:ind w:firstLine="340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4"/>
      <w:szCs w:val="28"/>
      <w:lang w:eastAsia="ru-RU"/>
    </w:rPr>
  </w:style>
  <w:style w:type="paragraph" w:customStyle="1" w:styleId="s08">
    <w:name w:val="s08 Список а)"/>
    <w:basedOn w:val="s03"/>
    <w:rsid w:val="00065406"/>
    <w:pPr>
      <w:tabs>
        <w:tab w:val="clear" w:pos="454"/>
        <w:tab w:val="num" w:pos="360"/>
      </w:tabs>
      <w:ind w:left="370"/>
      <w:outlineLvl w:val="4"/>
    </w:pPr>
  </w:style>
  <w:style w:type="paragraph" w:customStyle="1" w:styleId="s22">
    <w:name w:val="s22 Титульный лист"/>
    <w:basedOn w:val="a"/>
    <w:rsid w:val="00065406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sz w:val="36"/>
      <w:szCs w:val="20"/>
      <w:lang w:eastAsia="ru-RU"/>
    </w:rPr>
  </w:style>
  <w:style w:type="paragraph" w:customStyle="1" w:styleId="s11">
    <w:name w:val="s11 Табл Обычн"/>
    <w:basedOn w:val="a"/>
    <w:rsid w:val="00065406"/>
    <w:pPr>
      <w:keepNext/>
      <w:keepLines/>
      <w:overflowPunct w:val="0"/>
      <w:autoSpaceDE w:val="0"/>
      <w:autoSpaceDN w:val="0"/>
      <w:adjustRightInd w:val="0"/>
      <w:spacing w:before="20" w:after="0" w:line="240" w:lineRule="auto"/>
      <w:textAlignment w:val="baseline"/>
    </w:pPr>
    <w:rPr>
      <w:rFonts w:ascii="Arial" w:eastAsia="Times New Roman" w:hAnsi="Arial" w:cs="Times New Roman"/>
      <w:sz w:val="20"/>
      <w:szCs w:val="24"/>
      <w:lang w:eastAsia="ru-RU"/>
    </w:rPr>
  </w:style>
  <w:style w:type="table" w:styleId="ae">
    <w:name w:val="Table Grid"/>
    <w:basedOn w:val="a1"/>
    <w:uiPriority w:val="59"/>
    <w:rsid w:val="0006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1C3BC9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152283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152283"/>
    <w:rPr>
      <w:sz w:val="20"/>
      <w:szCs w:val="20"/>
    </w:rPr>
  </w:style>
  <w:style w:type="character" w:styleId="af2">
    <w:name w:val="footnote reference"/>
    <w:basedOn w:val="a0"/>
    <w:unhideWhenUsed/>
    <w:rsid w:val="001522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5210F-48BD-4A16-8F33-76278406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Гареева Айсылу Халиловна</dc:creator>
  <cp:lastModifiedBy>Гареева Айсылу Халиловна</cp:lastModifiedBy>
  <cp:revision>3</cp:revision>
  <cp:lastPrinted>2020-11-02T09:05:00Z</cp:lastPrinted>
  <dcterms:created xsi:type="dcterms:W3CDTF">2022-10-10T14:17:00Z</dcterms:created>
  <dcterms:modified xsi:type="dcterms:W3CDTF">2022-10-27T10:26:00Z</dcterms:modified>
</cp:coreProperties>
</file>