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BB" w:rsidRPr="00E706BB" w:rsidRDefault="00E706BB" w:rsidP="00E706BB">
      <w:pPr>
        <w:tabs>
          <w:tab w:val="left" w:pos="3060"/>
        </w:tabs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E706BB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&lt;Уведомление направляется посредством официальной электронной почты ЦОУЗ/подразделения ЦОУЗ&gt;</w:t>
      </w:r>
    </w:p>
    <w:p w:rsidR="009468C6" w:rsidRPr="007C711E" w:rsidRDefault="009468C6" w:rsidP="00E706BB">
      <w:pPr>
        <w:tabs>
          <w:tab w:val="left" w:pos="3060"/>
        </w:tabs>
        <w:spacing w:before="360" w:after="240" w:line="240" w:lineRule="auto"/>
        <w:jc w:val="both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7C711E">
        <w:rPr>
          <w:rFonts w:ascii="Arial" w:eastAsia="Calibri" w:hAnsi="Arial" w:cs="Arial"/>
          <w:b/>
          <w:bCs/>
          <w:sz w:val="20"/>
          <w:szCs w:val="20"/>
          <w:lang w:eastAsia="ru-RU"/>
        </w:rPr>
        <w:t xml:space="preserve">Кому: </w:t>
      </w:r>
      <w:r w:rsidR="00E706BB"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&lt;Заказчику</w:t>
      </w:r>
      <w:r w:rsidR="00E706BB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и (в копии</w:t>
      </w:r>
      <w:r w:rsidR="00E706BB" w:rsidRPr="0005152F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="00E706BB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Инициатору)</w:t>
      </w:r>
      <w:r w:rsidR="00E706BB"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</w:p>
    <w:p w:rsidR="009468C6" w:rsidRPr="007C711E" w:rsidRDefault="009468C6" w:rsidP="006757DA">
      <w:pPr>
        <w:tabs>
          <w:tab w:val="left" w:pos="3060"/>
        </w:tabs>
        <w:spacing w:before="360" w:after="240" w:line="240" w:lineRule="auto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7C711E">
        <w:rPr>
          <w:rFonts w:ascii="Arial" w:eastAsia="Calibri" w:hAnsi="Arial" w:cs="Arial"/>
          <w:b/>
          <w:bCs/>
          <w:sz w:val="20"/>
          <w:szCs w:val="20"/>
          <w:lang w:eastAsia="ru-RU"/>
        </w:rPr>
        <w:t>Тема</w:t>
      </w:r>
      <w:r w:rsidRPr="006157B6">
        <w:rPr>
          <w:rFonts w:ascii="Arial" w:eastAsia="Calibri" w:hAnsi="Arial" w:cs="Arial"/>
          <w:b/>
          <w:bCs/>
          <w:sz w:val="20"/>
          <w:szCs w:val="20"/>
          <w:lang w:eastAsia="ru-RU"/>
        </w:rPr>
        <w:t>:</w:t>
      </w:r>
      <w:r w:rsidRPr="006157B6">
        <w:rPr>
          <w:rFonts w:ascii="Arial" w:eastAsia="Calibri" w:hAnsi="Arial" w:cs="Arial"/>
          <w:sz w:val="20"/>
          <w:szCs w:val="20"/>
          <w:lang w:eastAsia="ru-RU"/>
        </w:rPr>
        <w:t xml:space="preserve"> Итоги</w:t>
      </w:r>
      <w:r w:rsidR="006757DA">
        <w:rPr>
          <w:rFonts w:ascii="Arial" w:eastAsia="Calibri" w:hAnsi="Arial" w:cs="Arial"/>
          <w:sz w:val="20"/>
          <w:szCs w:val="20"/>
          <w:lang w:eastAsia="ru-RU"/>
        </w:rPr>
        <w:t xml:space="preserve"> закупки</w:t>
      </w:r>
      <w:r w:rsidRPr="006157B6">
        <w:rPr>
          <w:rFonts w:ascii="Arial" w:eastAsia="Calibri" w:hAnsi="Arial" w:cs="Arial"/>
          <w:sz w:val="20"/>
          <w:szCs w:val="20"/>
          <w:lang w:eastAsia="ru-RU"/>
        </w:rPr>
        <w:t xml:space="preserve"> 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&lt;указать </w:t>
      </w:r>
      <w:r w:rsidR="006757D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предмет заключаемого договора и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реестровый номер процедуры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</w:p>
    <w:p w:rsidR="009468C6" w:rsidRDefault="009468C6" w:rsidP="006757DA">
      <w:pPr>
        <w:tabs>
          <w:tab w:val="left" w:pos="0"/>
          <w:tab w:val="left" w:pos="142"/>
        </w:tabs>
        <w:spacing w:before="480" w:after="240" w:line="240" w:lineRule="auto"/>
        <w:jc w:val="both"/>
        <w:rPr>
          <w:rFonts w:ascii="Arial" w:eastAsia="Calibri" w:hAnsi="Arial" w:cs="Arial"/>
          <w:b/>
          <w:bCs/>
          <w:sz w:val="20"/>
          <w:szCs w:val="20"/>
          <w:lang w:eastAsia="ru-RU"/>
        </w:rPr>
      </w:pPr>
      <w:r w:rsidRPr="006157B6">
        <w:rPr>
          <w:rFonts w:ascii="Arial" w:eastAsia="Calibri" w:hAnsi="Arial" w:cs="Arial"/>
          <w:b/>
          <w:bCs/>
          <w:sz w:val="20"/>
          <w:szCs w:val="20"/>
          <w:lang w:eastAsia="ru-RU"/>
        </w:rPr>
        <w:t xml:space="preserve">Уважаемый 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ИО Руководителя Заказчика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  <w:r w:rsidRPr="006157B6">
        <w:rPr>
          <w:rFonts w:ascii="Arial" w:eastAsia="Calibri" w:hAnsi="Arial" w:cs="Arial"/>
          <w:b/>
          <w:bCs/>
          <w:sz w:val="20"/>
          <w:szCs w:val="20"/>
          <w:lang w:eastAsia="ru-RU"/>
        </w:rPr>
        <w:t>!</w:t>
      </w:r>
    </w:p>
    <w:p w:rsidR="00E706BB" w:rsidRDefault="00E706BB" w:rsidP="006757DA">
      <w:pPr>
        <w:spacing w:before="120" w:after="120" w:line="360" w:lineRule="auto"/>
        <w:jc w:val="both"/>
        <w:rPr>
          <w:rFonts w:ascii="Arial" w:eastAsia="Calibri" w:hAnsi="Arial" w:cs="Arial"/>
          <w:sz w:val="20"/>
          <w:szCs w:val="20"/>
          <w:lang w:eastAsia="ru-RU"/>
        </w:rPr>
      </w:pPr>
      <w:r w:rsidRPr="00E706BB">
        <w:rPr>
          <w:rFonts w:ascii="Arial" w:eastAsia="Calibri" w:hAnsi="Arial" w:cs="Arial"/>
          <w:sz w:val="20"/>
          <w:szCs w:val="20"/>
          <w:lang w:eastAsia="ru-RU"/>
        </w:rPr>
        <w:t xml:space="preserve">Настоящим сообщаем, что на основании Вашего обращения, рассмотрена и </w:t>
      </w:r>
      <w:r w:rsidRPr="00E706BB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&lt;указать дату&gt;</w:t>
      </w:r>
      <w:r w:rsidRPr="00E706BB">
        <w:rPr>
          <w:rFonts w:ascii="Arial" w:eastAsia="Calibri" w:hAnsi="Arial" w:cs="Arial"/>
          <w:sz w:val="20"/>
          <w:szCs w:val="20"/>
        </w:rPr>
        <w:t xml:space="preserve"> </w:t>
      </w:r>
      <w:r w:rsidRPr="00E706BB">
        <w:rPr>
          <w:rFonts w:ascii="Arial" w:eastAsia="Calibri" w:hAnsi="Arial" w:cs="Arial"/>
          <w:sz w:val="20"/>
          <w:szCs w:val="20"/>
          <w:lang w:eastAsia="ru-RU"/>
        </w:rPr>
        <w:t xml:space="preserve">утверждена возможность заключения </w:t>
      </w:r>
      <w:r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&lt;выбрать необходимое: </w:t>
      </w:r>
      <w:r w:rsidRPr="009468C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договора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Pr="009468C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/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Pr="009468C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дополнительного соглашения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Pr="009468C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/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Pr="009468C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приложения</w:t>
      </w:r>
      <w:r w:rsidR="00231D20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/иное</w:t>
      </w:r>
      <w:r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  <w:r w:rsidRPr="00E706BB">
        <w:rPr>
          <w:rFonts w:ascii="Arial" w:eastAsia="Calibri" w:hAnsi="Arial" w:cs="Arial"/>
          <w:sz w:val="20"/>
          <w:szCs w:val="20"/>
          <w:lang w:eastAsia="ru-RU"/>
        </w:rPr>
        <w:t xml:space="preserve"> между </w:t>
      </w:r>
      <w:r w:rsidRPr="00E706BB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&lt;указать </w:t>
      </w: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сокращенное </w:t>
      </w:r>
      <w:r w:rsidRPr="00E706BB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наименование Заказчика&gt;</w:t>
      </w:r>
      <w:r w:rsidRPr="00E706BB">
        <w:rPr>
          <w:rFonts w:ascii="Arial" w:eastAsia="Calibri" w:hAnsi="Arial" w:cs="Arial"/>
          <w:sz w:val="20"/>
          <w:szCs w:val="20"/>
        </w:rPr>
        <w:t xml:space="preserve"> и</w:t>
      </w:r>
      <w:r w:rsidRPr="00E706BB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Pr="00E706BB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&lt;указать </w:t>
      </w: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сокращенное</w:t>
      </w:r>
      <w:r w:rsidRPr="00E706BB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 наименование контрагента, ИНН&gt;</w:t>
      </w:r>
      <w:r w:rsidRPr="00E706BB">
        <w:rPr>
          <w:rFonts w:ascii="Arial" w:eastAsia="Calibri" w:hAnsi="Arial" w:cs="Arial"/>
          <w:sz w:val="20"/>
          <w:szCs w:val="20"/>
          <w:lang w:eastAsia="ru-RU"/>
        </w:rPr>
        <w:t xml:space="preserve">, на </w:t>
      </w:r>
      <w:r w:rsidRPr="00E706BB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&lt;указать </w:t>
      </w: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предмет договорного документа</w:t>
      </w:r>
      <w:r w:rsidRPr="00E706BB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  <w:r w:rsidRPr="00E706BB">
        <w:rPr>
          <w:rFonts w:ascii="Arial" w:eastAsia="Calibri" w:hAnsi="Arial" w:cs="Arial"/>
          <w:sz w:val="20"/>
          <w:szCs w:val="20"/>
          <w:lang w:eastAsia="ru-RU"/>
        </w:rPr>
        <w:t xml:space="preserve"> (реестровый номер</w:t>
      </w:r>
      <w:r>
        <w:rPr>
          <w:rFonts w:ascii="Arial" w:eastAsia="Calibri" w:hAnsi="Arial" w:cs="Arial"/>
          <w:sz w:val="20"/>
          <w:szCs w:val="20"/>
          <w:lang w:eastAsia="ru-RU"/>
        </w:rPr>
        <w:t xml:space="preserve"> процедуры</w:t>
      </w:r>
      <w:r w:rsidRPr="00E706BB">
        <w:rPr>
          <w:rFonts w:ascii="Arial" w:eastAsia="Calibri" w:hAnsi="Arial" w:cs="Arial"/>
          <w:sz w:val="20"/>
          <w:szCs w:val="20"/>
          <w:lang w:eastAsia="ru-RU"/>
        </w:rPr>
        <w:t>), на следующих условиях: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350"/>
      </w:tblGrid>
      <w:tr w:rsidR="00E706BB" w:rsidRPr="00E706BB" w:rsidTr="00DC74B5">
        <w:trPr>
          <w:trHeight w:val="659"/>
        </w:trPr>
        <w:tc>
          <w:tcPr>
            <w:tcW w:w="4567" w:type="dxa"/>
          </w:tcPr>
          <w:p w:rsidR="00E706BB" w:rsidRPr="00E706BB" w:rsidRDefault="00E706BB" w:rsidP="00E706BB">
            <w:pPr>
              <w:overflowPunct w:val="0"/>
              <w:autoSpaceDE w:val="0"/>
              <w:autoSpaceDN w:val="0"/>
              <w:spacing w:before="1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706BB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Стоимость </w:t>
            </w:r>
            <w:r w:rsidRPr="00E706BB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товаров /работ/услуг</w:t>
            </w:r>
            <w:r w:rsidRPr="00E706BB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                по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договорному документу</w:t>
            </w:r>
          </w:p>
        </w:tc>
        <w:tc>
          <w:tcPr>
            <w:tcW w:w="5350" w:type="dxa"/>
            <w:vAlign w:val="center"/>
          </w:tcPr>
          <w:p w:rsidR="00E706BB" w:rsidRPr="00E706BB" w:rsidRDefault="00E706BB" w:rsidP="00E706BB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E706BB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E706BB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:rsidR="00E706BB" w:rsidRPr="00E706BB" w:rsidRDefault="00E706BB" w:rsidP="00E706BB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E706BB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E706BB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:rsidR="00E706BB" w:rsidRPr="00E706BB" w:rsidRDefault="00E706BB" w:rsidP="00E706BB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указать пункт в соответствии с НК РФ&gt; </w:t>
            </w:r>
          </w:p>
          <w:p w:rsidR="00E706BB" w:rsidRPr="00E706BB" w:rsidRDefault="00E706BB" w:rsidP="00E706BB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</w:t>
            </w:r>
          </w:p>
          <w:p w:rsidR="00E706BB" w:rsidRPr="00E706BB" w:rsidRDefault="00E706BB" w:rsidP="00E706BB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стоимость закупки имеет гарантированный и негарантированный объемы – указать&gt; </w:t>
            </w:r>
          </w:p>
          <w:p w:rsidR="00E706BB" w:rsidRPr="00E706BB" w:rsidRDefault="00E706BB" w:rsidP="00E706BB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E706BB" w:rsidRPr="00E706BB" w:rsidRDefault="00E706BB" w:rsidP="00E706BB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:rsidR="00E706BB" w:rsidRPr="00E706BB" w:rsidRDefault="00E706BB" w:rsidP="00E706BB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E706BB" w:rsidRPr="00E706BB" w:rsidRDefault="00E706BB" w:rsidP="00C44C2D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E706BB" w:rsidRPr="00E706BB" w:rsidTr="00DC74B5">
        <w:trPr>
          <w:trHeight w:val="815"/>
        </w:trPr>
        <w:tc>
          <w:tcPr>
            <w:tcW w:w="4567" w:type="dxa"/>
            <w:shd w:val="clear" w:color="auto" w:fill="auto"/>
          </w:tcPr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Срок</w:t>
            </w:r>
            <w:r w:rsidR="009A49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</w:t>
            </w:r>
            <w:r w:rsidRPr="00E706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E706B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E706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 договорному документу</w:t>
            </w:r>
          </w:p>
        </w:tc>
        <w:tc>
          <w:tcPr>
            <w:tcW w:w="5350" w:type="dxa"/>
            <w:shd w:val="clear" w:color="auto" w:fill="auto"/>
          </w:tcPr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E706BB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E706B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E706BB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:rsidR="00E706BB" w:rsidRPr="00E706BB" w:rsidRDefault="00E706BB" w:rsidP="00E706BB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color w:val="808080"/>
                <w:sz w:val="20"/>
                <w:szCs w:val="20"/>
                <w:lang w:eastAsia="ru-RU"/>
              </w:rPr>
            </w:pPr>
          </w:p>
          <w:p w:rsidR="00E706BB" w:rsidRPr="00E706BB" w:rsidRDefault="00E706BB" w:rsidP="00E706BB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&lt;(срок не должен быть в прошлом)&gt;</w:t>
            </w:r>
          </w:p>
          <w:p w:rsidR="00E706BB" w:rsidRPr="00E706BB" w:rsidRDefault="00E706BB" w:rsidP="00E706BB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есть гарантированный и негарантированный объемы – указать сроки каждого раздельно&gt;</w:t>
            </w:r>
          </w:p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706BB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491116" w:rsidRPr="00E706BB" w:rsidTr="00175665">
        <w:trPr>
          <w:trHeight w:val="815"/>
        </w:trPr>
        <w:tc>
          <w:tcPr>
            <w:tcW w:w="4567" w:type="dxa"/>
            <w:shd w:val="clear" w:color="auto" w:fill="auto"/>
            <w:vAlign w:val="center"/>
          </w:tcPr>
          <w:p w:rsidR="00491116" w:rsidRPr="00481230" w:rsidRDefault="00491116" w:rsidP="0049111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481230">
              <w:rPr>
                <w:rFonts w:cs="Arial"/>
                <w:b/>
                <w:sz w:val="19"/>
                <w:szCs w:val="19"/>
              </w:rPr>
              <w:t>Объем</w:t>
            </w:r>
            <w:r w:rsidRPr="00481230">
              <w:rPr>
                <w:rFonts w:cs="Arial"/>
                <w:sz w:val="19"/>
                <w:szCs w:val="1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поставки товаров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выполнения работ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оказания услуг</w:t>
            </w:r>
            <w:r w:rsidR="002D71B1" w:rsidRPr="00EE3270">
              <w:rPr>
                <w:rStyle w:val="ab"/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footnoteReference w:id="1"/>
            </w:r>
          </w:p>
        </w:tc>
        <w:tc>
          <w:tcPr>
            <w:tcW w:w="5350" w:type="dxa"/>
            <w:shd w:val="clear" w:color="auto" w:fill="auto"/>
            <w:vAlign w:val="center"/>
          </w:tcPr>
          <w:p w:rsidR="00491116" w:rsidRDefault="00491116" w:rsidP="0049111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&lt;указать объем в соответствии с Техническим зада</w:t>
            </w:r>
            <w:bookmarkStart w:id="0" w:name="_GoBack"/>
            <w:bookmarkEnd w:id="0"/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нием&gt;</w:t>
            </w:r>
          </w:p>
          <w:p w:rsidR="00491116" w:rsidRPr="00383643" w:rsidRDefault="00491116" w:rsidP="0049111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при делении объема </w:t>
            </w: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необходимо указывать гарантированный/негарантированный объем&gt;</w:t>
            </w:r>
          </w:p>
        </w:tc>
      </w:tr>
      <w:tr w:rsidR="00E706BB" w:rsidRPr="00E706BB" w:rsidTr="00DC74B5">
        <w:trPr>
          <w:trHeight w:val="694"/>
        </w:trPr>
        <w:tc>
          <w:tcPr>
            <w:tcW w:w="4567" w:type="dxa"/>
            <w:shd w:val="clear" w:color="auto" w:fill="auto"/>
          </w:tcPr>
          <w:p w:rsidR="00606E8C" w:rsidRDefault="00E706BB" w:rsidP="009A499D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706BB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lastRenderedPageBreak/>
              <w:t xml:space="preserve">Условия оплаты </w:t>
            </w:r>
          </w:p>
          <w:p w:rsidR="00E706BB" w:rsidRPr="00606E8C" w:rsidRDefault="00606E8C" w:rsidP="00606E8C">
            <w:pPr>
              <w:tabs>
                <w:tab w:val="left" w:pos="1290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ab/>
            </w:r>
          </w:p>
        </w:tc>
        <w:tc>
          <w:tcPr>
            <w:tcW w:w="5350" w:type="dxa"/>
            <w:shd w:val="clear" w:color="auto" w:fill="auto"/>
          </w:tcPr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условия оплаты&gt;</w:t>
            </w: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условия авансирования&gt;</w:t>
            </w: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(</w:t>
            </w:r>
            <w:proofErr w:type="gramStart"/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например</w:t>
            </w:r>
            <w:proofErr w:type="gramEnd"/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: </w:t>
            </w: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- Авансирование 10% в размере __руб. от общей стоимости услуг;  </w:t>
            </w:r>
          </w:p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- За фактически оказанные услуги</w:t>
            </w:r>
          </w:p>
        </w:tc>
      </w:tr>
      <w:tr w:rsidR="00E706BB" w:rsidRPr="00E706BB" w:rsidTr="00E706BB">
        <w:trPr>
          <w:trHeight w:val="2624"/>
        </w:trPr>
        <w:tc>
          <w:tcPr>
            <w:tcW w:w="4567" w:type="dxa"/>
            <w:shd w:val="clear" w:color="auto" w:fill="auto"/>
            <w:vAlign w:val="center"/>
          </w:tcPr>
          <w:p w:rsidR="00E706BB" w:rsidRPr="00E706BB" w:rsidRDefault="00E706BB" w:rsidP="009A499D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706BB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Порядок оплаты </w:t>
            </w:r>
          </w:p>
        </w:tc>
        <w:tc>
          <w:tcPr>
            <w:tcW w:w="5350" w:type="dxa"/>
            <w:shd w:val="clear" w:color="auto" w:fill="auto"/>
          </w:tcPr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оплаты&gt;</w:t>
            </w: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порядок авансирования&gt;</w:t>
            </w: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предмет закупки «аренда», указать отдельно порядок оплаты постоянной и переменной частей&gt; </w:t>
            </w: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E706BB" w:rsidRPr="00E706BB" w:rsidRDefault="00E706BB" w:rsidP="00E706BB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&lt;если, предмет закупки IT-услуги, указать отдельно порядок оплаты ПО и услуг технической поддержки&gt;</w:t>
            </w:r>
          </w:p>
        </w:tc>
      </w:tr>
      <w:tr w:rsidR="00E706BB" w:rsidRPr="00E706BB" w:rsidTr="00DC74B5">
        <w:tc>
          <w:tcPr>
            <w:tcW w:w="4567" w:type="dxa"/>
            <w:shd w:val="clear" w:color="auto" w:fill="auto"/>
          </w:tcPr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706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&lt;при необходимости указать иные существенные условия&gt;</w:t>
            </w:r>
          </w:p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50" w:type="dxa"/>
            <w:shd w:val="clear" w:color="auto" w:fill="auto"/>
          </w:tcPr>
          <w:p w:rsidR="00E706BB" w:rsidRPr="00E706BB" w:rsidRDefault="00E706BB" w:rsidP="00E706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:rsidR="00E706BB" w:rsidRPr="00E706BB" w:rsidRDefault="00E706BB" w:rsidP="00E706BB">
      <w:pPr>
        <w:spacing w:before="240" w:after="120" w:line="360" w:lineRule="auto"/>
        <w:jc w:val="both"/>
        <w:rPr>
          <w:rFonts w:ascii="Times New Roman" w:eastAsia="Calibri" w:hAnsi="Times New Roman" w:cs="Times New Roman"/>
          <w:sz w:val="20"/>
          <w:lang w:eastAsia="ru-RU"/>
        </w:rPr>
      </w:pPr>
      <w:r w:rsidRPr="00E706BB">
        <w:rPr>
          <w:rFonts w:ascii="Arial" w:eastAsia="Calibri" w:hAnsi="Arial" w:cs="Arial"/>
          <w:sz w:val="20"/>
          <w:lang w:eastAsia="ru-RU"/>
        </w:rPr>
        <w:t xml:space="preserve">Просим поручить ответственным лицам в срок, </w:t>
      </w:r>
      <w:r w:rsidRPr="00E706BB">
        <w:rPr>
          <w:rFonts w:ascii="Arial" w:eastAsia="Calibri" w:hAnsi="Arial" w:cs="Arial"/>
          <w:b/>
          <w:bCs/>
          <w:sz w:val="20"/>
          <w:lang w:eastAsia="ru-RU"/>
        </w:rPr>
        <w:t>не превышающий 5 (пяти) рабочих дней</w:t>
      </w:r>
      <w:r w:rsidRPr="00E706BB">
        <w:rPr>
          <w:rFonts w:ascii="Arial" w:eastAsia="Calibri" w:hAnsi="Arial" w:cs="Arial"/>
          <w:sz w:val="20"/>
          <w:lang w:eastAsia="ru-RU"/>
        </w:rPr>
        <w:t xml:space="preserve"> с момента подписания Договора, представить его копию в </w:t>
      </w:r>
      <w:r w:rsidRPr="00E706B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&lt;указать необходимое:</w:t>
      </w:r>
      <w:r w:rsidRPr="00E706BB">
        <w:rPr>
          <w:rFonts w:ascii="Arial" w:eastAsia="Calibri" w:hAnsi="Arial" w:cs="Arial"/>
          <w:sz w:val="20"/>
          <w:lang w:eastAsia="ru-RU"/>
        </w:rPr>
        <w:t xml:space="preserve"> Центральный орган управления закупками/</w:t>
      </w:r>
      <w:r w:rsidRPr="00E706B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наименование подразделения ЦОУЗ&gt;</w:t>
      </w:r>
      <w:r w:rsidRPr="00E706BB">
        <w:rPr>
          <w:rFonts w:ascii="Arial" w:eastAsia="Calibri" w:hAnsi="Arial" w:cs="Arial"/>
          <w:sz w:val="20"/>
          <w:lang w:eastAsia="ru-RU"/>
        </w:rPr>
        <w:t>.</w:t>
      </w:r>
    </w:p>
    <w:p w:rsidR="00912B71" w:rsidRPr="00912B71" w:rsidRDefault="00912B71" w:rsidP="00912B71">
      <w:pPr>
        <w:spacing w:before="240" w:after="120" w:line="360" w:lineRule="auto"/>
        <w:jc w:val="both"/>
        <w:rPr>
          <w:rFonts w:ascii="Times New Roman" w:eastAsia="Calibri" w:hAnsi="Times New Roman" w:cs="Times New Roman"/>
          <w:sz w:val="20"/>
          <w:lang w:eastAsia="ru-RU"/>
        </w:rPr>
      </w:pPr>
      <w:r w:rsidRPr="00912B71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&lt;указывается подпись в соответствии с правилами оформления корпоративных писем&gt;</w:t>
      </w:r>
    </w:p>
    <w:p w:rsidR="009468C6" w:rsidRPr="009468C6" w:rsidRDefault="009468C6" w:rsidP="00912B71">
      <w:pPr>
        <w:spacing w:before="360" w:after="120" w:line="240" w:lineRule="auto"/>
        <w:rPr>
          <w:rFonts w:ascii="Times New Roman" w:eastAsia="Calibri" w:hAnsi="Times New Roman" w:cs="Times New Roman"/>
          <w:szCs w:val="24"/>
          <w:lang w:eastAsia="ru-RU"/>
        </w:rPr>
      </w:pPr>
    </w:p>
    <w:sectPr w:rsidR="009468C6" w:rsidRPr="009468C6" w:rsidSect="00DF62AE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D35" w:rsidRDefault="00A83D35" w:rsidP="006F5306">
      <w:pPr>
        <w:spacing w:after="0" w:line="240" w:lineRule="auto"/>
      </w:pPr>
      <w:r>
        <w:separator/>
      </w:r>
    </w:p>
  </w:endnote>
  <w:endnote w:type="continuationSeparator" w:id="0">
    <w:p w:rsidR="00A83D35" w:rsidRDefault="00A83D35" w:rsidP="006F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4B5" w:rsidRPr="00745ECB" w:rsidRDefault="00DC74B5" w:rsidP="006F5306">
    <w:pPr>
      <w:pStyle w:val="a5"/>
      <w:rPr>
        <w:rFonts w:ascii="Arial" w:hAnsi="Arial" w:cs="Arial"/>
        <w:sz w:val="18"/>
        <w:szCs w:val="18"/>
      </w:rPr>
    </w:pPr>
    <w:r w:rsidRPr="00745ECB">
      <w:rPr>
        <w:rFonts w:ascii="Arial" w:hAnsi="Arial" w:cs="Arial"/>
        <w:sz w:val="18"/>
        <w:szCs w:val="18"/>
      </w:rPr>
      <w:t>Ш-03.03.02</w:t>
    </w:r>
    <w:r>
      <w:rPr>
        <w:rFonts w:ascii="Arial" w:hAnsi="Arial" w:cs="Arial"/>
        <w:sz w:val="18"/>
        <w:szCs w:val="18"/>
      </w:rPr>
      <w:t>.01</w:t>
    </w:r>
    <w:r w:rsidRPr="00745ECB">
      <w:rPr>
        <w:rFonts w:ascii="Arial" w:hAnsi="Arial" w:cs="Arial"/>
        <w:sz w:val="18"/>
        <w:szCs w:val="18"/>
      </w:rPr>
      <w:t>-</w:t>
    </w:r>
    <w:r w:rsidR="001B691B">
      <w:rPr>
        <w:rFonts w:ascii="Arial" w:hAnsi="Arial" w:cs="Arial"/>
        <w:sz w:val="18"/>
        <w:szCs w:val="18"/>
      </w:rPr>
      <w:t>07</w:t>
    </w:r>
    <w:r>
      <w:rPr>
        <w:rFonts w:ascii="Arial" w:hAnsi="Arial" w:cs="Arial"/>
        <w:sz w:val="18"/>
        <w:szCs w:val="18"/>
      </w:rPr>
      <w:t xml:space="preserve">, </w:t>
    </w:r>
    <w:r w:rsidRPr="00745ECB">
      <w:rPr>
        <w:rFonts w:ascii="Arial" w:hAnsi="Arial" w:cs="Arial"/>
        <w:sz w:val="18"/>
        <w:szCs w:val="18"/>
      </w:rPr>
      <w:t xml:space="preserve">Уведомление </w:t>
    </w:r>
    <w:r w:rsidR="001B691B">
      <w:rPr>
        <w:rFonts w:ascii="Arial" w:hAnsi="Arial" w:cs="Arial"/>
        <w:sz w:val="18"/>
        <w:szCs w:val="18"/>
      </w:rPr>
      <w:t>Инициатору о результатах</w:t>
    </w:r>
    <w:r>
      <w:rPr>
        <w:rFonts w:ascii="Arial" w:hAnsi="Arial" w:cs="Arial"/>
        <w:sz w:val="18"/>
        <w:szCs w:val="18"/>
      </w:rPr>
      <w:t xml:space="preserve"> закупки у ЕдП</w:t>
    </w:r>
    <w:r w:rsidR="00D560AD">
      <w:rPr>
        <w:rFonts w:ascii="Arial" w:hAnsi="Arial" w:cs="Arial"/>
        <w:sz w:val="18"/>
        <w:szCs w:val="18"/>
      </w:rPr>
      <w:t>, вер. 2</w:t>
    </w:r>
    <w:r w:rsidRPr="00745ECB">
      <w:rPr>
        <w:rFonts w:ascii="Arial" w:hAnsi="Arial" w:cs="Arial"/>
        <w:sz w:val="18"/>
        <w:szCs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D35" w:rsidRDefault="00A83D35" w:rsidP="006F5306">
      <w:pPr>
        <w:spacing w:after="0" w:line="240" w:lineRule="auto"/>
      </w:pPr>
      <w:r>
        <w:separator/>
      </w:r>
    </w:p>
  </w:footnote>
  <w:footnote w:type="continuationSeparator" w:id="0">
    <w:p w:rsidR="00A83D35" w:rsidRDefault="00A83D35" w:rsidP="006F5306">
      <w:pPr>
        <w:spacing w:after="0" w:line="240" w:lineRule="auto"/>
      </w:pPr>
      <w:r>
        <w:continuationSeparator/>
      </w:r>
    </w:p>
  </w:footnote>
  <w:footnote w:id="1">
    <w:p w:rsidR="002D71B1" w:rsidRPr="002D71B1" w:rsidRDefault="002D71B1">
      <w:pPr>
        <w:pStyle w:val="a9"/>
        <w:rPr>
          <w:rFonts w:ascii="Arial" w:hAnsi="Arial" w:cs="Arial"/>
        </w:rPr>
      </w:pPr>
      <w:r w:rsidRPr="00EE3270">
        <w:rPr>
          <w:rStyle w:val="ab"/>
          <w:rFonts w:ascii="Arial" w:hAnsi="Arial" w:cs="Arial"/>
        </w:rPr>
        <w:footnoteRef/>
      </w:r>
      <w:r w:rsidRPr="00EE3270">
        <w:rPr>
          <w:rFonts w:ascii="Arial" w:hAnsi="Arial" w:cs="Arial"/>
        </w:rPr>
        <w:t xml:space="preserve"> </w:t>
      </w:r>
      <w:r w:rsidRPr="00EE3270">
        <w:rPr>
          <w:rFonts w:ascii="Arial" w:hAnsi="Arial" w:cs="Arial"/>
          <w:sz w:val="16"/>
        </w:rPr>
        <w:t>Указывается обязательно для поставки товаров. Для оказания услуг – если применимо.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4B73"/>
    <w:multiLevelType w:val="multilevel"/>
    <w:tmpl w:val="9D9A835C"/>
    <w:lvl w:ilvl="0">
      <w:start w:val="1"/>
      <w:numFmt w:val="decimal"/>
      <w:pStyle w:val="s02"/>
      <w:lvlText w:val="%1"/>
      <w:lvlJc w:val="left"/>
      <w:pPr>
        <w:tabs>
          <w:tab w:val="num" w:pos="1050"/>
        </w:tabs>
        <w:ind w:left="370" w:firstLine="340"/>
      </w:pPr>
      <w:rPr>
        <w:rFonts w:hint="default"/>
        <w:b/>
      </w:rPr>
    </w:lvl>
    <w:lvl w:ilvl="1">
      <w:start w:val="1"/>
      <w:numFmt w:val="decimal"/>
      <w:pStyle w:val="s03"/>
      <w:lvlText w:val="%1.%2"/>
      <w:lvlJc w:val="left"/>
      <w:pPr>
        <w:tabs>
          <w:tab w:val="num" w:pos="454"/>
        </w:tabs>
        <w:ind w:left="-340" w:firstLine="3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28" w:firstLine="340"/>
      </w:pPr>
      <w:rPr>
        <w:rFonts w:hint="default"/>
      </w:rPr>
    </w:lvl>
    <w:lvl w:ilvl="3">
      <w:start w:val="1"/>
      <w:numFmt w:val="decimal"/>
      <w:pStyle w:val="s08"/>
      <w:lvlText w:val="%1.%2.%3.%4"/>
      <w:lvlJc w:val="left"/>
      <w:pPr>
        <w:tabs>
          <w:tab w:val="num" w:pos="1790"/>
        </w:tabs>
        <w:ind w:left="370" w:firstLine="340"/>
      </w:pPr>
      <w:rPr>
        <w:rFonts w:hint="default"/>
      </w:rPr>
    </w:lvl>
    <w:lvl w:ilvl="4">
      <w:start w:val="1"/>
      <w:numFmt w:val="russianLower"/>
      <w:pStyle w:val="s01"/>
      <w:suff w:val="space"/>
      <w:lvlText w:val="%5)"/>
      <w:lvlJc w:val="left"/>
      <w:pPr>
        <w:ind w:left="370" w:firstLine="340"/>
      </w:pPr>
      <w:rPr>
        <w:rFonts w:hint="default"/>
      </w:rPr>
    </w:lvl>
    <w:lvl w:ilvl="5">
      <w:start w:val="1"/>
      <w:numFmt w:val="decimal"/>
      <w:pStyle w:val="s11"/>
      <w:suff w:val="space"/>
      <w:lvlText w:val="%6)"/>
      <w:lvlJc w:val="left"/>
      <w:pPr>
        <w:ind w:left="105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710"/>
        </w:tabs>
        <w:ind w:left="710" w:hanging="340"/>
      </w:pPr>
      <w:rPr>
        <w:rFonts w:hint="default"/>
      </w:rPr>
    </w:lvl>
    <w:lvl w:ilvl="7">
      <w:start w:val="1"/>
      <w:numFmt w:val="decimalZero"/>
      <w:pStyle w:val="s22"/>
      <w:suff w:val="space"/>
      <w:lvlText w:val="%8."/>
      <w:lvlJc w:val="left"/>
      <w:pPr>
        <w:ind w:left="93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937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C6"/>
    <w:rsid w:val="001B691B"/>
    <w:rsid w:val="00231D20"/>
    <w:rsid w:val="002D71B1"/>
    <w:rsid w:val="00491116"/>
    <w:rsid w:val="004C2AC9"/>
    <w:rsid w:val="005D1509"/>
    <w:rsid w:val="00606E8C"/>
    <w:rsid w:val="0066522B"/>
    <w:rsid w:val="006757DA"/>
    <w:rsid w:val="006A4489"/>
    <w:rsid w:val="006E6863"/>
    <w:rsid w:val="006F5306"/>
    <w:rsid w:val="00745ECB"/>
    <w:rsid w:val="00756708"/>
    <w:rsid w:val="008B5880"/>
    <w:rsid w:val="00912B71"/>
    <w:rsid w:val="009468C6"/>
    <w:rsid w:val="00997E77"/>
    <w:rsid w:val="009A499D"/>
    <w:rsid w:val="00A50780"/>
    <w:rsid w:val="00A83D35"/>
    <w:rsid w:val="00B72573"/>
    <w:rsid w:val="00BD38AB"/>
    <w:rsid w:val="00C44C2D"/>
    <w:rsid w:val="00D3086E"/>
    <w:rsid w:val="00D45B0F"/>
    <w:rsid w:val="00D560AD"/>
    <w:rsid w:val="00DA2049"/>
    <w:rsid w:val="00DC74B5"/>
    <w:rsid w:val="00DF0640"/>
    <w:rsid w:val="00DF62AE"/>
    <w:rsid w:val="00E32D6B"/>
    <w:rsid w:val="00E57BC6"/>
    <w:rsid w:val="00E706BB"/>
    <w:rsid w:val="00E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38"/>
  <w15:chartTrackingRefBased/>
  <w15:docId w15:val="{1175079A-73D0-4785-8219-FAF52BF7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57DA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5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5306"/>
  </w:style>
  <w:style w:type="paragraph" w:styleId="a7">
    <w:name w:val="footer"/>
    <w:basedOn w:val="a"/>
    <w:link w:val="a8"/>
    <w:uiPriority w:val="99"/>
    <w:unhideWhenUsed/>
    <w:rsid w:val="006F5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5306"/>
  </w:style>
  <w:style w:type="paragraph" w:customStyle="1" w:styleId="s03">
    <w:name w:val="s03 Пункт"/>
    <w:basedOn w:val="s02"/>
    <w:rsid w:val="00DC74B5"/>
    <w:pPr>
      <w:keepLines w:val="0"/>
      <w:numPr>
        <w:ilvl w:val="1"/>
      </w:numPr>
      <w:spacing w:before="8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DC74B5"/>
    <w:pPr>
      <w:numPr>
        <w:ilvl w:val="0"/>
      </w:numPr>
      <w:tabs>
        <w:tab w:val="clear" w:pos="1050"/>
        <w:tab w:val="num" w:pos="360"/>
        <w:tab w:val="left" w:pos="1134"/>
      </w:tabs>
      <w:spacing w:before="160" w:after="0"/>
      <w:ind w:left="0"/>
      <w:outlineLvl w:val="1"/>
    </w:pPr>
    <w:rPr>
      <w:sz w:val="22"/>
    </w:rPr>
  </w:style>
  <w:style w:type="paragraph" w:customStyle="1" w:styleId="s01">
    <w:name w:val="s01 РАЗДЕЛ"/>
    <w:basedOn w:val="a"/>
    <w:next w:val="s02"/>
    <w:rsid w:val="00DC74B5"/>
    <w:pPr>
      <w:keepNext/>
      <w:keepLines/>
      <w:widowControl w:val="0"/>
      <w:numPr>
        <w:ilvl w:val="4"/>
        <w:numId w:val="1"/>
      </w:numPr>
      <w:tabs>
        <w:tab w:val="num" w:pos="360"/>
      </w:tabs>
      <w:overflowPunct w:val="0"/>
      <w:autoSpaceDE w:val="0"/>
      <w:autoSpaceDN w:val="0"/>
      <w:adjustRightInd w:val="0"/>
      <w:spacing w:before="240" w:after="120" w:line="240" w:lineRule="auto"/>
      <w:ind w:left="0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4"/>
      <w:szCs w:val="28"/>
      <w:lang w:eastAsia="ru-RU"/>
    </w:rPr>
  </w:style>
  <w:style w:type="paragraph" w:customStyle="1" w:styleId="s08">
    <w:name w:val="s08 Список а)"/>
    <w:basedOn w:val="s03"/>
    <w:rsid w:val="00DC74B5"/>
    <w:pPr>
      <w:numPr>
        <w:ilvl w:val="3"/>
      </w:numPr>
      <w:tabs>
        <w:tab w:val="clear" w:pos="1790"/>
        <w:tab w:val="num" w:pos="360"/>
      </w:tabs>
      <w:outlineLvl w:val="4"/>
    </w:pPr>
  </w:style>
  <w:style w:type="paragraph" w:customStyle="1" w:styleId="s22">
    <w:name w:val="s22 Титульный лист"/>
    <w:basedOn w:val="a"/>
    <w:rsid w:val="00DC74B5"/>
    <w:pPr>
      <w:widowControl w:val="0"/>
      <w:numPr>
        <w:ilvl w:val="7"/>
        <w:numId w:val="1"/>
      </w:numPr>
      <w:overflowPunct w:val="0"/>
      <w:autoSpaceDE w:val="0"/>
      <w:autoSpaceDN w:val="0"/>
      <w:adjustRightInd w:val="0"/>
      <w:spacing w:after="0" w:line="240" w:lineRule="auto"/>
      <w:ind w:left="0" w:firstLine="0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eastAsia="ru-RU"/>
    </w:rPr>
  </w:style>
  <w:style w:type="paragraph" w:customStyle="1" w:styleId="s11">
    <w:name w:val="s11 Табл Обычн"/>
    <w:basedOn w:val="a"/>
    <w:rsid w:val="00DC74B5"/>
    <w:pPr>
      <w:keepNext/>
      <w:keepLines/>
      <w:numPr>
        <w:ilvl w:val="5"/>
        <w:numId w:val="1"/>
      </w:numPr>
      <w:overflowPunct w:val="0"/>
      <w:autoSpaceDE w:val="0"/>
      <w:autoSpaceDN w:val="0"/>
      <w:adjustRightInd w:val="0"/>
      <w:spacing w:before="20" w:after="0" w:line="240" w:lineRule="auto"/>
      <w:ind w:left="0"/>
      <w:textAlignment w:val="baseline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2D71B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D71B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D71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C5ADA-F36F-4C1A-ADA1-AD1CD56F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Клевцов Артем Романович</dc:creator>
  <cp:keywords/>
  <dc:description/>
  <cp:lastModifiedBy>Клевцов Артем Романович</cp:lastModifiedBy>
  <cp:revision>3</cp:revision>
  <dcterms:created xsi:type="dcterms:W3CDTF">2022-03-02T07:27:00Z</dcterms:created>
  <dcterms:modified xsi:type="dcterms:W3CDTF">2022-05-24T08:10:00Z</dcterms:modified>
</cp:coreProperties>
</file>