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DA" w:rsidRDefault="007606DA" w:rsidP="007606DA">
      <w:pPr>
        <w:spacing w:after="240" w:line="240" w:lineRule="auto"/>
        <w:ind w:left="-567"/>
        <w:rPr>
          <w:b/>
          <w:bCs/>
        </w:rPr>
      </w:pPr>
    </w:p>
    <w:p w:rsidR="004804EF" w:rsidRPr="00DD5C06" w:rsidRDefault="004804EF" w:rsidP="00CD7666">
      <w:pPr>
        <w:spacing w:after="240" w:line="240" w:lineRule="auto"/>
        <w:ind w:left="-567"/>
        <w:jc w:val="center"/>
        <w:rPr>
          <w:b/>
          <w:bCs/>
        </w:rPr>
      </w:pPr>
      <w:r w:rsidRPr="00DD5C06">
        <w:rPr>
          <w:b/>
          <w:bCs/>
        </w:rPr>
        <w:t xml:space="preserve">Заключение по итогам </w:t>
      </w:r>
      <w:r w:rsidR="003A0AED" w:rsidRPr="00DD5C06">
        <w:rPr>
          <w:b/>
          <w:bCs/>
        </w:rPr>
        <w:t>анализа</w:t>
      </w:r>
      <w:r w:rsidRPr="00DD5C06">
        <w:rPr>
          <w:b/>
          <w:bCs/>
        </w:rPr>
        <w:t xml:space="preserve"> рынка</w:t>
      </w:r>
    </w:p>
    <w:tbl>
      <w:tblPr>
        <w:tblStyle w:val="a3"/>
        <w:tblW w:w="14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7"/>
        <w:gridCol w:w="10717"/>
      </w:tblGrid>
      <w:tr w:rsidR="004804EF" w:rsidTr="00367AB7">
        <w:trPr>
          <w:trHeight w:val="496"/>
        </w:trPr>
        <w:tc>
          <w:tcPr>
            <w:tcW w:w="3767" w:type="dxa"/>
          </w:tcPr>
          <w:p w:rsidR="004804EF" w:rsidRPr="00DD5C06" w:rsidRDefault="009A27C9" w:rsidP="009A27C9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процедуры:</w:t>
            </w:r>
          </w:p>
        </w:tc>
        <w:tc>
          <w:tcPr>
            <w:tcW w:w="10717" w:type="dxa"/>
          </w:tcPr>
          <w:p w:rsidR="004804EF" w:rsidRPr="00DD5C06" w:rsidRDefault="009A27C9" w:rsidP="006C2244">
            <w:pPr>
              <w:tabs>
                <w:tab w:val="left" w:pos="31"/>
              </w:tabs>
              <w:spacing w:before="120" w:after="120"/>
              <w:ind w:left="31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реестровый номер процедуры в соответствии с утвержденным Годовым планом закупок&gt;</w:t>
            </w:r>
          </w:p>
        </w:tc>
      </w:tr>
      <w:tr w:rsidR="004804EF" w:rsidTr="00B60B5E">
        <w:trPr>
          <w:trHeight w:val="793"/>
        </w:trPr>
        <w:tc>
          <w:tcPr>
            <w:tcW w:w="3767" w:type="dxa"/>
          </w:tcPr>
          <w:p w:rsidR="004804EF" w:rsidRPr="00DD5C06" w:rsidRDefault="009A27C9" w:rsidP="009A27C9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Предмет д</w:t>
            </w:r>
            <w:r w:rsidRPr="00DD5C06">
              <w:rPr>
                <w:b/>
                <w:sz w:val="20"/>
                <w:szCs w:val="20"/>
              </w:rPr>
              <w:t>оговорного документа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0717" w:type="dxa"/>
          </w:tcPr>
          <w:p w:rsidR="00E52A2F" w:rsidRPr="00E52A2F" w:rsidRDefault="009A27C9" w:rsidP="00A32C0B">
            <w:pPr>
              <w:tabs>
                <w:tab w:val="left" w:pos="10496"/>
              </w:tabs>
              <w:spacing w:before="120" w:after="120"/>
              <w:ind w:left="31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&lt;указать предмет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д</w:t>
            </w: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оговорного документа </w:t>
            </w:r>
            <w:r w:rsidR="001D216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(</w:t>
            </w:r>
            <w:r w:rsidR="001D2166" w:rsidRPr="001D216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предмет закупки должен соответствовать предмету в Решении и в </w:t>
            </w:r>
            <w:r w:rsidR="00031B9F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договорном документе</w:t>
            </w:r>
            <w:r w:rsidR="00222863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)</w:t>
            </w: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</w:tbl>
    <w:p w:rsidR="00E52A2F" w:rsidRDefault="00367AB7" w:rsidP="00E52A2F">
      <w:pPr>
        <w:spacing w:after="0"/>
        <w:rPr>
          <w:rFonts w:ascii="Arial" w:eastAsia="Times New Roman" w:hAnsi="Arial" w:cs="Arial"/>
          <w:b/>
          <w:i/>
          <w:sz w:val="20"/>
          <w:szCs w:val="20"/>
          <w:shd w:val="clear" w:color="auto" w:fill="FFFF99"/>
          <w:lang w:eastAsia="ru-RU"/>
        </w:rPr>
      </w:pPr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08B16" wp14:editId="6CD1B0CA">
                <wp:simplePos x="0" y="0"/>
                <wp:positionH relativeFrom="margin">
                  <wp:align>left</wp:align>
                </wp:positionH>
                <wp:positionV relativeFrom="paragraph">
                  <wp:posOffset>10760</wp:posOffset>
                </wp:positionV>
                <wp:extent cx="9445451" cy="10048"/>
                <wp:effectExtent l="0" t="0" r="2286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5451" cy="1004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2ADA9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743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rOEgIAAEEEAAAOAAAAZHJzL2Uyb0RvYy54bWysU81uEzEQviPxDpbvZDclQe0qmx5alQuC&#10;iJ/eXa+dWPKfbJPd3IAzUh6BV+AAUqVCn2H3jRh7N0spXEBcLHtmvm9mvhkvThsl0ZY5L4wu8XSS&#10;Y8Q0NZXQ6xK/eX3x6BgjH4iuiDSalXjHPD5dPnywqG3BjszGyIo5BCTaF7Ut8SYEW2SZpxumiJ8Y&#10;yzQ4uXGKBHi6dVY5UgO7ktlRnj/JauMq6wxl3oP1vHfiZeLnnNHwgnPPApIlhtpCOl06r+KZLRek&#10;WDtiN4IOZZB/qEIRoSHpSHVOAkFvnfiNSgnqjDc8TKhRmeFcUJZ6gG6m+b1uXm2IZakXEMfbUSb/&#10;/2jp8+3KIVHB7DDSRMGI2k/du27ffms/d3vUvW9v26/tl/a6/d5edx/gftN9hHt0tjeDeY+mUcna&#10;+gIIz/TKDS9vVy7K0nCnEJfCXsZE0QKtoybNYTfOgTUBUTCezGbz2RwKouCb5vnsOLJnPU0EW+fD&#10;U2YUipcSS6GjTKQg22c+9KGHkGiWGtVAdJLP8xTmjRTVhZAyOtOqsTPp0JbAkhBKmQ6Ph4R3IiG9&#10;1FBFbLJvK93CTrI+x0vGQUgov2/wj7xJpsQE0RHGoYoROFQXd/9+QQfgEB+hLK3334BHRMpsdBjB&#10;Smjjem1+zR6aMXMff1Cg7ztKcGWqXRp4kgb2NI1q+FPxI9x9J/jPn7/8AQAA//8DAFBLAwQUAAYA&#10;CAAAACEApniuZt0AAAAFAQAADwAAAGRycy9kb3ducmV2LnhtbEyPT0vDQBDF74LfYRnBm93Y2ibE&#10;bIoIIigIjX9ynWbHJJidDbubNvrp3Z70OO893vtNsZ3NIA7kfG9ZwfUiAUHcWN1zq+Dt9eEqA+ED&#10;ssbBMin4Jg/b8vyswFzbI+/oUIVWxBL2OSroQhhzKX3TkUG/sCNx9D6tMxji6VqpHR5juRnkMkk2&#10;0mDPcaHDke47ar6qySio0/p9PU8vP5td5Z76bPn4bD9qpS4v5rtbEIHm8BeGE35EhzIy7e3E2otB&#10;QXwkRDUFcTJvsnQNYq9gtQJZFvI/ffkLAAD//wMAUEsBAi0AFAAGAAgAAAAhALaDOJL+AAAA4QEA&#10;ABMAAAAAAAAAAAAAAAAAAAAAAFtDb250ZW50X1R5cGVzXS54bWxQSwECLQAUAAYACAAAACEAOP0h&#10;/9YAAACUAQAACwAAAAAAAAAAAAAAAAAvAQAAX3JlbHMvLnJlbHNQSwECLQAUAAYACAAAACEA6BKa&#10;zhICAABBBAAADgAAAAAAAAAAAAAAAAAuAgAAZHJzL2Uyb0RvYy54bWxQSwECLQAUAAYACAAAACEA&#10;pniuZt0AAAAFAQAADwAAAAAAAAAAAAAAAABsBAAAZHJzL2Rvd25yZXYueG1sUEsFBgAAAAAEAAQA&#10;8wAAAHYFAAAAAA==&#10;" strokecolor="#0070ba [3206]" strokeweight="1.5pt">
                <w10:wrap anchorx="margin"/>
              </v:line>
            </w:pict>
          </mc:Fallback>
        </mc:AlternateContent>
      </w:r>
    </w:p>
    <w:p w:rsidR="00E52A2F" w:rsidRPr="00E52A2F" w:rsidRDefault="00E52A2F" w:rsidP="00A32C0B">
      <w:pPr>
        <w:spacing w:after="0"/>
        <w:jc w:val="both"/>
        <w:rPr>
          <w:rFonts w:ascii="Arial" w:eastAsia="Times New Roman" w:hAnsi="Arial" w:cs="Arial"/>
          <w:b/>
          <w:i/>
          <w:sz w:val="20"/>
          <w:szCs w:val="20"/>
          <w:shd w:val="clear" w:color="auto" w:fill="FFFF99"/>
          <w:lang w:eastAsia="ru-RU"/>
        </w:rPr>
      </w:pPr>
      <w:r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 xml:space="preserve">В случае, если возможно/целесообразно провести анализ </w:t>
      </w:r>
      <w:r w:rsidR="00A32C0B"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 xml:space="preserve">с описанием предложений нескольких потенциальных Участников </w:t>
      </w:r>
      <w:r w:rsidR="00367AB7"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>формируется</w:t>
      </w:r>
      <w:r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 xml:space="preserve"> следующ</w:t>
      </w:r>
      <w:r w:rsidR="00367AB7"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>ая информация</w:t>
      </w:r>
      <w:r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>:</w:t>
      </w:r>
      <w:r w:rsidRPr="00E52A2F">
        <w:rPr>
          <w:rFonts w:ascii="Arial" w:eastAsia="Times New Roman" w:hAnsi="Arial" w:cs="Arial"/>
          <w:b/>
          <w:i/>
          <w:sz w:val="20"/>
          <w:szCs w:val="20"/>
          <w:shd w:val="clear" w:color="auto" w:fill="FFFF99"/>
          <w:lang w:eastAsia="ru-RU"/>
        </w:rPr>
        <w:t xml:space="preserve"> </w:t>
      </w:r>
    </w:p>
    <w:p w:rsidR="00E52A2F" w:rsidRDefault="00E52A2F" w:rsidP="00E52A2F">
      <w:pPr>
        <w:spacing w:after="0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</w:p>
    <w:tbl>
      <w:tblPr>
        <w:tblStyle w:val="a3"/>
        <w:tblW w:w="14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11072"/>
      </w:tblGrid>
      <w:tr w:rsidR="00E52A2F" w:rsidTr="00231540">
        <w:trPr>
          <w:trHeight w:val="477"/>
        </w:trPr>
        <w:tc>
          <w:tcPr>
            <w:tcW w:w="3812" w:type="dxa"/>
          </w:tcPr>
          <w:p w:rsidR="00E52A2F" w:rsidRPr="00DD5C06" w:rsidRDefault="00E52A2F" w:rsidP="00E52A2F">
            <w:pPr>
              <w:spacing w:before="120" w:after="120"/>
              <w:ind w:left="-111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Pr="00DD5C06">
              <w:rPr>
                <w:b/>
                <w:sz w:val="20"/>
                <w:szCs w:val="20"/>
              </w:rPr>
              <w:t>ериод проведения анализа рынка:</w:t>
            </w:r>
          </w:p>
        </w:tc>
        <w:tc>
          <w:tcPr>
            <w:tcW w:w="11072" w:type="dxa"/>
          </w:tcPr>
          <w:p w:rsidR="00E52A2F" w:rsidRPr="006C2244" w:rsidRDefault="00E52A2F" w:rsidP="00222863">
            <w:pPr>
              <w:spacing w:before="120" w:after="120"/>
              <w:ind w:firstLine="33"/>
              <w:jc w:val="both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период проведения анализа в формате ХХ.ХХ.ХХХХ – ХХ.ХХ.ХХХХ&gt;</w:t>
            </w:r>
          </w:p>
        </w:tc>
      </w:tr>
      <w:tr w:rsidR="00E52A2F" w:rsidTr="00231540">
        <w:trPr>
          <w:trHeight w:val="1031"/>
        </w:trPr>
        <w:tc>
          <w:tcPr>
            <w:tcW w:w="3812" w:type="dxa"/>
          </w:tcPr>
          <w:p w:rsidR="00E52A2F" w:rsidRPr="006C2244" w:rsidRDefault="00E52A2F" w:rsidP="00E52A2F">
            <w:pPr>
              <w:spacing w:before="60" w:after="60"/>
              <w:ind w:left="-11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Потенциальные участники:</w:t>
            </w:r>
          </w:p>
        </w:tc>
        <w:tc>
          <w:tcPr>
            <w:tcW w:w="11072" w:type="dxa"/>
          </w:tcPr>
          <w:p w:rsidR="00E52A2F" w:rsidRPr="00DD5C06" w:rsidRDefault="00E52A2F" w:rsidP="00E52A2F">
            <w:pPr>
              <w:spacing w:before="60" w:after="60"/>
              <w:ind w:firstLine="34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9556FD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перечислить всех потенциальных участников, в адрес которых были направлены запросы</w:t>
            </w: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:rsidR="00E52A2F" w:rsidRPr="00DD5C06" w:rsidRDefault="00E52A2F" w:rsidP="00E52A2F">
            <w:pPr>
              <w:spacing w:before="60" w:after="60"/>
              <w:ind w:firstLine="34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1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. …</w:t>
            </w:r>
          </w:p>
          <w:p w:rsidR="00E52A2F" w:rsidRPr="00DD5C06" w:rsidRDefault="00E52A2F" w:rsidP="00E52A2F">
            <w:pPr>
              <w:spacing w:before="60" w:after="60"/>
              <w:ind w:firstLine="34"/>
              <w:rPr>
                <w:rFonts w:cs="Arial"/>
                <w:i/>
                <w:color w:val="808080"/>
                <w:sz w:val="20"/>
                <w:szCs w:val="20"/>
              </w:rPr>
            </w:pPr>
            <w:r w:rsidRPr="00DD5C06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2.</w:t>
            </w:r>
            <w:r w:rsidRPr="00DD5C06">
              <w:rPr>
                <w:rFonts w:cs="Arial"/>
                <w:i/>
                <w:color w:val="808080"/>
                <w:sz w:val="20"/>
                <w:szCs w:val="20"/>
              </w:rPr>
              <w:t xml:space="preserve"> </w:t>
            </w:r>
            <w:r>
              <w:rPr>
                <w:rFonts w:cs="Arial"/>
                <w:i/>
                <w:color w:val="808080"/>
                <w:sz w:val="20"/>
                <w:szCs w:val="20"/>
              </w:rPr>
              <w:t>…</w:t>
            </w:r>
          </w:p>
        </w:tc>
      </w:tr>
    </w:tbl>
    <w:p w:rsidR="00E52A2F" w:rsidRPr="009713D2" w:rsidRDefault="00E52A2F" w:rsidP="00E52A2F">
      <w:pPr>
        <w:spacing w:before="240" w:after="240" w:line="240" w:lineRule="auto"/>
        <w:rPr>
          <w:b/>
          <w:sz w:val="20"/>
          <w:szCs w:val="20"/>
        </w:rPr>
      </w:pPr>
      <w:r w:rsidRPr="00F47F10">
        <w:rPr>
          <w:b/>
          <w:sz w:val="20"/>
          <w:szCs w:val="20"/>
        </w:rPr>
        <w:t xml:space="preserve">По </w:t>
      </w:r>
      <w:r w:rsidRPr="009713D2">
        <w:rPr>
          <w:b/>
          <w:sz w:val="20"/>
          <w:szCs w:val="20"/>
        </w:rPr>
        <w:t>результатам анализа рынка, установлено следующее:</w:t>
      </w:r>
    </w:p>
    <w:tbl>
      <w:tblPr>
        <w:tblStyle w:val="a3"/>
        <w:tblW w:w="14742" w:type="dxa"/>
        <w:tblInd w:w="-5" w:type="dxa"/>
        <w:tblLook w:val="04A0" w:firstRow="1" w:lastRow="0" w:firstColumn="1" w:lastColumn="0" w:noHBand="0" w:noVBand="1"/>
      </w:tblPr>
      <w:tblGrid>
        <w:gridCol w:w="877"/>
        <w:gridCol w:w="3496"/>
        <w:gridCol w:w="3082"/>
        <w:gridCol w:w="2819"/>
        <w:gridCol w:w="2121"/>
        <w:gridCol w:w="2347"/>
      </w:tblGrid>
      <w:tr w:rsidR="00E52A2F" w:rsidRPr="009713D2" w:rsidTr="00E52A2F">
        <w:trPr>
          <w:trHeight w:val="1015"/>
        </w:trPr>
        <w:tc>
          <w:tcPr>
            <w:tcW w:w="877" w:type="dxa"/>
            <w:vAlign w:val="center"/>
          </w:tcPr>
          <w:p w:rsidR="00E52A2F" w:rsidRPr="009713D2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r w:rsidRPr="009713D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496" w:type="dxa"/>
            <w:vAlign w:val="center"/>
          </w:tcPr>
          <w:p w:rsidR="00E52A2F" w:rsidRPr="009713D2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r w:rsidRPr="009713D2">
              <w:rPr>
                <w:b/>
                <w:sz w:val="20"/>
                <w:szCs w:val="20"/>
              </w:rPr>
              <w:t>Наименование критерия</w:t>
            </w:r>
          </w:p>
        </w:tc>
        <w:tc>
          <w:tcPr>
            <w:tcW w:w="3082" w:type="dxa"/>
            <w:vAlign w:val="center"/>
          </w:tcPr>
          <w:p w:rsidR="00E52A2F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r w:rsidRPr="009713D2">
              <w:rPr>
                <w:b/>
                <w:sz w:val="20"/>
                <w:szCs w:val="20"/>
              </w:rPr>
              <w:t>Требование Заказчика</w:t>
            </w:r>
          </w:p>
          <w:p w:rsidR="00E52A2F" w:rsidRPr="009713D2" w:rsidRDefault="00E52A2F" w:rsidP="00222863">
            <w:pPr>
              <w:jc w:val="center"/>
              <w:rPr>
                <w:b/>
                <w:sz w:val="20"/>
                <w:szCs w:val="20"/>
              </w:rPr>
            </w:pPr>
            <w:r w:rsidRPr="00994A94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(</w:t>
            </w:r>
            <w:r w:rsidR="00222863" w:rsidRPr="00994A94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должн</w:t>
            </w:r>
            <w:r w:rsidR="00222863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о</w:t>
            </w:r>
            <w:r w:rsidR="00222863" w:rsidRPr="00994A94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994A94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совпадать с ТЗ)</w:t>
            </w:r>
          </w:p>
        </w:tc>
        <w:tc>
          <w:tcPr>
            <w:tcW w:w="2819" w:type="dxa"/>
            <w:vAlign w:val="center"/>
          </w:tcPr>
          <w:p w:rsidR="00E52A2F" w:rsidRPr="009713D2" w:rsidRDefault="00E52A2F" w:rsidP="00E52A2F">
            <w:pPr>
              <w:ind w:hanging="115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наименование потенциального участника&gt;</w:t>
            </w:r>
          </w:p>
        </w:tc>
        <w:tc>
          <w:tcPr>
            <w:tcW w:w="2121" w:type="dxa"/>
            <w:vAlign w:val="center"/>
          </w:tcPr>
          <w:p w:rsidR="00E52A2F" w:rsidRPr="009713D2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наименование потенциального участника&gt;</w:t>
            </w:r>
          </w:p>
        </w:tc>
        <w:tc>
          <w:tcPr>
            <w:tcW w:w="2347" w:type="dxa"/>
            <w:vAlign w:val="center"/>
          </w:tcPr>
          <w:p w:rsidR="00E52A2F" w:rsidRPr="009713D2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наименование потенциального участника&gt;</w:t>
            </w:r>
          </w:p>
        </w:tc>
      </w:tr>
      <w:tr w:rsidR="00E52A2F" w:rsidRPr="009713D2" w:rsidTr="00E52A2F">
        <w:trPr>
          <w:trHeight w:val="705"/>
        </w:trPr>
        <w:tc>
          <w:tcPr>
            <w:tcW w:w="877" w:type="dxa"/>
            <w:vAlign w:val="center"/>
          </w:tcPr>
          <w:p w:rsidR="00E52A2F" w:rsidRPr="009713D2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bookmarkStart w:id="0" w:name="_GoBack" w:colFirst="0" w:colLast="6"/>
            <w:r w:rsidRPr="009713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96" w:type="dxa"/>
            <w:vAlign w:val="center"/>
          </w:tcPr>
          <w:p w:rsidR="00E52A2F" w:rsidRPr="009713D2" w:rsidRDefault="00E52A2F" w:rsidP="00E52A2F">
            <w:pPr>
              <w:jc w:val="center"/>
              <w:rPr>
                <w:sz w:val="20"/>
                <w:szCs w:val="20"/>
              </w:rPr>
            </w:pPr>
            <w:r w:rsidRPr="009713D2">
              <w:rPr>
                <w:sz w:val="20"/>
                <w:szCs w:val="20"/>
              </w:rPr>
              <w:t>Сроки</w:t>
            </w:r>
            <w:r>
              <w:rPr>
                <w:sz w:val="20"/>
                <w:szCs w:val="20"/>
              </w:rPr>
              <w:t xml:space="preserve"> 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&lt;выбрать необходимое</w:t>
            </w:r>
            <w:r w:rsidRPr="009713D2">
              <w:rPr>
                <w:rFonts w:cs="Arial"/>
                <w:i/>
                <w:color w:val="808080"/>
                <w:sz w:val="20"/>
                <w:szCs w:val="20"/>
              </w:rPr>
              <w:t>&gt;</w:t>
            </w:r>
            <w:r w:rsidRPr="009713D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9713D2">
              <w:rPr>
                <w:sz w:val="20"/>
                <w:szCs w:val="20"/>
              </w:rPr>
              <w:t>поставки товаров/</w:t>
            </w:r>
            <w:r>
              <w:rPr>
                <w:sz w:val="20"/>
                <w:szCs w:val="20"/>
              </w:rPr>
              <w:t xml:space="preserve"> выполнения работ/</w:t>
            </w:r>
            <w:r w:rsidRPr="009713D2">
              <w:rPr>
                <w:sz w:val="20"/>
                <w:szCs w:val="20"/>
              </w:rPr>
              <w:t>оказания услуг</w:t>
            </w:r>
          </w:p>
        </w:tc>
        <w:tc>
          <w:tcPr>
            <w:tcW w:w="3082" w:type="dxa"/>
            <w:vAlign w:val="center"/>
          </w:tcPr>
          <w:p w:rsidR="00E52A2F" w:rsidRPr="009713D2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сроки поставки товаров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/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выполнения работ/оказания услуг в формате ХХ.ХХ.ХХХХ – ХХ.ХХ.ХХХХ&gt;</w:t>
            </w:r>
          </w:p>
        </w:tc>
        <w:tc>
          <w:tcPr>
            <w:tcW w:w="2819" w:type="dxa"/>
            <w:vAlign w:val="center"/>
          </w:tcPr>
          <w:p w:rsidR="00E52A2F" w:rsidRPr="006C2244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сроки поставки товаров/выполнения работ/оказания услуг</w:t>
            </w:r>
            <w:r w:rsidRPr="009713D2" w:rsidDel="006D0F20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в соответствии с предложением потенциального участника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2121" w:type="dxa"/>
          </w:tcPr>
          <w:p w:rsidR="00D17F61" w:rsidRDefault="00D17F61" w:rsidP="00E52A2F">
            <w:pPr>
              <w:rPr>
                <w:b/>
                <w:sz w:val="20"/>
                <w:szCs w:val="20"/>
              </w:rPr>
            </w:pPr>
          </w:p>
          <w:p w:rsidR="00E52A2F" w:rsidRPr="00D17F61" w:rsidRDefault="00E52A2F" w:rsidP="00D17F61">
            <w:pPr>
              <w:rPr>
                <w:sz w:val="20"/>
                <w:szCs w:val="20"/>
              </w:rPr>
            </w:pPr>
          </w:p>
        </w:tc>
        <w:tc>
          <w:tcPr>
            <w:tcW w:w="2347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</w:tr>
      <w:bookmarkEnd w:id="0"/>
      <w:tr w:rsidR="00E52A2F" w:rsidRPr="009713D2" w:rsidTr="00E52A2F">
        <w:trPr>
          <w:trHeight w:val="751"/>
        </w:trPr>
        <w:tc>
          <w:tcPr>
            <w:tcW w:w="877" w:type="dxa"/>
            <w:vAlign w:val="center"/>
          </w:tcPr>
          <w:p w:rsidR="00E52A2F" w:rsidRPr="009713D2" w:rsidRDefault="00E52A2F" w:rsidP="00E52A2F">
            <w:pPr>
              <w:jc w:val="center"/>
              <w:rPr>
                <w:rFonts w:cs="Arial"/>
                <w:i/>
                <w:color w:val="808080"/>
                <w:sz w:val="20"/>
                <w:szCs w:val="20"/>
              </w:rPr>
            </w:pPr>
            <w:r w:rsidRPr="009713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496" w:type="dxa"/>
            <w:vAlign w:val="center"/>
          </w:tcPr>
          <w:p w:rsidR="00E52A2F" w:rsidRPr="006C2244" w:rsidRDefault="00E52A2F" w:rsidP="00E52A2F">
            <w:pPr>
              <w:jc w:val="center"/>
              <w:rPr>
                <w:sz w:val="20"/>
                <w:szCs w:val="20"/>
              </w:rPr>
            </w:pPr>
            <w:r w:rsidRPr="009713D2">
              <w:rPr>
                <w:sz w:val="20"/>
                <w:szCs w:val="20"/>
              </w:rPr>
              <w:t xml:space="preserve">Стоимость услуг по </w:t>
            </w:r>
            <w:r>
              <w:rPr>
                <w:sz w:val="20"/>
                <w:szCs w:val="20"/>
              </w:rPr>
              <w:t xml:space="preserve">договорному документу 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отметки с НДС или без НДС)&gt;</w:t>
            </w:r>
          </w:p>
        </w:tc>
        <w:tc>
          <w:tcPr>
            <w:tcW w:w="3082" w:type="dxa"/>
            <w:vAlign w:val="center"/>
          </w:tcPr>
          <w:p w:rsidR="00E52A2F" w:rsidRPr="009713D2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A27C9">
              <w:rPr>
                <w:sz w:val="20"/>
                <w:szCs w:val="20"/>
              </w:rPr>
              <w:t>не превышение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&lt;указать начальную (максимальную) цену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д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оговор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ного документа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в соответствии с утвержденным Годовым планом закупок&gt;</w:t>
            </w:r>
          </w:p>
        </w:tc>
        <w:tc>
          <w:tcPr>
            <w:tcW w:w="2819" w:type="dxa"/>
            <w:vAlign w:val="center"/>
          </w:tcPr>
          <w:p w:rsidR="00E52A2F" w:rsidRPr="009713D2" w:rsidRDefault="00E52A2F" w:rsidP="00E52A2F">
            <w:pPr>
              <w:ind w:left="31" w:right="-248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стоимость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br/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предложения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br/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потенциального участника&gt;</w:t>
            </w:r>
          </w:p>
        </w:tc>
        <w:tc>
          <w:tcPr>
            <w:tcW w:w="2121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  <w:tc>
          <w:tcPr>
            <w:tcW w:w="2347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</w:tr>
      <w:tr w:rsidR="00E52A2F" w:rsidRPr="009713D2" w:rsidTr="00E52A2F">
        <w:trPr>
          <w:trHeight w:val="751"/>
        </w:trPr>
        <w:tc>
          <w:tcPr>
            <w:tcW w:w="877" w:type="dxa"/>
            <w:vAlign w:val="center"/>
          </w:tcPr>
          <w:p w:rsidR="00E52A2F" w:rsidRPr="009713D2" w:rsidRDefault="00E52A2F" w:rsidP="00E52A2F">
            <w:pPr>
              <w:jc w:val="center"/>
              <w:rPr>
                <w:b/>
                <w:sz w:val="20"/>
                <w:szCs w:val="20"/>
              </w:rPr>
            </w:pPr>
            <w:r w:rsidRPr="009713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496" w:type="dxa"/>
            <w:vAlign w:val="center"/>
          </w:tcPr>
          <w:p w:rsidR="00E52A2F" w:rsidRPr="001E1EDA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1E1ED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&lt;указать прочие существенные критерии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Например: объем поставки товаров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(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выполнения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работ, оказания 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услуг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), п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орядок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и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lastRenderedPageBreak/>
              <w:t xml:space="preserve">условия </w:t>
            </w:r>
            <w:r w:rsidRPr="0086309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оплаты, наличие лицензий, в с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лучае если услуга лицензируется</w:t>
            </w:r>
            <w:r w:rsidRPr="001E1ED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3082" w:type="dxa"/>
            <w:vAlign w:val="center"/>
          </w:tcPr>
          <w:p w:rsidR="00E52A2F" w:rsidRPr="001E1EDA" w:rsidRDefault="00E52A2F" w:rsidP="00E52A2F">
            <w:pPr>
              <w:ind w:left="-112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1E1ED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lastRenderedPageBreak/>
              <w:t>&lt;указать требования Заказчика по установленному критерию&gt;</w:t>
            </w:r>
          </w:p>
        </w:tc>
        <w:tc>
          <w:tcPr>
            <w:tcW w:w="2819" w:type="dxa"/>
            <w:vAlign w:val="center"/>
          </w:tcPr>
          <w:p w:rsidR="00E52A2F" w:rsidRPr="001E1EDA" w:rsidRDefault="00E52A2F" w:rsidP="00E52A2F">
            <w:pPr>
              <w:ind w:left="-112" w:firstLine="33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&lt;указать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предложение потенциального участника по критерию</w:t>
            </w:r>
            <w:r w:rsidRPr="009713D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2121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  <w:tc>
          <w:tcPr>
            <w:tcW w:w="2347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</w:tr>
      <w:tr w:rsidR="00E52A2F" w:rsidRPr="009713D2" w:rsidTr="00E52A2F">
        <w:trPr>
          <w:trHeight w:val="457"/>
        </w:trPr>
        <w:tc>
          <w:tcPr>
            <w:tcW w:w="4373" w:type="dxa"/>
            <w:gridSpan w:val="2"/>
            <w:vAlign w:val="center"/>
          </w:tcPr>
          <w:p w:rsidR="00E52A2F" w:rsidRPr="001E1EDA" w:rsidRDefault="00E52A2F" w:rsidP="00E52A2F">
            <w:pP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cs="Arial"/>
                <w:b/>
                <w:sz w:val="20"/>
                <w:szCs w:val="20"/>
              </w:rPr>
              <w:t>Дополнительная информация:</w:t>
            </w:r>
          </w:p>
        </w:tc>
        <w:tc>
          <w:tcPr>
            <w:tcW w:w="3082" w:type="dxa"/>
            <w:vAlign w:val="center"/>
          </w:tcPr>
          <w:p w:rsidR="00E52A2F" w:rsidRPr="001E1EDA" w:rsidRDefault="00E52A2F" w:rsidP="00E52A2F">
            <w:pPr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</w:p>
        </w:tc>
        <w:tc>
          <w:tcPr>
            <w:tcW w:w="2819" w:type="dxa"/>
            <w:vAlign w:val="center"/>
          </w:tcPr>
          <w:p w:rsidR="00E52A2F" w:rsidRPr="001E1EDA" w:rsidRDefault="00E52A2F" w:rsidP="00E52A2F">
            <w:pPr>
              <w:ind w:firstLine="33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</w:p>
        </w:tc>
        <w:tc>
          <w:tcPr>
            <w:tcW w:w="2121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  <w:tc>
          <w:tcPr>
            <w:tcW w:w="2347" w:type="dxa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</w:p>
        </w:tc>
      </w:tr>
      <w:tr w:rsidR="00E52A2F" w:rsidRPr="009713D2" w:rsidTr="00E52A2F">
        <w:trPr>
          <w:trHeight w:val="907"/>
        </w:trPr>
        <w:tc>
          <w:tcPr>
            <w:tcW w:w="7455" w:type="dxa"/>
            <w:gridSpan w:val="3"/>
            <w:vAlign w:val="center"/>
          </w:tcPr>
          <w:p w:rsidR="00E52A2F" w:rsidRPr="001E1EDA" w:rsidRDefault="00E52A2F" w:rsidP="00E52A2F">
            <w:pPr>
              <w:tabs>
                <w:tab w:val="left" w:pos="3179"/>
              </w:tabs>
              <w:ind w:left="29" w:hanging="141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9713D2">
              <w:rPr>
                <w:rFonts w:cs="Arial"/>
                <w:b/>
                <w:sz w:val="20"/>
                <w:szCs w:val="20"/>
              </w:rPr>
              <w:t>Соответствие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9713D2">
              <w:rPr>
                <w:rFonts w:cs="Arial"/>
                <w:b/>
                <w:sz w:val="20"/>
                <w:szCs w:val="20"/>
              </w:rPr>
              <w:t>/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9713D2">
              <w:rPr>
                <w:rFonts w:cs="Arial"/>
                <w:b/>
                <w:sz w:val="20"/>
                <w:szCs w:val="20"/>
              </w:rPr>
              <w:t>несоответствие участника требованиям Заказчика</w:t>
            </w:r>
          </w:p>
        </w:tc>
        <w:tc>
          <w:tcPr>
            <w:tcW w:w="2819" w:type="dxa"/>
            <w:vAlign w:val="center"/>
          </w:tcPr>
          <w:p w:rsidR="00E52A2F" w:rsidRPr="001E1EDA" w:rsidRDefault="00E52A2F" w:rsidP="00E52A2F">
            <w:pPr>
              <w:ind w:firstLine="33"/>
              <w:jc w:val="center"/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</w:pPr>
            <w:r w:rsidRPr="001E1ED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&lt;соответствует по n-критериям из n/не соответствует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  <w:r w:rsidRPr="00150FE0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Необходимо подробно описать преимущества и недоста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тки потенциальных исполнителей</w:t>
            </w:r>
            <w:r w:rsidRPr="001E1EDA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2121" w:type="dxa"/>
          </w:tcPr>
          <w:p w:rsidR="00E52A2F" w:rsidRDefault="00E52A2F" w:rsidP="00E52A2F">
            <w:pPr>
              <w:jc w:val="center"/>
            </w:pPr>
            <w:r w:rsidRPr="00A4399D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&lt;соответствует по n-критериям из n/не соответствует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  <w:r w:rsidRPr="00150FE0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Необходимо подробно описать преимущества и недост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атки потенциальных исполнителей</w:t>
            </w:r>
            <w:r w:rsidRPr="00A4399D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2347" w:type="dxa"/>
          </w:tcPr>
          <w:p w:rsidR="00E52A2F" w:rsidRDefault="00E52A2F" w:rsidP="00E52A2F">
            <w:pPr>
              <w:jc w:val="center"/>
            </w:pPr>
            <w:r w:rsidRPr="00A4399D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&lt;соответствует по n-критериям из n/не соответствует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.</w:t>
            </w:r>
            <w:r w:rsidRPr="00150FE0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 Необходимо подробно описать преимущества и недост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атки потенциальных исполнителей</w:t>
            </w:r>
            <w:r w:rsidRPr="00A4399D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E52A2F" w:rsidRPr="009713D2" w:rsidTr="00E52A2F">
        <w:trPr>
          <w:trHeight w:val="751"/>
        </w:trPr>
        <w:tc>
          <w:tcPr>
            <w:tcW w:w="7455" w:type="dxa"/>
            <w:gridSpan w:val="3"/>
            <w:vAlign w:val="center"/>
          </w:tcPr>
          <w:p w:rsidR="00E52A2F" w:rsidRPr="009713D2" w:rsidRDefault="00E52A2F" w:rsidP="00E52A2F">
            <w:pPr>
              <w:rPr>
                <w:rFonts w:cs="Arial"/>
                <w:b/>
                <w:color w:val="80808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Заключение</w:t>
            </w:r>
          </w:p>
        </w:tc>
        <w:tc>
          <w:tcPr>
            <w:tcW w:w="7287" w:type="dxa"/>
            <w:gridSpan w:val="3"/>
          </w:tcPr>
          <w:p w:rsidR="00E52A2F" w:rsidRPr="009713D2" w:rsidRDefault="00E52A2F" w:rsidP="00E52A2F">
            <w:pPr>
              <w:rPr>
                <w:b/>
                <w:sz w:val="20"/>
                <w:szCs w:val="20"/>
              </w:rPr>
            </w:pPr>
            <w:r w:rsidRPr="00356D3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Необходимо описать преимущества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поставщика (подрядчика, </w:t>
            </w:r>
            <w:r w:rsidRPr="00356D3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исполнителя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)</w:t>
            </w:r>
            <w:r w:rsidRPr="00356D32"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 xml:space="preserve">, связанные с наличием уникальных возможностей, МТР, опыта оказания аналогичных услуг/работ, лицензий, кадров и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shd w:val="clear" w:color="auto" w:fill="FFFF99"/>
                <w:lang w:eastAsia="ru-RU"/>
              </w:rPr>
              <w:t>др.</w:t>
            </w:r>
          </w:p>
        </w:tc>
      </w:tr>
    </w:tbl>
    <w:p w:rsidR="00E52A2F" w:rsidRDefault="00E52A2F">
      <w:pP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9713D2">
        <w:rPr>
          <w:b/>
          <w:sz w:val="20"/>
          <w:szCs w:val="20"/>
        </w:rPr>
        <w:t>При</w:t>
      </w:r>
      <w:r w:rsidRPr="00CD7666">
        <w:rPr>
          <w:rFonts w:ascii="Arial" w:hAnsi="Arial" w:cs="Arial"/>
          <w:b/>
          <w:sz w:val="20"/>
          <w:szCs w:val="20"/>
        </w:rPr>
        <w:t>ложен</w:t>
      </w:r>
      <w:r w:rsidRPr="009713D2">
        <w:rPr>
          <w:b/>
          <w:sz w:val="20"/>
          <w:szCs w:val="20"/>
        </w:rPr>
        <w:t xml:space="preserve">ие: </w:t>
      </w:r>
      <w:r w:rsidRPr="001E1ED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&lt;перечислить все приложения</w:t>
      </w:r>
      <w:r>
        <w:t xml:space="preserve">. </w:t>
      </w:r>
      <w:r w:rsidRPr="001A1AC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Также необходимо предоставить</w:t>
      </w:r>
      <w:r w:rsidR="00222863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документы (приложения),</w:t>
      </w:r>
      <w:r w:rsidRPr="001A1AC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</w:t>
      </w:r>
      <w:r w:rsidR="00222863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подтверждающие вышеуказанные данные</w:t>
      </w:r>
      <w:r w:rsidRPr="001A1AC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, в том числе отказы потенциальных участников&gt;</w:t>
      </w:r>
    </w:p>
    <w:p w:rsidR="00E52A2F" w:rsidRPr="00E52A2F" w:rsidRDefault="00367AB7" w:rsidP="00E52A2F">
      <w:pPr>
        <w:rPr>
          <w:rFonts w:ascii="Arial" w:eastAsia="Times New Roman" w:hAnsi="Arial" w:cs="Arial"/>
          <w:b/>
          <w:i/>
          <w:sz w:val="20"/>
          <w:szCs w:val="20"/>
          <w:shd w:val="clear" w:color="auto" w:fill="FFFF99"/>
          <w:lang w:eastAsia="ru-RU"/>
        </w:rPr>
      </w:pPr>
      <w:r w:rsidRPr="008E0819">
        <w:rPr>
          <w:b/>
          <w:bCs/>
          <w:noProof/>
          <w:highlight w:val="cyan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9989C" wp14:editId="1B706A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656466" cy="0"/>
                <wp:effectExtent l="0" t="0" r="2095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6466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BA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A5FB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760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Wh8AEAAIoDAAAOAAAAZHJzL2Uyb0RvYy54bWysU8tuEzEU3SPxD5b3ZKZVGugokwoalQ2C&#10;SDz2jseeseSXbJNJdsAaKZ/AL3QBUqUC3+D5I66daVRgh9hY9zXn3nvumfnFVkm0Yc4Lo2t8Mikx&#10;YpqaRui2xm/fXD16gpEPRDdEGs1qvGMeXywePpj3tmKnpjOyYQ4BiPZVb2vchWCrovC0Y4r4ibFM&#10;Q5Ibp0gA17VF40gP6EoWp2U5K3rjGusMZd5DdHlI4kXG55zR8IpzzwKSNYbZQn5dftfpLRZzUrWO&#10;2E7QcQzyD1MoIjQ0PUItSSDovRN/QSlBnfGGhwk1qjCcC8ryDrDNSfnHNq87YlneBcjx9kiT/3+w&#10;9OVm5ZBoajzFSBMFJ4pfhg/DPn6P18MeDR/jz/gtfo038Ue8GT6BfTt8Bjsl4+0Y3qNpYrK3vgLA&#10;S71yo+ftyiVattwpxKWw70AkmShYHW3zHXbHO7BtQBSC57Oz2XQ2w4je5YoDRIKyzofnzCiUjBpL&#10;oRNFpCKbFz5AWyi9K0lhba6ElPnMUqMe2p+XZ6AESkBtXJIAprKwv9ctRkS2IGMaXIb0RoomfZ6A&#10;vGvXl9KhDUlSKh+Xz56mnaHdb2Wp95L47lCXU2OZ1AmGZVGOoybCDhQla22aXWauSB4cPKOP4kyK&#10;uu+Dff8XWvwCAAD//wMAUEsDBBQABgAIAAAAIQC6Q7zl1wAAAAMBAAAPAAAAZHJzL2Rvd25yZXYu&#10;eG1sTI/BTsMwEETvSPyDtUjcqNNIpVGIU1UIziUp4ryNlzhqvI5ip03/HocLXEYazWrmbbGbbS8u&#10;NPrOsYL1KgFB3Djdcavg8/j+lIHwAVlj75gU3MjDrry/KzDX7soVXerQiljCPkcFJoQhl9I3hiz6&#10;lRuIY/btRosh2rGVesRrLLe9TJPkWVrsOC4YHOjVUHOuJ6ug2tbZ8WA+vg61zfzm9lZN6X5W6vFh&#10;3r+ACDSHv2NY8CM6lJHp5CbWXvQK4iPhV5dskyZbEKfFy7KQ/9nLHwAAAP//AwBQSwECLQAUAAYA&#10;CAAAACEAtoM4kv4AAADhAQAAEwAAAAAAAAAAAAAAAAAAAAAAW0NvbnRlbnRfVHlwZXNdLnhtbFBL&#10;AQItABQABgAIAAAAIQA4/SH/1gAAAJQBAAALAAAAAAAAAAAAAAAAAC8BAABfcmVscy8ucmVsc1BL&#10;AQItABQABgAIAAAAIQCYzfWh8AEAAIoDAAAOAAAAAAAAAAAAAAAAAC4CAABkcnMvZTJvRG9jLnht&#10;bFBLAQItABQABgAIAAAAIQC6Q7zl1wAAAAMBAAAPAAAAAAAAAAAAAAAAAEoEAABkcnMvZG93bnJl&#10;di54bWxQSwUGAAAAAAQABADzAAAATgUAAAAA&#10;" strokecolor="#0070ba" strokeweight="1.5pt">
                <w10:wrap anchorx="margin"/>
              </v:line>
            </w:pict>
          </mc:Fallback>
        </mc:AlternateContent>
      </w:r>
      <w:r w:rsidR="00E52A2F"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>В случае формирования документа с описанием одного потенциального контрагента формируется</w:t>
      </w:r>
      <w:r w:rsidRPr="008E0819">
        <w:rPr>
          <w:rFonts w:ascii="Arial" w:eastAsia="Times New Roman" w:hAnsi="Arial" w:cs="Arial"/>
          <w:b/>
          <w:i/>
          <w:sz w:val="20"/>
          <w:szCs w:val="20"/>
          <w:highlight w:val="cyan"/>
          <w:shd w:val="clear" w:color="auto" w:fill="FFFF99"/>
          <w:lang w:eastAsia="ru-RU"/>
        </w:rPr>
        <w:t xml:space="preserve"> следующая информация:</w:t>
      </w:r>
      <w:r>
        <w:rPr>
          <w:rFonts w:ascii="Arial" w:eastAsia="Times New Roman" w:hAnsi="Arial" w:cs="Arial"/>
          <w:b/>
          <w:i/>
          <w:sz w:val="20"/>
          <w:szCs w:val="20"/>
          <w:shd w:val="clear" w:color="auto" w:fill="FFFF99"/>
          <w:lang w:eastAsia="ru-RU"/>
        </w:rPr>
        <w:t xml:space="preserve"> </w:t>
      </w:r>
    </w:p>
    <w:p w:rsidR="00367AB7" w:rsidRDefault="00367AB7" w:rsidP="00367AB7">
      <w:pPr>
        <w:spacing w:before="120" w:after="120"/>
        <w:ind w:left="31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367AB7">
        <w:rPr>
          <w:b/>
          <w:sz w:val="20"/>
          <w:szCs w:val="20"/>
        </w:rPr>
        <w:t xml:space="preserve">Наименование потенциального контрагента: </w:t>
      </w:r>
      <w:r w:rsidRPr="00DD5C0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&lt;указать 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сокращенное наименование потенциального контрагента</w:t>
      </w:r>
      <w:r w:rsidRPr="00DD5C0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0D251E" w:rsidRDefault="00367AB7" w:rsidP="000D251E">
      <w:pPr>
        <w:spacing w:before="120" w:after="120"/>
        <w:ind w:left="31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367AB7">
        <w:rPr>
          <w:b/>
          <w:sz w:val="20"/>
          <w:szCs w:val="20"/>
        </w:rPr>
        <w:t xml:space="preserve">Основание закупки у единственного исполнителя: </w:t>
      </w:r>
      <w:r w:rsidRPr="00DD5C0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 w:rsidR="000D251E" w:rsidRPr="000D25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указать пункт Раздела 17 Положения о закупках товаров, р</w:t>
      </w:r>
      <w:r w:rsidR="000D251E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абот, услуг ПАО «Газпром нефть»</w:t>
      </w:r>
      <w:r w:rsidRPr="00DD5C06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p w:rsidR="00367AB7" w:rsidRPr="00367AB7" w:rsidRDefault="00367AB7" w:rsidP="000D251E">
      <w:pPr>
        <w:spacing w:before="120" w:after="120"/>
        <w:ind w:left="31"/>
        <w:rPr>
          <w:b/>
          <w:sz w:val="20"/>
          <w:szCs w:val="20"/>
        </w:rPr>
      </w:pPr>
      <w:r w:rsidRPr="00367AB7">
        <w:rPr>
          <w:b/>
          <w:sz w:val="20"/>
          <w:szCs w:val="20"/>
        </w:rPr>
        <w:t>Целесообразность закупки с пояснением и обоснованием отнесения закупки к указанному выше пункту:</w:t>
      </w:r>
      <w:r w:rsidR="000D251E">
        <w:rPr>
          <w:b/>
          <w:sz w:val="20"/>
          <w:szCs w:val="20"/>
        </w:rPr>
        <w:t xml:space="preserve"> </w:t>
      </w:r>
    </w:p>
    <w:p w:rsidR="00367AB7" w:rsidRDefault="000D251E" w:rsidP="00367AB7">
      <w:pPr>
        <w:spacing w:after="0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Указать </w:t>
      </w:r>
      <w:r w:rsidR="00367AB7" w:rsidRPr="00367AB7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подробное обоснование необходимости закупки и причины проведения закупки у 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единственного поставщика (подрядчика, исполнителя)</w:t>
      </w:r>
      <w:r w:rsidR="00367AB7" w:rsidRPr="00367AB7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:  </w:t>
      </w:r>
    </w:p>
    <w:p w:rsidR="006250C8" w:rsidRDefault="006250C8" w:rsidP="006250C8">
      <w:pPr>
        <w:pStyle w:val="a4"/>
        <w:numPr>
          <w:ilvl w:val="0"/>
          <w:numId w:val="8"/>
        </w:numPr>
        <w:spacing w:after="0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описать для реализации какой производственной потребности нужны эти 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товары (работы, </w:t>
      </w: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услуги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)</w:t>
      </w: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;</w:t>
      </w:r>
    </w:p>
    <w:p w:rsidR="006250C8" w:rsidRDefault="006250C8" w:rsidP="006250C8">
      <w:pPr>
        <w:pStyle w:val="a4"/>
        <w:numPr>
          <w:ilvl w:val="0"/>
          <w:numId w:val="8"/>
        </w:numPr>
        <w:spacing w:after="0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описать ситуац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ию на рынке закупаемых товаров (</w:t>
      </w: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работ, услуг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);</w:t>
      </w:r>
    </w:p>
    <w:p w:rsidR="00367AB7" w:rsidRPr="008E0819" w:rsidRDefault="00367AB7" w:rsidP="008E0819">
      <w:pPr>
        <w:pStyle w:val="a4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обосновать предложение по контрактации с заявленным </w:t>
      </w:r>
      <w:r w:rsidR="006250C8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потенциальным </w:t>
      </w: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контрагентом - описать преимущества </w:t>
      </w:r>
      <w:r w:rsidR="000D251E"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потенциального контрагента</w:t>
      </w: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, связанные с наличием уникальных возможностей, о</w:t>
      </w:r>
      <w:r w:rsid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пыта </w:t>
      </w:r>
      <w:r w:rsid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поставки аналогичных товаров</w:t>
      </w:r>
      <w:r w:rsidR="008E0819"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, </w:t>
      </w:r>
      <w:r w:rsidR="00DF6E3A"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оказания аналогичных услуг (выполнения </w:t>
      </w:r>
      <w:r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работ</w:t>
      </w:r>
      <w:r w:rsidR="00DF6E3A"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)</w:t>
      </w:r>
      <w:r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, лицензий, исключительных прав и </w:t>
      </w:r>
      <w:r w:rsidR="000D251E"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др.</w:t>
      </w:r>
      <w:r w:rsidRP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;</w:t>
      </w:r>
    </w:p>
    <w:p w:rsidR="00367AB7" w:rsidRDefault="00367AB7" w:rsidP="00DF6E3A">
      <w:pPr>
        <w:pStyle w:val="a4"/>
        <w:numPr>
          <w:ilvl w:val="0"/>
          <w:numId w:val="8"/>
        </w:numP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DF6E3A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указать информацию о предоставлении скидок / эксклюзивных условий для </w:t>
      </w:r>
      <w:r w:rsidR="00844F94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Заказчика</w:t>
      </w:r>
      <w:r w:rsidR="006250C8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 xml:space="preserve"> (при наличии); </w:t>
      </w:r>
    </w:p>
    <w:p w:rsidR="000D251E" w:rsidRPr="006250C8" w:rsidRDefault="006250C8" w:rsidP="006250C8">
      <w:pPr>
        <w:pStyle w:val="a4"/>
        <w:numPr>
          <w:ilvl w:val="0"/>
          <w:numId w:val="8"/>
        </w:numP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указать иную существенную информацию.</w:t>
      </w:r>
    </w:p>
    <w:p w:rsidR="00265B69" w:rsidRPr="00B60B5E" w:rsidRDefault="00231540" w:rsidP="00B60B5E">
      <w:pP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</w:pPr>
      <w:r w:rsidRPr="009713D2">
        <w:rPr>
          <w:b/>
          <w:sz w:val="20"/>
          <w:szCs w:val="20"/>
        </w:rPr>
        <w:t>При</w:t>
      </w:r>
      <w:r w:rsidRPr="00CD7666">
        <w:rPr>
          <w:rFonts w:ascii="Arial" w:hAnsi="Arial" w:cs="Arial"/>
          <w:b/>
          <w:sz w:val="20"/>
          <w:szCs w:val="20"/>
        </w:rPr>
        <w:t>ложен</w:t>
      </w:r>
      <w:r w:rsidRPr="009713D2">
        <w:rPr>
          <w:b/>
          <w:sz w:val="20"/>
          <w:szCs w:val="20"/>
        </w:rPr>
        <w:t xml:space="preserve">ие: </w:t>
      </w:r>
      <w:r w:rsidRPr="00231540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&lt;</w:t>
      </w:r>
      <w:r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указать п</w:t>
      </w:r>
      <w:r w:rsidR="00367AB7" w:rsidRPr="00231540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еречень документов, подтверждающих исключительные полномочия исполнителя (при наличии)</w:t>
      </w:r>
      <w:r w:rsidR="008E0819">
        <w:rPr>
          <w:rFonts w:ascii="Arial" w:eastAsia="Times New Roman" w:hAnsi="Arial" w:cs="Arial"/>
          <w:i/>
          <w:sz w:val="20"/>
          <w:szCs w:val="20"/>
          <w:shd w:val="clear" w:color="auto" w:fill="FFFF99"/>
          <w:lang w:eastAsia="ru-RU"/>
        </w:rPr>
        <w:t>&gt;</w:t>
      </w:r>
    </w:p>
    <w:sectPr w:rsidR="00265B69" w:rsidRPr="00B60B5E" w:rsidSect="00E52A2F">
      <w:footerReference w:type="default" r:id="rId8"/>
      <w:pgSz w:w="16838" w:h="11906" w:orient="landscape"/>
      <w:pgMar w:top="426" w:right="851" w:bottom="0" w:left="1134" w:header="0" w:footer="7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F72" w:rsidRDefault="001E5F72" w:rsidP="00CD7666">
      <w:pPr>
        <w:spacing w:after="0" w:line="240" w:lineRule="auto"/>
      </w:pPr>
      <w:r>
        <w:separator/>
      </w:r>
    </w:p>
  </w:endnote>
  <w:endnote w:type="continuationSeparator" w:id="0">
    <w:p w:rsidR="001E5F72" w:rsidRDefault="001E5F72" w:rsidP="00CD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863" w:rsidRPr="006B570A" w:rsidRDefault="00222863">
    <w:pPr>
      <w:pStyle w:val="a7"/>
      <w:rPr>
        <w:sz w:val="18"/>
        <w:szCs w:val="18"/>
      </w:rPr>
    </w:pPr>
    <w:r w:rsidRPr="006B570A">
      <w:rPr>
        <w:sz w:val="18"/>
        <w:szCs w:val="18"/>
      </w:rPr>
      <w:t>Ш-03.03.02.01-03, Заключение по итогам анализа рынка, вер.</w:t>
    </w:r>
    <w:r w:rsidR="00D17F61" w:rsidRPr="00D17F61">
      <w:rPr>
        <w:sz w:val="18"/>
        <w:szCs w:val="18"/>
      </w:rPr>
      <w:t>2</w:t>
    </w:r>
    <w:r w:rsidRPr="006B570A">
      <w:rPr>
        <w:sz w:val="18"/>
        <w:szCs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F72" w:rsidRDefault="001E5F72" w:rsidP="00CD7666">
      <w:pPr>
        <w:spacing w:after="0" w:line="240" w:lineRule="auto"/>
      </w:pPr>
      <w:r>
        <w:separator/>
      </w:r>
    </w:p>
  </w:footnote>
  <w:footnote w:type="continuationSeparator" w:id="0">
    <w:p w:rsidR="001E5F72" w:rsidRDefault="001E5F72" w:rsidP="00CD7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BEF"/>
    <w:multiLevelType w:val="hybridMultilevel"/>
    <w:tmpl w:val="60089C7A"/>
    <w:lvl w:ilvl="0" w:tplc="93A83A42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99A0F94"/>
    <w:multiLevelType w:val="hybridMultilevel"/>
    <w:tmpl w:val="83EC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7CF4"/>
    <w:multiLevelType w:val="hybridMultilevel"/>
    <w:tmpl w:val="68749C98"/>
    <w:lvl w:ilvl="0" w:tplc="4DC01CA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536520D4"/>
    <w:multiLevelType w:val="hybridMultilevel"/>
    <w:tmpl w:val="508C8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10D5A"/>
    <w:multiLevelType w:val="hybridMultilevel"/>
    <w:tmpl w:val="8FC644A8"/>
    <w:lvl w:ilvl="0" w:tplc="E7761D76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5" w15:restartNumberingAfterBreak="0">
    <w:nsid w:val="668F4CB7"/>
    <w:multiLevelType w:val="hybridMultilevel"/>
    <w:tmpl w:val="7ADA6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F4CB4"/>
    <w:multiLevelType w:val="hybridMultilevel"/>
    <w:tmpl w:val="043A903A"/>
    <w:lvl w:ilvl="0" w:tplc="31E466C4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7" w15:restartNumberingAfterBreak="0">
    <w:nsid w:val="6EE87BD9"/>
    <w:multiLevelType w:val="hybridMultilevel"/>
    <w:tmpl w:val="B36CDDF2"/>
    <w:lvl w:ilvl="0" w:tplc="D72C755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i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EF"/>
    <w:rsid w:val="00024068"/>
    <w:rsid w:val="00031B9F"/>
    <w:rsid w:val="0003676A"/>
    <w:rsid w:val="00037303"/>
    <w:rsid w:val="000B7FA7"/>
    <w:rsid w:val="000D251E"/>
    <w:rsid w:val="000E0B2D"/>
    <w:rsid w:val="000F5FF0"/>
    <w:rsid w:val="001022D3"/>
    <w:rsid w:val="00150FE0"/>
    <w:rsid w:val="00166F5E"/>
    <w:rsid w:val="00184CC1"/>
    <w:rsid w:val="001A1AC9"/>
    <w:rsid w:val="001A2DDB"/>
    <w:rsid w:val="001C531F"/>
    <w:rsid w:val="001D2166"/>
    <w:rsid w:val="001E1EDA"/>
    <w:rsid w:val="001E5CD1"/>
    <w:rsid w:val="001E5F72"/>
    <w:rsid w:val="00222863"/>
    <w:rsid w:val="00231540"/>
    <w:rsid w:val="002502CD"/>
    <w:rsid w:val="00265B69"/>
    <w:rsid w:val="002C269F"/>
    <w:rsid w:val="002F206A"/>
    <w:rsid w:val="00311895"/>
    <w:rsid w:val="00315E65"/>
    <w:rsid w:val="00356D32"/>
    <w:rsid w:val="0036669D"/>
    <w:rsid w:val="00367AB7"/>
    <w:rsid w:val="003A0AED"/>
    <w:rsid w:val="003A25C8"/>
    <w:rsid w:val="00416953"/>
    <w:rsid w:val="0045449C"/>
    <w:rsid w:val="00476AED"/>
    <w:rsid w:val="004804EF"/>
    <w:rsid w:val="00492B6B"/>
    <w:rsid w:val="004A6FED"/>
    <w:rsid w:val="004A7BBA"/>
    <w:rsid w:val="004B1D74"/>
    <w:rsid w:val="004B2D6E"/>
    <w:rsid w:val="004E286D"/>
    <w:rsid w:val="004F1B59"/>
    <w:rsid w:val="005C597F"/>
    <w:rsid w:val="005C75C9"/>
    <w:rsid w:val="005D4D89"/>
    <w:rsid w:val="005E15FA"/>
    <w:rsid w:val="006250C8"/>
    <w:rsid w:val="00666D09"/>
    <w:rsid w:val="0068359C"/>
    <w:rsid w:val="006B570A"/>
    <w:rsid w:val="006C2244"/>
    <w:rsid w:val="006D0F20"/>
    <w:rsid w:val="00736190"/>
    <w:rsid w:val="007606DA"/>
    <w:rsid w:val="00777B4C"/>
    <w:rsid w:val="00806398"/>
    <w:rsid w:val="00844F94"/>
    <w:rsid w:val="0086309A"/>
    <w:rsid w:val="00866F6C"/>
    <w:rsid w:val="008C62CF"/>
    <w:rsid w:val="008E0819"/>
    <w:rsid w:val="008E5F45"/>
    <w:rsid w:val="00902E12"/>
    <w:rsid w:val="009510A5"/>
    <w:rsid w:val="009556FD"/>
    <w:rsid w:val="009713D2"/>
    <w:rsid w:val="00985DFE"/>
    <w:rsid w:val="00994A94"/>
    <w:rsid w:val="009A27C9"/>
    <w:rsid w:val="009C3AA6"/>
    <w:rsid w:val="00A32C0B"/>
    <w:rsid w:val="00A86D22"/>
    <w:rsid w:val="00A931F1"/>
    <w:rsid w:val="00B05AD4"/>
    <w:rsid w:val="00B4032D"/>
    <w:rsid w:val="00B54742"/>
    <w:rsid w:val="00B60B5E"/>
    <w:rsid w:val="00BB2A24"/>
    <w:rsid w:val="00BF1E69"/>
    <w:rsid w:val="00C12E43"/>
    <w:rsid w:val="00CD7666"/>
    <w:rsid w:val="00CE0C8C"/>
    <w:rsid w:val="00D02A7F"/>
    <w:rsid w:val="00D17F61"/>
    <w:rsid w:val="00D719C1"/>
    <w:rsid w:val="00DD5C06"/>
    <w:rsid w:val="00DF6E3A"/>
    <w:rsid w:val="00E52A2F"/>
    <w:rsid w:val="00E77CB9"/>
    <w:rsid w:val="00EB7511"/>
    <w:rsid w:val="00F47F10"/>
    <w:rsid w:val="00F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87D03B2"/>
  <w15:docId w15:val="{DEAE01A9-9EAC-46D0-B395-39282564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5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86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7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7666"/>
  </w:style>
  <w:style w:type="paragraph" w:styleId="a7">
    <w:name w:val="footer"/>
    <w:basedOn w:val="a"/>
    <w:link w:val="a8"/>
    <w:uiPriority w:val="99"/>
    <w:unhideWhenUsed/>
    <w:rsid w:val="00CD7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7666"/>
  </w:style>
  <w:style w:type="character" w:styleId="a9">
    <w:name w:val="annotation reference"/>
    <w:basedOn w:val="a0"/>
    <w:uiPriority w:val="99"/>
    <w:semiHidden/>
    <w:unhideWhenUsed/>
    <w:rsid w:val="0036669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6669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6669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6669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6669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366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66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23A6-CBA6-471C-91EF-EA11E43F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Клевцов Артем Романович</dc:creator>
  <cp:lastModifiedBy>Клевцов Артем Романович</cp:lastModifiedBy>
  <cp:revision>2</cp:revision>
  <dcterms:created xsi:type="dcterms:W3CDTF">2022-03-02T07:24:00Z</dcterms:created>
  <dcterms:modified xsi:type="dcterms:W3CDTF">2022-05-20T06:34:00Z</dcterms:modified>
</cp:coreProperties>
</file>