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748E4" w14:textId="77777777" w:rsidR="00986D5B" w:rsidRPr="00986D5B" w:rsidRDefault="00986D5B" w:rsidP="00986D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6D5B">
        <w:rPr>
          <w:rFonts w:ascii="Times New Roman" w:hAnsi="Times New Roman" w:cs="Times New Roman"/>
          <w:b/>
          <w:bCs/>
          <w:sz w:val="32"/>
          <w:szCs w:val="32"/>
        </w:rPr>
        <w:t>ТЕХНИЧЕСКОЕ ЗАДАНИЕ</w:t>
      </w:r>
    </w:p>
    <w:p w14:paraId="22540628" w14:textId="65CC43F5" w:rsidR="00986D5B" w:rsidRPr="00986D5B" w:rsidRDefault="00986D5B" w:rsidP="00986D5B">
      <w:pPr>
        <w:jc w:val="both"/>
        <w:rPr>
          <w:rFonts w:ascii="Times New Roman" w:hAnsi="Times New Roman" w:cs="Times New Roman"/>
          <w:sz w:val="24"/>
          <w:szCs w:val="24"/>
        </w:rPr>
      </w:pPr>
      <w:r w:rsidRPr="00986D5B">
        <w:rPr>
          <w:rFonts w:ascii="Times New Roman" w:hAnsi="Times New Roman" w:cs="Times New Roman"/>
          <w:sz w:val="24"/>
          <w:szCs w:val="24"/>
        </w:rPr>
        <w:t>Наименование детали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986D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</w:t>
      </w:r>
      <w:r w:rsidRPr="00986D5B">
        <w:rPr>
          <w:rFonts w:ascii="Times New Roman" w:hAnsi="Times New Roman" w:cs="Times New Roman"/>
          <w:sz w:val="24"/>
          <w:szCs w:val="24"/>
        </w:rPr>
        <w:t>опирный</w:t>
      </w:r>
      <w:proofErr w:type="spellEnd"/>
      <w:r w:rsidRPr="00986D5B">
        <w:rPr>
          <w:rFonts w:ascii="Times New Roman" w:hAnsi="Times New Roman" w:cs="Times New Roman"/>
          <w:sz w:val="24"/>
          <w:szCs w:val="24"/>
        </w:rPr>
        <w:t xml:space="preserve"> вал (ось вращения) передающей звезды формовщика коробов</w:t>
      </w:r>
    </w:p>
    <w:p w14:paraId="0C7CF045" w14:textId="64DD6C2E" w:rsidR="00986D5B" w:rsidRPr="00986D5B" w:rsidRDefault="00986D5B" w:rsidP="00986D5B">
      <w:pPr>
        <w:jc w:val="both"/>
        <w:rPr>
          <w:rFonts w:ascii="Times New Roman" w:hAnsi="Times New Roman" w:cs="Times New Roman"/>
          <w:sz w:val="24"/>
          <w:szCs w:val="24"/>
        </w:rPr>
      </w:pPr>
      <w:r w:rsidRPr="00986D5B">
        <w:rPr>
          <w:rFonts w:ascii="Times New Roman" w:hAnsi="Times New Roman" w:cs="Times New Roman"/>
          <w:sz w:val="24"/>
          <w:szCs w:val="24"/>
        </w:rPr>
        <w:t>Метод производства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986D5B">
        <w:rPr>
          <w:rFonts w:ascii="Times New Roman" w:hAnsi="Times New Roman" w:cs="Times New Roman"/>
          <w:sz w:val="24"/>
          <w:szCs w:val="24"/>
        </w:rPr>
        <w:t xml:space="preserve"> Аддитивное производство (</w:t>
      </w:r>
      <w:proofErr w:type="gramStart"/>
      <w:r w:rsidRPr="00986D5B">
        <w:rPr>
          <w:rFonts w:ascii="Times New Roman" w:hAnsi="Times New Roman" w:cs="Times New Roman"/>
          <w:sz w:val="24"/>
          <w:szCs w:val="24"/>
        </w:rPr>
        <w:t>FDM  FFF</w:t>
      </w:r>
      <w:proofErr w:type="gramEnd"/>
      <w:r w:rsidRPr="00986D5B">
        <w:rPr>
          <w:rFonts w:ascii="Times New Roman" w:hAnsi="Times New Roman" w:cs="Times New Roman"/>
          <w:sz w:val="24"/>
          <w:szCs w:val="24"/>
        </w:rPr>
        <w:t>)</w:t>
      </w:r>
    </w:p>
    <w:p w14:paraId="301A4256" w14:textId="1D8C1D52" w:rsidR="00986D5B" w:rsidRPr="00986D5B" w:rsidRDefault="00986D5B" w:rsidP="00986D5B">
      <w:pPr>
        <w:jc w:val="both"/>
        <w:rPr>
          <w:rFonts w:ascii="Times New Roman" w:hAnsi="Times New Roman" w:cs="Times New Roman"/>
          <w:sz w:val="24"/>
          <w:szCs w:val="24"/>
        </w:rPr>
      </w:pPr>
      <w:r w:rsidRPr="00986D5B">
        <w:rPr>
          <w:rFonts w:ascii="Times New Roman" w:hAnsi="Times New Roman" w:cs="Times New Roman"/>
          <w:sz w:val="24"/>
          <w:szCs w:val="24"/>
        </w:rPr>
        <w:t>Среда эксплуатации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986D5B">
        <w:rPr>
          <w:rFonts w:ascii="Times New Roman" w:hAnsi="Times New Roman" w:cs="Times New Roman"/>
          <w:sz w:val="24"/>
          <w:szCs w:val="24"/>
        </w:rPr>
        <w:t xml:space="preserve"> Цех фасовки и групповой упаковки (картонная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986D5B">
        <w:rPr>
          <w:rFonts w:ascii="Times New Roman" w:hAnsi="Times New Roman" w:cs="Times New Roman"/>
          <w:sz w:val="24"/>
          <w:szCs w:val="24"/>
        </w:rPr>
        <w:t>целлюлозная пыль, периодическая влажная уборка).</w:t>
      </w:r>
    </w:p>
    <w:p w14:paraId="7A6FAAB7" w14:textId="5E2FA670" w:rsidR="00986D5B" w:rsidRPr="00986D5B" w:rsidRDefault="00986D5B" w:rsidP="00986D5B">
      <w:pPr>
        <w:jc w:val="both"/>
        <w:rPr>
          <w:rFonts w:ascii="Times New Roman" w:hAnsi="Times New Roman" w:cs="Times New Roman"/>
          <w:sz w:val="24"/>
          <w:szCs w:val="24"/>
        </w:rPr>
      </w:pPr>
      <w:r w:rsidRPr="00986D5B">
        <w:rPr>
          <w:rFonts w:ascii="Times New Roman" w:hAnsi="Times New Roman" w:cs="Times New Roman"/>
          <w:sz w:val="24"/>
          <w:szCs w:val="24"/>
        </w:rPr>
        <w:t>Функционал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986D5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986D5B">
        <w:rPr>
          <w:rFonts w:ascii="Times New Roman" w:hAnsi="Times New Roman" w:cs="Times New Roman"/>
          <w:sz w:val="24"/>
          <w:szCs w:val="24"/>
        </w:rPr>
        <w:t>еханический копир (кулачковый механизм). Неподвижная (или медленно вращающаяся) ось, по профилю которой скользят ролики захватов, обеспечивая их синхронное открытие и закрытие при передаче коробов.</w:t>
      </w:r>
    </w:p>
    <w:p w14:paraId="28F527A4" w14:textId="77777777" w:rsidR="00986D5B" w:rsidRPr="00986D5B" w:rsidRDefault="00986D5B" w:rsidP="00986D5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6D5B">
        <w:rPr>
          <w:rFonts w:ascii="Times New Roman" w:hAnsi="Times New Roman" w:cs="Times New Roman"/>
          <w:b/>
          <w:bCs/>
          <w:sz w:val="28"/>
          <w:szCs w:val="28"/>
        </w:rPr>
        <w:t>1. Описание назначения и проблематика</w:t>
      </w:r>
    </w:p>
    <w:p w14:paraId="4386656D" w14:textId="0E50AF56" w:rsidR="00986D5B" w:rsidRPr="00986D5B" w:rsidRDefault="00986D5B" w:rsidP="00986D5B">
      <w:pPr>
        <w:jc w:val="both"/>
        <w:rPr>
          <w:rFonts w:ascii="Times New Roman" w:hAnsi="Times New Roman" w:cs="Times New Roman"/>
          <w:sz w:val="24"/>
          <w:szCs w:val="24"/>
        </w:rPr>
      </w:pPr>
      <w:r w:rsidRPr="00986D5B">
        <w:rPr>
          <w:rFonts w:ascii="Times New Roman" w:hAnsi="Times New Roman" w:cs="Times New Roman"/>
          <w:sz w:val="24"/>
          <w:szCs w:val="24"/>
        </w:rPr>
        <w:t xml:space="preserve">В цеху присутствует мелкая абразивная целлюлозная пыль (от </w:t>
      </w:r>
      <w:proofErr w:type="spellStart"/>
      <w:r w:rsidRPr="00986D5B">
        <w:rPr>
          <w:rFonts w:ascii="Times New Roman" w:hAnsi="Times New Roman" w:cs="Times New Roman"/>
          <w:sz w:val="24"/>
          <w:szCs w:val="24"/>
        </w:rPr>
        <w:t>гофрокартона</w:t>
      </w:r>
      <w:proofErr w:type="spellEnd"/>
      <w:r w:rsidRPr="00986D5B">
        <w:rPr>
          <w:rFonts w:ascii="Times New Roman" w:hAnsi="Times New Roman" w:cs="Times New Roman"/>
          <w:sz w:val="24"/>
          <w:szCs w:val="24"/>
        </w:rPr>
        <w:t xml:space="preserve">). Смазка на оси смешивается с пылью, образуя густую абразивную пасту. Это приводит к ускоренному износу как самого </w:t>
      </w:r>
      <w:proofErr w:type="spellStart"/>
      <w:r w:rsidRPr="00986D5B">
        <w:rPr>
          <w:rFonts w:ascii="Times New Roman" w:hAnsi="Times New Roman" w:cs="Times New Roman"/>
          <w:sz w:val="24"/>
          <w:szCs w:val="24"/>
        </w:rPr>
        <w:t>копирного</w:t>
      </w:r>
      <w:proofErr w:type="spellEnd"/>
      <w:r w:rsidRPr="00986D5B">
        <w:rPr>
          <w:rFonts w:ascii="Times New Roman" w:hAnsi="Times New Roman" w:cs="Times New Roman"/>
          <w:sz w:val="24"/>
          <w:szCs w:val="24"/>
        </w:rPr>
        <w:t xml:space="preserve"> профиля (широкой части), так и ответных роликов захватов. Износ профиля нарушает кинематику захваты открываются с задержкой, короба падают, линия встает на аварийный стоп.</w:t>
      </w:r>
    </w:p>
    <w:p w14:paraId="5FE51016" w14:textId="77777777" w:rsidR="00986D5B" w:rsidRPr="00986D5B" w:rsidRDefault="00986D5B" w:rsidP="00986D5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6D5B">
        <w:rPr>
          <w:rFonts w:ascii="Times New Roman" w:hAnsi="Times New Roman" w:cs="Times New Roman"/>
          <w:b/>
          <w:bCs/>
          <w:sz w:val="28"/>
          <w:szCs w:val="28"/>
        </w:rPr>
        <w:t>2. Условия эксплуатации (Вводные факты)</w:t>
      </w:r>
    </w:p>
    <w:p w14:paraId="71A6F72D" w14:textId="5C805F54" w:rsidR="00986D5B" w:rsidRPr="00986D5B" w:rsidRDefault="00986D5B" w:rsidP="00986D5B">
      <w:pPr>
        <w:jc w:val="both"/>
        <w:rPr>
          <w:rFonts w:ascii="Times New Roman" w:hAnsi="Times New Roman" w:cs="Times New Roman"/>
          <w:sz w:val="24"/>
          <w:szCs w:val="24"/>
        </w:rPr>
      </w:pPr>
      <w:r w:rsidRPr="00986D5B">
        <w:rPr>
          <w:rFonts w:ascii="Times New Roman" w:hAnsi="Times New Roman" w:cs="Times New Roman"/>
          <w:sz w:val="24"/>
          <w:szCs w:val="24"/>
        </w:rPr>
        <w:t>Скорость вращения звезды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986D5B">
        <w:rPr>
          <w:rFonts w:ascii="Times New Roman" w:hAnsi="Times New Roman" w:cs="Times New Roman"/>
          <w:sz w:val="24"/>
          <w:szCs w:val="24"/>
        </w:rPr>
        <w:t xml:space="preserve"> 65 об</w:t>
      </w:r>
      <w:r>
        <w:rPr>
          <w:rFonts w:ascii="Times New Roman" w:hAnsi="Times New Roman" w:cs="Times New Roman"/>
          <w:sz w:val="24"/>
          <w:szCs w:val="24"/>
        </w:rPr>
        <w:t>/</w:t>
      </w:r>
      <w:r w:rsidRPr="00986D5B">
        <w:rPr>
          <w:rFonts w:ascii="Times New Roman" w:hAnsi="Times New Roman" w:cs="Times New Roman"/>
          <w:sz w:val="24"/>
          <w:szCs w:val="24"/>
        </w:rPr>
        <w:t>мин (цикличность линии ~40 коробов</w:t>
      </w:r>
      <w:r>
        <w:rPr>
          <w:rFonts w:ascii="Times New Roman" w:hAnsi="Times New Roman" w:cs="Times New Roman"/>
          <w:sz w:val="24"/>
          <w:szCs w:val="24"/>
        </w:rPr>
        <w:t>/</w:t>
      </w:r>
      <w:r w:rsidRPr="00986D5B">
        <w:rPr>
          <w:rFonts w:ascii="Times New Roman" w:hAnsi="Times New Roman" w:cs="Times New Roman"/>
          <w:sz w:val="24"/>
          <w:szCs w:val="24"/>
        </w:rPr>
        <w:t>мин).</w:t>
      </w:r>
    </w:p>
    <w:p w14:paraId="29484425" w14:textId="77777777" w:rsidR="00986D5B" w:rsidRPr="00986D5B" w:rsidRDefault="00986D5B" w:rsidP="00986D5B">
      <w:pPr>
        <w:jc w:val="both"/>
        <w:rPr>
          <w:rFonts w:ascii="Times New Roman" w:hAnsi="Times New Roman" w:cs="Times New Roman"/>
          <w:sz w:val="24"/>
          <w:szCs w:val="24"/>
        </w:rPr>
      </w:pPr>
      <w:r w:rsidRPr="00986D5B">
        <w:rPr>
          <w:rFonts w:ascii="Times New Roman" w:hAnsi="Times New Roman" w:cs="Times New Roman"/>
          <w:sz w:val="24"/>
          <w:szCs w:val="24"/>
        </w:rPr>
        <w:t>Радиальная нагрузка от пружин захватов на профиль до 35 Н на каждый ролик (в пике при закрытии захвата).</w:t>
      </w:r>
    </w:p>
    <w:p w14:paraId="546B1469" w14:textId="77777777" w:rsidR="00986D5B" w:rsidRPr="00986D5B" w:rsidRDefault="00986D5B" w:rsidP="00986D5B">
      <w:pPr>
        <w:jc w:val="both"/>
        <w:rPr>
          <w:rFonts w:ascii="Times New Roman" w:hAnsi="Times New Roman" w:cs="Times New Roman"/>
          <w:sz w:val="24"/>
          <w:szCs w:val="24"/>
        </w:rPr>
      </w:pPr>
      <w:r w:rsidRPr="00986D5B">
        <w:rPr>
          <w:rFonts w:ascii="Times New Roman" w:hAnsi="Times New Roman" w:cs="Times New Roman"/>
          <w:sz w:val="24"/>
          <w:szCs w:val="24"/>
        </w:rPr>
        <w:t xml:space="preserve">Реактивный крутящий момент на ось (на скручивание) до 18 </w:t>
      </w:r>
      <w:proofErr w:type="spellStart"/>
      <w:r w:rsidRPr="00986D5B">
        <w:rPr>
          <w:rFonts w:ascii="Times New Roman" w:hAnsi="Times New Roman" w:cs="Times New Roman"/>
          <w:sz w:val="24"/>
          <w:szCs w:val="24"/>
        </w:rPr>
        <w:t>Н·м</w:t>
      </w:r>
      <w:proofErr w:type="spellEnd"/>
      <w:r w:rsidRPr="00986D5B">
        <w:rPr>
          <w:rFonts w:ascii="Times New Roman" w:hAnsi="Times New Roman" w:cs="Times New Roman"/>
          <w:sz w:val="24"/>
          <w:szCs w:val="24"/>
        </w:rPr>
        <w:t>.</w:t>
      </w:r>
    </w:p>
    <w:p w14:paraId="2AFAD93C" w14:textId="1C3B8FB4" w:rsidR="00986D5B" w:rsidRPr="00986D5B" w:rsidRDefault="00986D5B" w:rsidP="00986D5B">
      <w:pPr>
        <w:jc w:val="both"/>
        <w:rPr>
          <w:rFonts w:ascii="Times New Roman" w:hAnsi="Times New Roman" w:cs="Times New Roman"/>
          <w:sz w:val="24"/>
          <w:szCs w:val="24"/>
        </w:rPr>
      </w:pPr>
      <w:r w:rsidRPr="00986D5B">
        <w:rPr>
          <w:rFonts w:ascii="Times New Roman" w:hAnsi="Times New Roman" w:cs="Times New Roman"/>
          <w:sz w:val="24"/>
          <w:szCs w:val="24"/>
        </w:rPr>
        <w:t xml:space="preserve">Профиль оси работает в паре с роликами из </w:t>
      </w:r>
      <w:proofErr w:type="spellStart"/>
      <w:r w:rsidRPr="00986D5B">
        <w:rPr>
          <w:rFonts w:ascii="Times New Roman" w:hAnsi="Times New Roman" w:cs="Times New Roman"/>
          <w:sz w:val="24"/>
          <w:szCs w:val="24"/>
        </w:rPr>
        <w:t>полиацеталя</w:t>
      </w:r>
      <w:proofErr w:type="spellEnd"/>
      <w:r w:rsidRPr="00986D5B">
        <w:rPr>
          <w:rFonts w:ascii="Times New Roman" w:hAnsi="Times New Roman" w:cs="Times New Roman"/>
          <w:sz w:val="24"/>
          <w:szCs w:val="24"/>
        </w:rPr>
        <w:t xml:space="preserve"> (POM). Напечатанная деталь не должна вызывать ускоренный износ ответных POM-роликов.</w:t>
      </w:r>
    </w:p>
    <w:p w14:paraId="746CAB82" w14:textId="77777777" w:rsidR="00986D5B" w:rsidRPr="00986D5B" w:rsidRDefault="00986D5B" w:rsidP="00986D5B">
      <w:pPr>
        <w:jc w:val="both"/>
        <w:rPr>
          <w:rFonts w:ascii="Times New Roman" w:hAnsi="Times New Roman" w:cs="Times New Roman"/>
          <w:sz w:val="24"/>
          <w:szCs w:val="24"/>
        </w:rPr>
      </w:pPr>
      <w:r w:rsidRPr="00986D5B">
        <w:rPr>
          <w:rFonts w:ascii="Times New Roman" w:hAnsi="Times New Roman" w:cs="Times New Roman"/>
          <w:sz w:val="24"/>
          <w:szCs w:val="24"/>
        </w:rPr>
        <w:t>Температура и среда +15°</w:t>
      </w:r>
      <w:proofErr w:type="gramStart"/>
      <w:r w:rsidRPr="00986D5B">
        <w:rPr>
          <w:rFonts w:ascii="Times New Roman" w:hAnsi="Times New Roman" w:cs="Times New Roman"/>
          <w:sz w:val="24"/>
          <w:szCs w:val="24"/>
        </w:rPr>
        <w:t>C...</w:t>
      </w:r>
      <w:proofErr w:type="gramEnd"/>
      <w:r w:rsidRPr="00986D5B">
        <w:rPr>
          <w:rFonts w:ascii="Times New Roman" w:hAnsi="Times New Roman" w:cs="Times New Roman"/>
          <w:sz w:val="24"/>
          <w:szCs w:val="24"/>
        </w:rPr>
        <w:t>+35°C. Высокая запыленность целлюлозой. Еженедельная мойка оборудования щелочными пенными средствами (</w:t>
      </w:r>
      <w:proofErr w:type="spellStart"/>
      <w:r w:rsidRPr="00986D5B">
        <w:rPr>
          <w:rFonts w:ascii="Times New Roman" w:hAnsi="Times New Roman" w:cs="Times New Roman"/>
          <w:sz w:val="24"/>
          <w:szCs w:val="24"/>
        </w:rPr>
        <w:t>pH</w:t>
      </w:r>
      <w:proofErr w:type="spellEnd"/>
      <w:r w:rsidRPr="00986D5B">
        <w:rPr>
          <w:rFonts w:ascii="Times New Roman" w:hAnsi="Times New Roman" w:cs="Times New Roman"/>
          <w:sz w:val="24"/>
          <w:szCs w:val="24"/>
        </w:rPr>
        <w:t xml:space="preserve"> 10-11) для удаления клеевых остатков.</w:t>
      </w:r>
    </w:p>
    <w:p w14:paraId="07FC9CD5" w14:textId="6358D419" w:rsidR="00986D5B" w:rsidRPr="00986D5B" w:rsidRDefault="00986D5B" w:rsidP="00986D5B">
      <w:pPr>
        <w:jc w:val="both"/>
        <w:rPr>
          <w:rFonts w:ascii="Times New Roman" w:hAnsi="Times New Roman" w:cs="Times New Roman"/>
          <w:sz w:val="24"/>
          <w:szCs w:val="24"/>
        </w:rPr>
      </w:pPr>
      <w:r w:rsidRPr="00986D5B">
        <w:rPr>
          <w:rFonts w:ascii="Times New Roman" w:hAnsi="Times New Roman" w:cs="Times New Roman"/>
          <w:sz w:val="24"/>
          <w:szCs w:val="24"/>
        </w:rPr>
        <w:t>Причина замены оригинала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986D5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986D5B">
        <w:rPr>
          <w:rFonts w:ascii="Times New Roman" w:hAnsi="Times New Roman" w:cs="Times New Roman"/>
          <w:sz w:val="24"/>
          <w:szCs w:val="24"/>
        </w:rPr>
        <w:t xml:space="preserve">ыработка (износ) широкого </w:t>
      </w:r>
      <w:proofErr w:type="spellStart"/>
      <w:r w:rsidRPr="00986D5B">
        <w:rPr>
          <w:rFonts w:ascii="Times New Roman" w:hAnsi="Times New Roman" w:cs="Times New Roman"/>
          <w:sz w:val="24"/>
          <w:szCs w:val="24"/>
        </w:rPr>
        <w:t>копирного</w:t>
      </w:r>
      <w:proofErr w:type="spellEnd"/>
      <w:r w:rsidRPr="00986D5B">
        <w:rPr>
          <w:rFonts w:ascii="Times New Roman" w:hAnsi="Times New Roman" w:cs="Times New Roman"/>
          <w:sz w:val="24"/>
          <w:szCs w:val="24"/>
        </w:rPr>
        <w:t xml:space="preserve"> профиля на 1.5–2 мм, появление «ступенек», заклинивание роликов.</w:t>
      </w:r>
    </w:p>
    <w:p w14:paraId="01193B93" w14:textId="77777777" w:rsidR="00986D5B" w:rsidRPr="00986D5B" w:rsidRDefault="00986D5B" w:rsidP="00986D5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6D5B">
        <w:rPr>
          <w:rFonts w:ascii="Times New Roman" w:hAnsi="Times New Roman" w:cs="Times New Roman"/>
          <w:b/>
          <w:bCs/>
          <w:sz w:val="28"/>
          <w:szCs w:val="28"/>
        </w:rPr>
        <w:t>3. Геометрические ограничения и допуски</w:t>
      </w:r>
    </w:p>
    <w:p w14:paraId="3D84B56E" w14:textId="77777777" w:rsidR="00986D5B" w:rsidRPr="00986D5B" w:rsidRDefault="00986D5B" w:rsidP="00986D5B">
      <w:pPr>
        <w:jc w:val="both"/>
        <w:rPr>
          <w:rFonts w:ascii="Times New Roman" w:hAnsi="Times New Roman" w:cs="Times New Roman"/>
          <w:sz w:val="24"/>
          <w:szCs w:val="24"/>
        </w:rPr>
      </w:pPr>
      <w:r w:rsidRPr="00986D5B">
        <w:rPr>
          <w:rFonts w:ascii="Times New Roman" w:hAnsi="Times New Roman" w:cs="Times New Roman"/>
          <w:sz w:val="24"/>
          <w:szCs w:val="24"/>
        </w:rPr>
        <w:t>Критический параметр Точность профиля кулачка. Отклонение от теоретического контура не должно превышать ±0.15 мм.</w:t>
      </w:r>
    </w:p>
    <w:p w14:paraId="27310E1C" w14:textId="61CDBEC9" w:rsidR="00986D5B" w:rsidRPr="00986D5B" w:rsidRDefault="00986D5B" w:rsidP="00986D5B">
      <w:pPr>
        <w:jc w:val="both"/>
        <w:rPr>
          <w:rFonts w:ascii="Times New Roman" w:hAnsi="Times New Roman" w:cs="Times New Roman"/>
          <w:sz w:val="24"/>
          <w:szCs w:val="24"/>
        </w:rPr>
      </w:pPr>
      <w:r w:rsidRPr="00986D5B">
        <w:rPr>
          <w:rFonts w:ascii="Times New Roman" w:hAnsi="Times New Roman" w:cs="Times New Roman"/>
          <w:sz w:val="24"/>
          <w:szCs w:val="24"/>
        </w:rPr>
        <w:t>Любая «ступенька» от слоев FDM-печати на рабочей поверхности профиля будет работать как напильник, стачивая POM-ролики за несколько смен.</w:t>
      </w:r>
    </w:p>
    <w:p w14:paraId="1FF71726" w14:textId="77777777" w:rsidR="00986D5B" w:rsidRPr="00986D5B" w:rsidRDefault="00986D5B" w:rsidP="00986D5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6D5B">
        <w:rPr>
          <w:rFonts w:ascii="Times New Roman" w:hAnsi="Times New Roman" w:cs="Times New Roman"/>
          <w:b/>
          <w:bCs/>
          <w:sz w:val="28"/>
          <w:szCs w:val="28"/>
        </w:rPr>
        <w:t>4. Ключевые требования к материалу (Критерии выбора)</w:t>
      </w:r>
    </w:p>
    <w:p w14:paraId="5C557E15" w14:textId="77777777" w:rsidR="00986D5B" w:rsidRPr="00986D5B" w:rsidRDefault="00986D5B" w:rsidP="00986D5B">
      <w:pPr>
        <w:jc w:val="both"/>
        <w:rPr>
          <w:rFonts w:ascii="Times New Roman" w:hAnsi="Times New Roman" w:cs="Times New Roman"/>
          <w:sz w:val="24"/>
          <w:szCs w:val="24"/>
        </w:rPr>
      </w:pPr>
      <w:r w:rsidRPr="00986D5B">
        <w:rPr>
          <w:rFonts w:ascii="Times New Roman" w:hAnsi="Times New Roman" w:cs="Times New Roman"/>
          <w:sz w:val="24"/>
          <w:szCs w:val="24"/>
        </w:rPr>
        <w:t>Материал должен иметь низкий коэффициент трения скольжения по POM-пластику без применения внешних смазок.</w:t>
      </w:r>
    </w:p>
    <w:p w14:paraId="56D2D042" w14:textId="77777777" w:rsidR="00986D5B" w:rsidRPr="00986D5B" w:rsidRDefault="00986D5B" w:rsidP="00986D5B">
      <w:pPr>
        <w:jc w:val="both"/>
        <w:rPr>
          <w:rFonts w:ascii="Times New Roman" w:hAnsi="Times New Roman" w:cs="Times New Roman"/>
          <w:sz w:val="24"/>
          <w:szCs w:val="24"/>
        </w:rPr>
      </w:pPr>
      <w:r w:rsidRPr="00986D5B">
        <w:rPr>
          <w:rFonts w:ascii="Times New Roman" w:hAnsi="Times New Roman" w:cs="Times New Roman"/>
          <w:sz w:val="24"/>
          <w:szCs w:val="24"/>
        </w:rPr>
        <w:t>Высокая стойкость к абразивному износу (целлюлозная пыль).</w:t>
      </w:r>
    </w:p>
    <w:p w14:paraId="513EC059" w14:textId="77777777" w:rsidR="00986D5B" w:rsidRPr="00986D5B" w:rsidRDefault="00986D5B" w:rsidP="00986D5B">
      <w:pPr>
        <w:jc w:val="both"/>
        <w:rPr>
          <w:rFonts w:ascii="Times New Roman" w:hAnsi="Times New Roman" w:cs="Times New Roman"/>
          <w:sz w:val="24"/>
          <w:szCs w:val="24"/>
        </w:rPr>
      </w:pPr>
      <w:r w:rsidRPr="00986D5B">
        <w:rPr>
          <w:rFonts w:ascii="Times New Roman" w:hAnsi="Times New Roman" w:cs="Times New Roman"/>
          <w:sz w:val="24"/>
          <w:szCs w:val="24"/>
        </w:rPr>
        <w:t xml:space="preserve">Материал должен выдерживать крутящий момент (18 </w:t>
      </w:r>
      <w:proofErr w:type="spellStart"/>
      <w:r w:rsidRPr="00986D5B">
        <w:rPr>
          <w:rFonts w:ascii="Times New Roman" w:hAnsi="Times New Roman" w:cs="Times New Roman"/>
          <w:sz w:val="24"/>
          <w:szCs w:val="24"/>
        </w:rPr>
        <w:t>Н·м</w:t>
      </w:r>
      <w:proofErr w:type="spellEnd"/>
      <w:r w:rsidRPr="00986D5B">
        <w:rPr>
          <w:rFonts w:ascii="Times New Roman" w:hAnsi="Times New Roman" w:cs="Times New Roman"/>
          <w:sz w:val="24"/>
          <w:szCs w:val="24"/>
        </w:rPr>
        <w:t>) без скручивания и слома.</w:t>
      </w:r>
    </w:p>
    <w:p w14:paraId="3556D2AC" w14:textId="77777777" w:rsidR="00986D5B" w:rsidRPr="00986D5B" w:rsidRDefault="00986D5B" w:rsidP="00986D5B">
      <w:pPr>
        <w:jc w:val="both"/>
        <w:rPr>
          <w:rFonts w:ascii="Times New Roman" w:hAnsi="Times New Roman" w:cs="Times New Roman"/>
          <w:sz w:val="24"/>
          <w:szCs w:val="24"/>
        </w:rPr>
      </w:pPr>
      <w:r w:rsidRPr="00986D5B">
        <w:rPr>
          <w:rFonts w:ascii="Times New Roman" w:hAnsi="Times New Roman" w:cs="Times New Roman"/>
          <w:sz w:val="24"/>
          <w:szCs w:val="24"/>
        </w:rPr>
        <w:lastRenderedPageBreak/>
        <w:t>Устойчивость к щелочным моющим средствам (</w:t>
      </w:r>
      <w:proofErr w:type="spellStart"/>
      <w:r w:rsidRPr="00986D5B">
        <w:rPr>
          <w:rFonts w:ascii="Times New Roman" w:hAnsi="Times New Roman" w:cs="Times New Roman"/>
          <w:sz w:val="24"/>
          <w:szCs w:val="24"/>
        </w:rPr>
        <w:t>pH</w:t>
      </w:r>
      <w:proofErr w:type="spellEnd"/>
      <w:r w:rsidRPr="00986D5B">
        <w:rPr>
          <w:rFonts w:ascii="Times New Roman" w:hAnsi="Times New Roman" w:cs="Times New Roman"/>
          <w:sz w:val="24"/>
          <w:szCs w:val="24"/>
        </w:rPr>
        <w:t xml:space="preserve"> 11) и возможным попаданиям горячего клея (расплава EVA), используемого на формовщике (температура капания клея до 160°C, материал не должен плавиться или размягчаться при кратковременном контакте).</w:t>
      </w:r>
    </w:p>
    <w:p w14:paraId="5D2A3768" w14:textId="77777777" w:rsidR="00986D5B" w:rsidRPr="00986D5B" w:rsidRDefault="00986D5B" w:rsidP="00986D5B">
      <w:pPr>
        <w:jc w:val="both"/>
        <w:rPr>
          <w:rFonts w:ascii="Times New Roman" w:hAnsi="Times New Roman" w:cs="Times New Roman"/>
          <w:sz w:val="24"/>
          <w:szCs w:val="24"/>
        </w:rPr>
      </w:pPr>
      <w:r w:rsidRPr="00986D5B">
        <w:rPr>
          <w:rFonts w:ascii="Times New Roman" w:hAnsi="Times New Roman" w:cs="Times New Roman"/>
          <w:sz w:val="24"/>
          <w:szCs w:val="24"/>
        </w:rPr>
        <w:t xml:space="preserve">Материал не должен выделять токсичных веществ (оборудование может использоваться для упаковки пищевой продукции, например, </w:t>
      </w:r>
      <w:proofErr w:type="spellStart"/>
      <w:r w:rsidRPr="00986D5B">
        <w:rPr>
          <w:rFonts w:ascii="Times New Roman" w:hAnsi="Times New Roman" w:cs="Times New Roman"/>
          <w:sz w:val="24"/>
          <w:szCs w:val="24"/>
        </w:rPr>
        <w:t>тетрапакетов</w:t>
      </w:r>
      <w:proofErr w:type="spellEnd"/>
      <w:r w:rsidRPr="00986D5B">
        <w:rPr>
          <w:rFonts w:ascii="Times New Roman" w:hAnsi="Times New Roman" w:cs="Times New Roman"/>
          <w:sz w:val="24"/>
          <w:szCs w:val="24"/>
        </w:rPr>
        <w:t xml:space="preserve"> с соком).</w:t>
      </w:r>
    </w:p>
    <w:sectPr w:rsidR="00986D5B" w:rsidRPr="00986D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DF7"/>
    <w:rsid w:val="003A1413"/>
    <w:rsid w:val="00986D5B"/>
    <w:rsid w:val="00D46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67544"/>
  <w15:chartTrackingRefBased/>
  <w15:docId w15:val="{F73E6B4A-C365-44E6-A63A-467E1DBAE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Ольховик Глеб</dc:creator>
  <cp:keywords/>
  <dc:description/>
  <cp:lastModifiedBy>Ольховик Глеб</cp:lastModifiedBy>
  <cp:revision>2</cp:revision>
  <dcterms:created xsi:type="dcterms:W3CDTF">2026-10-20T12:37:00Z</dcterms:created>
  <dcterms:modified xsi:type="dcterms:W3CDTF">2026-10-20T12:42:00Z</dcterms:modified>
</cp:coreProperties>
</file>