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A7791" w14:textId="2C150C0F" w:rsidR="00C80197" w:rsidRDefault="00C80197" w:rsidP="00B264F9">
      <w:r>
        <w:t>Подготовка к оценке по ДУ</w:t>
      </w:r>
    </w:p>
    <w:p w14:paraId="16A213FC" w14:textId="131208D6" w:rsidR="00C80197" w:rsidRDefault="00C80197" w:rsidP="00C80197">
      <w:pPr>
        <w:pStyle w:val="a3"/>
        <w:numPr>
          <w:ilvl w:val="0"/>
          <w:numId w:val="1"/>
        </w:numPr>
      </w:pPr>
      <w:r>
        <w:t>Перенести штриховки на последние планы, или отключить все слои оценки, кроме условных обозначений, если ОС сделана на последних планах. Поставить рамку условных обозначений для ДУ. Перед сдачей работы актуализировать её.</w:t>
      </w:r>
    </w:p>
    <w:p w14:paraId="388CA9B0" w14:textId="1FED3797" w:rsidR="00582D5E" w:rsidRDefault="00524B95" w:rsidP="00582D5E">
      <w:pPr>
        <w:pStyle w:val="a3"/>
        <w:numPr>
          <w:ilvl w:val="0"/>
          <w:numId w:val="1"/>
        </w:numPr>
      </w:pPr>
      <w:r>
        <w:t xml:space="preserve">Уточнить у Павла, какие категории можно брать в работу, утверждены ли они. </w:t>
      </w:r>
      <w:r w:rsidR="00582D5E">
        <w:t xml:space="preserve">Расставить категории помещений на планах в соответствии с таблицей категорий. К производственным и складским указать буквами </w:t>
      </w:r>
      <w:r w:rsidR="00582D5E" w:rsidRPr="00375654">
        <w:t>“</w:t>
      </w:r>
      <w:r w:rsidR="00582D5E" w:rsidRPr="00582D5E">
        <w:rPr>
          <w:lang w:val="en-US"/>
        </w:rPr>
        <w:t>c</w:t>
      </w:r>
      <w:r w:rsidR="00582D5E" w:rsidRPr="00375654">
        <w:t xml:space="preserve">” – </w:t>
      </w:r>
      <w:r w:rsidR="00582D5E">
        <w:t xml:space="preserve">складское, </w:t>
      </w:r>
      <w:r w:rsidR="00582D5E" w:rsidRPr="00375654">
        <w:t>“</w:t>
      </w:r>
      <w:r w:rsidR="00582D5E">
        <w:t>п</w:t>
      </w:r>
      <w:r w:rsidR="00582D5E" w:rsidRPr="00375654">
        <w:t xml:space="preserve">” </w:t>
      </w:r>
      <w:r w:rsidR="00582D5E">
        <w:t>–</w:t>
      </w:r>
      <w:r w:rsidR="00582D5E" w:rsidRPr="00375654">
        <w:t xml:space="preserve"> </w:t>
      </w:r>
      <w:r w:rsidR="00582D5E">
        <w:t>производственное.</w:t>
      </w:r>
      <w:r w:rsidR="00582D5E">
        <w:rPr>
          <w:noProof/>
          <w:lang w:eastAsia="ru-RU"/>
        </w:rPr>
        <w:drawing>
          <wp:inline distT="0" distB="0" distL="0" distR="0" wp14:anchorId="217D8550" wp14:editId="6770062F">
            <wp:extent cx="141922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43616" w14:textId="053AB70A" w:rsidR="00C80197" w:rsidRDefault="00C80197" w:rsidP="00C80197">
      <w:pPr>
        <w:pStyle w:val="a3"/>
        <w:numPr>
          <w:ilvl w:val="0"/>
          <w:numId w:val="1"/>
        </w:numPr>
      </w:pPr>
      <w:r>
        <w:t>Уточнить наличие незадымляемых лестничных клеток у того, кто дал задачу.</w:t>
      </w:r>
    </w:p>
    <w:p w14:paraId="35E9BC21" w14:textId="1F3F0039" w:rsidR="00C80197" w:rsidRDefault="00C80197" w:rsidP="00C80197">
      <w:pPr>
        <w:pStyle w:val="a3"/>
        <w:numPr>
          <w:ilvl w:val="0"/>
          <w:numId w:val="1"/>
        </w:numPr>
      </w:pPr>
      <w:r>
        <w:t>Уточнить наличие лифтов для перевозки пожарных подразделений (уточнить у того, кто дал задачу, если сам не найдешь на оценке).</w:t>
      </w:r>
    </w:p>
    <w:p w14:paraId="27C37CBA" w14:textId="7826146F" w:rsidR="00C80197" w:rsidRDefault="00C80197" w:rsidP="00C80197">
      <w:pPr>
        <w:pStyle w:val="a3"/>
        <w:numPr>
          <w:ilvl w:val="0"/>
          <w:numId w:val="1"/>
        </w:numPr>
      </w:pPr>
      <w:r>
        <w:t xml:space="preserve">Перенести замечания и лучи из оценки АР, которые связаны с </w:t>
      </w:r>
      <w:proofErr w:type="spellStart"/>
      <w:r>
        <w:t>дымоудалением</w:t>
      </w:r>
      <w:proofErr w:type="spellEnd"/>
      <w:r>
        <w:t xml:space="preserve"> и подпором воздуха в слой </w:t>
      </w:r>
      <w:r w:rsidRPr="006D32FD">
        <w:rPr>
          <w:color w:val="7030A0"/>
        </w:rPr>
        <w:t>экспертиза ДУ пояснения</w:t>
      </w:r>
      <w:r>
        <w:t xml:space="preserve">. Так же в слой </w:t>
      </w:r>
      <w:r w:rsidRPr="006D32FD">
        <w:rPr>
          <w:color w:val="7030A0"/>
        </w:rPr>
        <w:t>экспертиза ДУ пояснения</w:t>
      </w:r>
      <w:r>
        <w:t xml:space="preserve"> надо перенести замечания, которые указывают на наличи</w:t>
      </w:r>
      <w:r w:rsidR="00632BBD">
        <w:t>е</w:t>
      </w:r>
      <w:r>
        <w:t xml:space="preserve"> и местонахождени</w:t>
      </w:r>
      <w:r w:rsidR="00632BBD">
        <w:t>е</w:t>
      </w:r>
      <w:r>
        <w:t xml:space="preserve"> незадымляемых лестничных клеток, зоны безопасности МГН, лифт</w:t>
      </w:r>
      <w:r w:rsidR="00632BBD">
        <w:t>ов</w:t>
      </w:r>
      <w:r>
        <w:t xml:space="preserve"> для пожарных, тамбур</w:t>
      </w:r>
      <w:r w:rsidR="00632BBD">
        <w:t>ов</w:t>
      </w:r>
      <w:r>
        <w:t xml:space="preserve"> и тамбур-шлюз</w:t>
      </w:r>
      <w:r w:rsidR="00632BBD">
        <w:t>ов,</w:t>
      </w:r>
      <w:r>
        <w:t xml:space="preserve"> в которых необходимо предусмотреть подпор</w:t>
      </w:r>
      <w:r w:rsidR="00632BBD">
        <w:t xml:space="preserve">, </w:t>
      </w:r>
      <w:r w:rsidR="00632BBD" w:rsidRPr="00632BBD">
        <w:t xml:space="preserve">помещений с </w:t>
      </w:r>
      <w:proofErr w:type="spellStart"/>
      <w:r w:rsidR="00632BBD" w:rsidRPr="00632BBD">
        <w:t>высокостеллажным</w:t>
      </w:r>
      <w:proofErr w:type="spellEnd"/>
      <w:r w:rsidR="00632BBD" w:rsidRPr="00632BBD">
        <w:t xml:space="preserve"> хранением </w:t>
      </w:r>
      <w:r>
        <w:t>(данную информацию надо запрашивать у оценщика или, который делал оценку АР или самому выполнить по указанию руководителя).</w:t>
      </w:r>
    </w:p>
    <w:p w14:paraId="653F812C" w14:textId="5AACBE0F" w:rsidR="00F36287" w:rsidRDefault="00582D5E" w:rsidP="00D64666">
      <w:pPr>
        <w:pStyle w:val="a3"/>
        <w:numPr>
          <w:ilvl w:val="0"/>
          <w:numId w:val="1"/>
        </w:numPr>
      </w:pPr>
      <w:r>
        <w:t>Расставить кружочки и дать лучи в соответствии с параметрами(критериями) помещений, которые прописаны в шаблоне подготовка к оценке ДУ 2</w:t>
      </w:r>
      <w:r w:rsidR="00524B95">
        <w:t xml:space="preserve"> (Не выдается ДУ к антресолям, </w:t>
      </w:r>
      <w:r w:rsidR="009D231F">
        <w:t xml:space="preserve">площадкам, </w:t>
      </w:r>
      <w:r w:rsidR="00524B95">
        <w:t xml:space="preserve">только к помещениям, расположенным на </w:t>
      </w:r>
      <w:r w:rsidR="00F14CF8">
        <w:t>антресолях</w:t>
      </w:r>
      <w:r w:rsidR="00F62CFE">
        <w:t>, площадках)</w:t>
      </w:r>
      <w:r>
        <w:t>.</w:t>
      </w:r>
      <w:r w:rsidR="00524B95">
        <w:t xml:space="preserve"> </w:t>
      </w:r>
      <w:r w:rsidR="00676841">
        <w:t>Е</w:t>
      </w:r>
      <w:r w:rsidR="00676841" w:rsidRPr="00676841">
        <w:t>сли на планах или в эк</w:t>
      </w:r>
      <w:r w:rsidR="00676841">
        <w:t>с</w:t>
      </w:r>
      <w:r w:rsidR="00676841" w:rsidRPr="00676841">
        <w:t>пликации указаны площади, то надо выборочно проверять соответствие действительности</w:t>
      </w:r>
      <w:r w:rsidR="00327CBA">
        <w:t xml:space="preserve">. </w:t>
      </w:r>
      <w:r w:rsidR="00327CBA" w:rsidRPr="00327CBA">
        <w:t xml:space="preserve">Когда даём лучи и кружочки к офисным помещениям, </w:t>
      </w:r>
      <w:r w:rsidR="00327CBA" w:rsidRPr="00327CBA">
        <w:rPr>
          <w:lang w:bidi="ru-RU"/>
        </w:rPr>
        <w:t xml:space="preserve">рассматриваем только </w:t>
      </w:r>
      <w:r w:rsidR="00691AB4">
        <w:rPr>
          <w:lang w:bidi="ru-RU"/>
        </w:rPr>
        <w:t xml:space="preserve">те </w:t>
      </w:r>
      <w:bookmarkStart w:id="0" w:name="_GoBack"/>
      <w:bookmarkEnd w:id="0"/>
      <w:r w:rsidR="00327CBA" w:rsidRPr="00327CBA">
        <w:rPr>
          <w:lang w:bidi="ru-RU"/>
        </w:rPr>
        <w:t>помещения, которые в экспликации обозначены как «офис»</w:t>
      </w:r>
      <w:r w:rsidR="00327CBA">
        <w:rPr>
          <w:lang w:bidi="ru-RU"/>
        </w:rPr>
        <w:t>.</w:t>
      </w:r>
    </w:p>
    <w:p w14:paraId="11042AE3" w14:textId="2CCE32D5" w:rsidR="006D32FD" w:rsidRDefault="006D32FD" w:rsidP="00D64666">
      <w:pPr>
        <w:pStyle w:val="a3"/>
        <w:numPr>
          <w:ilvl w:val="0"/>
          <w:numId w:val="1"/>
        </w:numPr>
      </w:pPr>
      <w:r>
        <w:t xml:space="preserve">Обозначить помещения с </w:t>
      </w:r>
      <w:proofErr w:type="spellStart"/>
      <w:r>
        <w:t>высокостеллажным</w:t>
      </w:r>
      <w:proofErr w:type="spellEnd"/>
      <w:r>
        <w:t xml:space="preserve"> хранением.</w:t>
      </w:r>
    </w:p>
    <w:p w14:paraId="1DCAE5D8" w14:textId="2998D2BD" w:rsidR="00F36287" w:rsidRDefault="00F36287" w:rsidP="00D64666">
      <w:pPr>
        <w:pStyle w:val="a3"/>
        <w:numPr>
          <w:ilvl w:val="0"/>
          <w:numId w:val="1"/>
        </w:numPr>
      </w:pPr>
      <w:r>
        <w:t xml:space="preserve">Все обозначения, лучи, кружочки и </w:t>
      </w:r>
      <w:proofErr w:type="spellStart"/>
      <w:r>
        <w:t>т.п</w:t>
      </w:r>
      <w:proofErr w:type="spellEnd"/>
      <w:r>
        <w:t xml:space="preserve"> расста</w:t>
      </w:r>
      <w:r w:rsidR="00F62CFE">
        <w:t xml:space="preserve">влять по аналогии с примером в </w:t>
      </w:r>
      <w:r>
        <w:t>шаблоне подготовка к ОС ДУ.</w:t>
      </w:r>
    </w:p>
    <w:p w14:paraId="4EF85436" w14:textId="3C37259E" w:rsidR="00C80197" w:rsidRDefault="00F36287" w:rsidP="00F36287">
      <w:pPr>
        <w:pStyle w:val="a3"/>
        <w:numPr>
          <w:ilvl w:val="0"/>
          <w:numId w:val="1"/>
        </w:numPr>
      </w:pPr>
      <w:r>
        <w:t xml:space="preserve">Все обозначения, лучи, кружочки и </w:t>
      </w:r>
      <w:proofErr w:type="spellStart"/>
      <w:r>
        <w:t>т.п</w:t>
      </w:r>
      <w:proofErr w:type="spellEnd"/>
      <w:r>
        <w:t xml:space="preserve"> должны находится в </w:t>
      </w:r>
      <w:r w:rsidR="00F62CFE">
        <w:t xml:space="preserve">слоях по аналогии с примером в </w:t>
      </w:r>
      <w:r>
        <w:t>шаблоне подготовка к ОС ДУ.</w:t>
      </w:r>
    </w:p>
    <w:p w14:paraId="5FD1E97D" w14:textId="25F5CDFE" w:rsidR="004B5C8C" w:rsidRDefault="004B5C8C" w:rsidP="00F36287">
      <w:pPr>
        <w:pStyle w:val="a3"/>
        <w:numPr>
          <w:ilvl w:val="0"/>
          <w:numId w:val="1"/>
        </w:numPr>
      </w:pPr>
      <w:r>
        <w:t xml:space="preserve">Перед отправкой </w:t>
      </w:r>
      <w:r w:rsidRPr="004B5C8C">
        <w:rPr>
          <w:rFonts w:ascii="Calibri" w:hAnsi="Calibri" w:cs="Calibri"/>
        </w:rPr>
        <w:t>слой «</w:t>
      </w:r>
      <w:r w:rsidRPr="004B5C8C">
        <w:rPr>
          <w:rFonts w:ascii="Calibri" w:hAnsi="Calibri" w:cs="Calibri"/>
          <w:color w:val="FF0000"/>
        </w:rPr>
        <w:t>экспертиза ДУ</w:t>
      </w:r>
      <w:r w:rsidRPr="004B5C8C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сделать</w:t>
      </w:r>
      <w:r w:rsidRPr="004B5C8C">
        <w:rPr>
          <w:rFonts w:ascii="Calibri" w:hAnsi="Calibri" w:cs="Calibri"/>
        </w:rPr>
        <w:t xml:space="preserve"> активны</w:t>
      </w:r>
      <w:r>
        <w:rPr>
          <w:rFonts w:ascii="Calibri" w:hAnsi="Calibri" w:cs="Calibri"/>
        </w:rPr>
        <w:t>м</w:t>
      </w:r>
    </w:p>
    <w:p w14:paraId="447D8146" w14:textId="77777777" w:rsidR="00C80197" w:rsidRDefault="00C80197" w:rsidP="00B264F9"/>
    <w:sectPr w:rsidR="00C8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5BA5"/>
    <w:multiLevelType w:val="hybridMultilevel"/>
    <w:tmpl w:val="0E2C1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A4"/>
    <w:rsid w:val="000354B1"/>
    <w:rsid w:val="000929EE"/>
    <w:rsid w:val="000F50BC"/>
    <w:rsid w:val="00105F25"/>
    <w:rsid w:val="001252FF"/>
    <w:rsid w:val="00227B93"/>
    <w:rsid w:val="003041E4"/>
    <w:rsid w:val="00317E86"/>
    <w:rsid w:val="00327CBA"/>
    <w:rsid w:val="00375654"/>
    <w:rsid w:val="003C7537"/>
    <w:rsid w:val="003D3610"/>
    <w:rsid w:val="004B5C8C"/>
    <w:rsid w:val="004C6CD0"/>
    <w:rsid w:val="004D7DB6"/>
    <w:rsid w:val="005158D2"/>
    <w:rsid w:val="00524B95"/>
    <w:rsid w:val="00582D5E"/>
    <w:rsid w:val="00632BBD"/>
    <w:rsid w:val="00676841"/>
    <w:rsid w:val="00683EE8"/>
    <w:rsid w:val="00691AB4"/>
    <w:rsid w:val="006D32FD"/>
    <w:rsid w:val="00723DE8"/>
    <w:rsid w:val="00750903"/>
    <w:rsid w:val="008C262D"/>
    <w:rsid w:val="009B00A7"/>
    <w:rsid w:val="009C6F28"/>
    <w:rsid w:val="009D231F"/>
    <w:rsid w:val="009D4390"/>
    <w:rsid w:val="00A276A4"/>
    <w:rsid w:val="00AE21FC"/>
    <w:rsid w:val="00B264F9"/>
    <w:rsid w:val="00C80197"/>
    <w:rsid w:val="00D333D6"/>
    <w:rsid w:val="00F14CF8"/>
    <w:rsid w:val="00F36287"/>
    <w:rsid w:val="00F46D2E"/>
    <w:rsid w:val="00F6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FEC0A"/>
  <w15:chartTrackingRefBased/>
  <w15:docId w15:val="{8C7811BA-3F58-487E-A0A3-907C25B3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D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19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4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D4390"/>
    <w:rPr>
      <w:rFonts w:ascii="Segoe UI" w:hAnsi="Segoe UI" w:cs="Segoe UI"/>
      <w:sz w:val="18"/>
      <w:szCs w:val="18"/>
    </w:rPr>
  </w:style>
  <w:style w:type="paragraph" w:styleId="a6">
    <w:name w:val="Revision"/>
    <w:hidden/>
    <w:uiPriority w:val="99"/>
    <w:semiHidden/>
    <w:rsid w:val="006D32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4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Гладких</dc:creator>
  <cp:keywords/>
  <dc:description/>
  <cp:lastModifiedBy>Пользователь</cp:lastModifiedBy>
  <cp:revision>3</cp:revision>
  <dcterms:created xsi:type="dcterms:W3CDTF">2025-03-13T08:56:00Z</dcterms:created>
  <dcterms:modified xsi:type="dcterms:W3CDTF">2025-03-13T08:57:00Z</dcterms:modified>
</cp:coreProperties>
</file>