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а</w:t>
      </w:r>
      <w:r>
        <w:rPr>
          <w:b/>
        </w:rPr>
        <w:t>5</w:t>
      </w:r>
    </w:p>
    <w:p>
      <w:r>
        <w:rPr>
          <w:b/>
        </w:rPr>
        <w:t xml:space="preserve">Ф2.1 </w:t>
      </w:r>
      <w:r>
        <w:rPr>
          <w:b/>
        </w:rPr>
        <w:t>Залы ш</w:t>
      </w:r>
      <w:r>
        <w:rPr>
          <w:b/>
        </w:rPr>
        <w:t>ирина проходов в кинотеатре вместимостью более 100</w:t>
      </w:r>
      <w:r>
        <w:rPr>
          <w:b/>
        </w:rPr>
        <w:t xml:space="preserve"> </w:t>
      </w:r>
      <w:r>
        <w:rPr>
          <w:b/>
        </w:rPr>
        <w:t>чел.</w:t>
      </w:r>
    </w:p>
    <w:p>
      <w:r>
        <w:rPr>
          <w:rFonts w:ascii="Tahoma" w:hAnsi="Tahoma"/>
          <w:color w:val="FF0000"/>
          <w:sz w:val="24"/>
        </w:rPr>
        <w:t>Ширину пути эвакуации в комплексе зрительских помещений кинотеатра, вместимостью более 100 человек предусмотреть не менее 2,5м (п.7.3.14 СП 1.13130.2020).</w:t>
      </w:r>
    </w:p>
    <w:p>
      <w:r>
        <w:rPr>
          <w:rFonts w:ascii="Tahoma" w:hAnsi="Tahoma"/>
          <w:color w:val="FF00FF"/>
          <w:sz w:val="24"/>
          <w:u w:val="single"/>
        </w:rPr>
        <w:t xml:space="preserve">Варианты решения: </w:t>
      </w:r>
    </w:p>
    <w:p>
      <w:r>
        <w:rPr>
          <w:rFonts w:ascii="Tahoma" w:hAnsi="Tahoma"/>
          <w:color w:val="FF00FF"/>
          <w:sz w:val="24"/>
        </w:rPr>
        <w:t>1.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Не предусматривать в комплексе зрительских помещений кинотеатра более 100 человек.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>
      <w:r>
        <w:rPr>
          <w:rFonts w:ascii="Tahoma" w:hAnsi="Tahoma"/>
          <w:color w:val="FF00FF"/>
          <w:sz w:val="24"/>
        </w:rPr>
        <w:t>4.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а</w:t>
      </w:r>
      <w:r>
        <w:rPr>
          <w:b/>
        </w:rPr>
        <w:t xml:space="preserve">5 </w:t>
      </w:r>
      <w:r>
        <w:rPr>
          <w:b/>
        </w:rPr>
        <w:t>конец</w:t>
      </w:r>
    </w:p>
    <w:p>
      <w:r>
        <w:rPr>
          <w:b/>
        </w:rPr>
        <w:t>а</w:t>
      </w:r>
      <w:r>
        <w:rPr>
          <w:b/>
        </w:rPr>
        <w:t>7</w:t>
      </w:r>
    </w:p>
    <w:p>
      <w:r>
        <w:rPr>
          <w:b/>
        </w:rPr>
        <w:t>Для МГН</w:t>
      </w:r>
    </w:p>
    <w:p>
      <w:r>
        <w:rPr>
          <w:rFonts w:ascii="Tahoma" w:hAnsi="Tahoma"/>
          <w:color w:val="FF0000"/>
          <w:sz w:val="24"/>
        </w:rPr>
        <w:t>Ширину горизонтальных путей эвакуации предусмотреть не менее 1,2м</w:t>
      </w:r>
      <w:r>
        <w:rPr>
          <w:rFonts w:ascii="Tahoma" w:hAnsi="Tahoma"/>
          <w:color w:val="FFFF00"/>
          <w:sz w:val="24"/>
        </w:rPr>
        <w:t xml:space="preserve"> </w:t>
      </w:r>
      <w:r>
        <w:rPr>
          <w:rFonts w:ascii="Tahoma" w:hAnsi="Tahoma"/>
          <w:color w:val="FF0000"/>
          <w:sz w:val="24"/>
        </w:rPr>
        <w:t>(п.9.3.4 СП 1.13130.2020).</w:t>
      </w:r>
    </w:p>
    <w:p>
      <w:r>
        <w:rPr>
          <w:rFonts w:ascii="Tahoma" w:hAnsi="Tahoma"/>
          <w:color w:val="FF00FF"/>
          <w:sz w:val="24"/>
          <w:u w:val="single"/>
        </w:rPr>
        <w:t>Варианты решения:</w:t>
      </w:r>
    </w:p>
    <w:p>
      <w:r>
        <w:rPr>
          <w:rFonts w:ascii="Tahoma" w:hAnsi="Tahoma"/>
          <w:color w:val="FF00FF"/>
          <w:sz w:val="24"/>
          <w:u w:val="single"/>
        </w:rPr>
        <w:t>1. Устранить замечание.</w:t>
      </w:r>
    </w:p>
    <w:p>
      <w:r>
        <w:rPr>
          <w:rFonts w:ascii="Tahoma" w:hAnsi="Tahoma"/>
          <w:color w:val="FF00FF"/>
          <w:sz w:val="24"/>
        </w:rPr>
        <w:t>2.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Не предусматривать эвакуацию более 15 чел. МГН группы М2-М3, а также не предусматривать на данном участке эвакуацию МГН группы М4.</w:t>
      </w:r>
    </w:p>
    <w:p>
      <w:r>
        <w:rPr>
          <w:rFonts w:ascii="Tahoma" w:hAnsi="Tahoma"/>
          <w:color w:val="FF00FF"/>
          <w:sz w:val="24"/>
        </w:rPr>
        <w:t>3.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>В рамках расчета рисков рассмотреть возможность отступить от требования, при этом возможность такого решения необходимо согласовать с экспертом.</w:t>
      </w:r>
    </w:p>
    <w:p>
      <w:r>
        <w:rPr>
          <w:rFonts w:ascii="Tahoma" w:hAnsi="Tahoma"/>
          <w:color w:val="FF00FF"/>
          <w:sz w:val="24"/>
        </w:rPr>
        <w:t>4.</w:t>
      </w:r>
      <w:r>
        <w:rPr>
          <w:rFonts w:ascii="Tahoma" w:hAnsi="Tahoma"/>
          <w:color w:val="FF00FF"/>
          <w:sz w:val="24"/>
        </w:rPr>
        <w:tab/>
      </w:r>
      <w:r>
        <w:rPr>
          <w:rFonts w:ascii="Tahoma" w:hAnsi="Tahoma"/>
          <w:color w:val="FF00FF"/>
          <w:sz w:val="24"/>
          <w:u w:val="single"/>
        </w:rPr>
        <w:t xml:space="preserve">В рамках разработки СТУ рассмотреть возможность отступить от требования. </w:t>
      </w:r>
    </w:p>
    <w:p>
      <w:r>
        <w:rPr>
          <w:b/>
        </w:rPr>
        <w:t>а</w:t>
      </w:r>
      <w:r>
        <w:rPr>
          <w:b/>
        </w:rPr>
        <w:t xml:space="preserve">7 </w:t>
      </w:r>
      <w:r>
        <w:rPr>
          <w:b/>
        </w:rPr>
        <w:t>конец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