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AE8C" w14:textId="5EFD09D2" w:rsidR="00132A6B" w:rsidRPr="001E3F2A" w:rsidRDefault="001E3F2A" w:rsidP="00132A6B">
      <w:r>
        <w:rPr>
          <w:b/>
        </w:rPr>
        <w:t>Для всех</w:t>
      </w:r>
    </w:p>
    <w:p w14:paraId="24513C4E" w14:textId="77777777" w:rsidR="00132A6B" w:rsidRPr="00132A6B" w:rsidRDefault="00132A6B" w:rsidP="00132A6B">
      <w:pPr>
        <w:rPr>
          <w:rFonts w:ascii="Tahoma" w:hAnsi="Tahoma" w:cs="Tahoma"/>
          <w:color w:val="FF0000"/>
          <w:u w:val="single"/>
        </w:rPr>
      </w:pPr>
      <w:r w:rsidRPr="00132A6B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 w14:paraId="5B834551" w14:textId="77777777" w:rsidR="00132A6B" w:rsidRPr="00132A6B" w:rsidRDefault="00132A6B" w:rsidP="00132A6B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32A6B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56070B1E" w14:textId="77777777" w:rsidR="00132A6B" w:rsidRPr="00132A6B" w:rsidRDefault="00132A6B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132A6B">
        <w:rPr>
          <w:rFonts w:ascii="Tahoma" w:hAnsi="Tahoma" w:cs="Tahoma"/>
          <w:i/>
          <w:iCs/>
          <w:color w:val="FF00FF"/>
          <w:u w:val="single"/>
        </w:rPr>
        <w:t>1.</w:t>
      </w:r>
      <w:r w:rsidRPr="00132A6B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67425DCE" w14:textId="77777777" w:rsidR="00132A6B" w:rsidRPr="00132A6B" w:rsidRDefault="00132A6B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132A6B">
        <w:rPr>
          <w:rFonts w:ascii="Tahoma" w:hAnsi="Tahoma" w:cs="Tahoma"/>
          <w:i/>
          <w:iCs/>
          <w:color w:val="FF00FF"/>
          <w:u w:val="single"/>
        </w:rPr>
        <w:t>2.</w:t>
      </w:r>
      <w:r w:rsidRPr="00132A6B">
        <w:rPr>
          <w:rFonts w:ascii="Tahoma" w:hAnsi="Tahoma" w:cs="Tahoma"/>
          <w:i/>
          <w:iCs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 w14:paraId="781594DA" w14:textId="77777777" w:rsidR="00132A6B" w:rsidRPr="00132A6B" w:rsidRDefault="00132A6B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132A6B">
        <w:rPr>
          <w:rFonts w:ascii="Tahoma" w:hAnsi="Tahoma" w:cs="Tahoma"/>
          <w:i/>
          <w:iCs/>
          <w:color w:val="FF00FF"/>
          <w:u w:val="single"/>
        </w:rPr>
        <w:t>3.</w:t>
      </w:r>
      <w:r w:rsidRPr="00132A6B">
        <w:rPr>
          <w:rFonts w:ascii="Tahoma" w:hAnsi="Tahoma" w:cs="Tahoma"/>
          <w:i/>
          <w:iCs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 w14:paraId="6EFC7A69" w14:textId="77777777" w:rsidR="00132A6B" w:rsidRPr="00132A6B" w:rsidRDefault="00132A6B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132A6B">
        <w:rPr>
          <w:rFonts w:ascii="Tahoma" w:hAnsi="Tahoma" w:cs="Tahoma"/>
          <w:i/>
          <w:iCs/>
          <w:color w:val="FF00FF"/>
          <w:u w:val="single"/>
        </w:rPr>
        <w:t>4.</w:t>
      </w:r>
      <w:r w:rsidRPr="00132A6B">
        <w:rPr>
          <w:rFonts w:ascii="Tahoma" w:hAnsi="Tahoma" w:cs="Tahoma"/>
          <w:i/>
          <w:iCs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66F0FADD" w14:textId="77777777" w:rsidR="00132A6B" w:rsidRPr="00132A6B" w:rsidRDefault="00132A6B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132A6B">
        <w:rPr>
          <w:rFonts w:ascii="Tahoma" w:hAnsi="Tahoma" w:cs="Tahoma"/>
          <w:i/>
          <w:iCs/>
          <w:color w:val="FF00FF"/>
          <w:u w:val="single"/>
        </w:rPr>
        <w:t>5.</w:t>
      </w:r>
      <w:r w:rsidRPr="00132A6B">
        <w:rPr>
          <w:rFonts w:ascii="Tahoma" w:hAnsi="Tahoma" w:cs="Tahoma"/>
          <w:i/>
          <w:iCs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038863C4" w14:textId="13F8BB50" w:rsidR="00166CC7" w:rsidRPr="00132A6B" w:rsidRDefault="001E3F2A" w:rsidP="00132A6B">
      <w:r>
        <w:rPr>
          <w:b/>
        </w:rPr>
        <w:t>Для всех</w:t>
      </w:r>
      <w:r>
        <w:t xml:space="preserve"> </w:t>
      </w:r>
      <w:r w:rsidR="00166CC7" w:rsidRPr="00132A6B">
        <w:rPr>
          <w:b/>
          <w:bCs/>
        </w:rPr>
        <w:t>конец</w:t>
      </w:r>
    </w:p>
    <w:p w14:paraId="342A7647" w14:textId="77777777" w:rsidR="0088103B" w:rsidRPr="001E3F2A" w:rsidRDefault="0088103B" w:rsidP="00166CC7">
      <w:pPr>
        <w:rPr>
          <w:b/>
          <w:bCs/>
        </w:rPr>
      </w:pPr>
    </w:p>
    <w:p w14:paraId="3D89ED16" w14:textId="45E5F145" w:rsidR="00166CC7" w:rsidRPr="0088103B" w:rsidRDefault="00166CC7" w:rsidP="00166CC7">
      <w:pPr>
        <w:rPr>
          <w:b/>
          <w:bCs/>
        </w:rPr>
      </w:pPr>
      <w:r w:rsidRPr="0088103B">
        <w:rPr>
          <w:b/>
          <w:bCs/>
        </w:rPr>
        <w:t>Лифт</w:t>
      </w:r>
    </w:p>
    <w:p w14:paraId="26B82A10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66CC7">
        <w:rPr>
          <w:rFonts w:ascii="Tahoma" w:hAnsi="Tahoma" w:cs="Tahoma"/>
          <w:color w:val="FF0000"/>
        </w:rPr>
        <w:t>Вход в лифт предусмотреть через тамбур-шлюз 1-го типа с подпором воздуха при пожаре. (ч.20 ст. 88 ФЗ №123).</w:t>
      </w:r>
      <w:r w:rsidRPr="00166CC7">
        <w:br/>
      </w:r>
      <w:r w:rsidRPr="00166CC7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1DA8373D" w14:textId="40C2B024" w:rsidR="00166CC7" w:rsidRPr="00166CC7" w:rsidRDefault="00166CC7" w:rsidP="00166CC7">
      <w:pPr>
        <w:pStyle w:val="a7"/>
        <w:numPr>
          <w:ilvl w:val="0"/>
          <w:numId w:val="3"/>
        </w:numPr>
        <w:rPr>
          <w:rFonts w:ascii="Tahoma" w:hAnsi="Tahoma" w:cs="Tahoma"/>
          <w:i/>
          <w:iCs/>
          <w:color w:val="FF00FF"/>
          <w:u w:val="single"/>
        </w:rPr>
      </w:pPr>
      <w:r w:rsidRPr="00166CC7">
        <w:rPr>
          <w:rFonts w:ascii="Tahoma" w:hAnsi="Tahoma" w:cs="Tahoma"/>
          <w:i/>
          <w:iCs/>
          <w:color w:val="FF00FF"/>
          <w:u w:val="single"/>
        </w:rPr>
        <w:t>Устранить замечание.</w:t>
      </w:r>
    </w:p>
    <w:p w14:paraId="1A1AD0B7" w14:textId="021897E8" w:rsidR="00166CC7" w:rsidRDefault="00166CC7" w:rsidP="00166CC7">
      <w:pPr>
        <w:rPr>
          <w:b/>
          <w:bCs/>
          <w:lang w:val="de-DE"/>
        </w:rPr>
      </w:pPr>
      <w:r w:rsidRPr="0088103B">
        <w:rPr>
          <w:b/>
          <w:bCs/>
        </w:rPr>
        <w:t>Лифт конец</w:t>
      </w:r>
    </w:p>
    <w:p w14:paraId="47262DBB" w14:textId="77777777" w:rsidR="0088103B" w:rsidRPr="0088103B" w:rsidRDefault="0088103B" w:rsidP="00166CC7">
      <w:pPr>
        <w:rPr>
          <w:b/>
          <w:bCs/>
          <w:lang w:val="de-DE"/>
        </w:rPr>
      </w:pPr>
    </w:p>
    <w:p w14:paraId="6E43587A" w14:textId="4A5CFA64" w:rsidR="00166CC7" w:rsidRPr="0088103B" w:rsidRDefault="00166CC7" w:rsidP="00166CC7">
      <w:pPr>
        <w:rPr>
          <w:b/>
          <w:bCs/>
        </w:rPr>
      </w:pPr>
      <w:r w:rsidRPr="0088103B">
        <w:rPr>
          <w:b/>
          <w:bCs/>
        </w:rPr>
        <w:t>Кровля</w:t>
      </w:r>
    </w:p>
    <w:p w14:paraId="532EE41D" w14:textId="6846F22A" w:rsidR="00166CC7" w:rsidRPr="00166CC7" w:rsidRDefault="00166CC7" w:rsidP="00166CC7">
      <w:pPr>
        <w:rPr>
          <w:rFonts w:ascii="Tahoma" w:hAnsi="Tahoma" w:cs="Tahoma"/>
          <w:color w:val="FF0000"/>
        </w:rPr>
      </w:pPr>
      <w:r w:rsidRPr="00166CC7">
        <w:rPr>
          <w:rFonts w:ascii="Tahoma" w:hAnsi="Tahoma" w:cs="Tahoma"/>
          <w:color w:val="FF0000"/>
        </w:rPr>
        <w:t>Предусмотреть один выход на кровлю по наружной пожарной лестнице П1 или с лестничной клетки или по открытой лестнице 3-го типа (ст. 90 ч.2 ФЗ №123, п.7.2, п.7.3</w:t>
      </w:r>
      <w:r w:rsidRPr="006E3E5A">
        <w:rPr>
          <w:rFonts w:ascii="Tahoma" w:hAnsi="Tahoma" w:cs="Tahoma"/>
          <w:color w:val="FF0000"/>
        </w:rPr>
        <w:t xml:space="preserve"> </w:t>
      </w:r>
      <w:r w:rsidRPr="00166CC7">
        <w:rPr>
          <w:rFonts w:ascii="Tahoma" w:hAnsi="Tahoma" w:cs="Tahoma"/>
          <w:color w:val="FF0000"/>
        </w:rPr>
        <w:t>СП4.13130.2013).</w:t>
      </w:r>
    </w:p>
    <w:p w14:paraId="48F217C2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66CC7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0A86448C" w14:textId="77777777" w:rsidR="00166CC7" w:rsidRPr="00166CC7" w:rsidRDefault="00166CC7" w:rsidP="00166CC7">
      <w:pPr>
        <w:rPr>
          <w:rFonts w:ascii="Tahoma" w:hAnsi="Tahoma" w:cs="Tahoma"/>
          <w:i/>
          <w:iCs/>
          <w:color w:val="FF00FF"/>
          <w:u w:val="single"/>
        </w:rPr>
      </w:pPr>
      <w:r w:rsidRPr="00166CC7">
        <w:rPr>
          <w:rFonts w:ascii="Tahoma" w:hAnsi="Tahoma" w:cs="Tahoma"/>
          <w:i/>
          <w:iCs/>
          <w:color w:val="FF00FF"/>
          <w:u w:val="single"/>
        </w:rPr>
        <w:t>1.</w:t>
      </w:r>
      <w:r w:rsidRPr="00166CC7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5C0064E2" w14:textId="77777777" w:rsidR="00166CC7" w:rsidRPr="00166CC7" w:rsidRDefault="00166CC7" w:rsidP="00166CC7">
      <w:pPr>
        <w:rPr>
          <w:rFonts w:ascii="Tahoma" w:hAnsi="Tahoma" w:cs="Tahoma"/>
          <w:i/>
          <w:iCs/>
          <w:color w:val="FFFF00"/>
          <w:u w:val="single"/>
        </w:rPr>
      </w:pPr>
      <w:r w:rsidRPr="00166CC7">
        <w:rPr>
          <w:rFonts w:ascii="Tahoma" w:hAnsi="Tahoma" w:cs="Tahoma"/>
          <w:i/>
          <w:iCs/>
          <w:color w:val="FFFF00"/>
          <w:u w:val="single"/>
        </w:rPr>
        <w:t>2.</w:t>
      </w:r>
      <w:r w:rsidRPr="00166CC7">
        <w:rPr>
          <w:rFonts w:ascii="Tahoma" w:hAnsi="Tahoma" w:cs="Tahoma"/>
          <w:i/>
          <w:iCs/>
          <w:color w:val="FFFF00"/>
          <w:u w:val="single"/>
        </w:rPr>
        <w:tab/>
        <w:t>В рамках разработки СТУ рассмотреть возможность отступить от требования.*</w:t>
      </w:r>
    </w:p>
    <w:p w14:paraId="7406FE2C" w14:textId="77777777" w:rsidR="00166CC7" w:rsidRPr="006E3E5A" w:rsidRDefault="00166CC7" w:rsidP="00166CC7">
      <w:pPr>
        <w:rPr>
          <w:rFonts w:ascii="Tahoma" w:hAnsi="Tahoma" w:cs="Tahoma"/>
          <w:i/>
          <w:iCs/>
          <w:color w:val="FFFF00"/>
          <w:u w:val="single"/>
        </w:rPr>
      </w:pPr>
      <w:r w:rsidRPr="00166CC7">
        <w:rPr>
          <w:rFonts w:ascii="Tahoma" w:hAnsi="Tahoma" w:cs="Tahoma"/>
          <w:i/>
          <w:iCs/>
          <w:color w:val="FFFF00"/>
          <w:u w:val="single"/>
        </w:rPr>
        <w:t>*вариант сту допускается давать, если требуется несколько выходов. Если требуется один выход, то нельзя обосновать в СТУ. это скорее относится к п.7.3 сп4.</w:t>
      </w:r>
    </w:p>
    <w:p w14:paraId="64250779" w14:textId="492362E3" w:rsidR="006E3E5A" w:rsidRPr="001E3F2A" w:rsidRDefault="006E3E5A" w:rsidP="00166CC7">
      <w:pPr>
        <w:rPr>
          <w:b/>
          <w:bCs/>
        </w:rPr>
      </w:pPr>
      <w:r w:rsidRPr="0088103B">
        <w:rPr>
          <w:b/>
          <w:bCs/>
        </w:rPr>
        <w:t>Кровля конец</w:t>
      </w:r>
    </w:p>
    <w:p w14:paraId="2A248C08" w14:textId="77777777" w:rsidR="0088103B" w:rsidRPr="001E3F2A" w:rsidRDefault="0088103B" w:rsidP="00166CC7">
      <w:pPr>
        <w:rPr>
          <w:b/>
          <w:bCs/>
        </w:rPr>
      </w:pPr>
    </w:p>
    <w:p w14:paraId="495D09C1" w14:textId="5D958616" w:rsidR="00604EFF" w:rsidRPr="0088103B" w:rsidRDefault="00604EFF" w:rsidP="00166CC7">
      <w:pPr>
        <w:rPr>
          <w:b/>
          <w:bCs/>
        </w:rPr>
      </w:pPr>
      <w:r w:rsidRPr="0088103B">
        <w:rPr>
          <w:b/>
          <w:bCs/>
        </w:rPr>
        <w:t>Автостоянки</w:t>
      </w:r>
    </w:p>
    <w:p w14:paraId="3B2404B7" w14:textId="77777777" w:rsidR="00604EFF" w:rsidRPr="00604EFF" w:rsidRDefault="00604EFF" w:rsidP="00604EFF">
      <w:pPr>
        <w:rPr>
          <w:rFonts w:ascii="Tahoma" w:hAnsi="Tahoma" w:cs="Tahoma"/>
          <w:color w:val="FF0000"/>
        </w:rPr>
      </w:pPr>
      <w:r w:rsidRPr="00604EFF">
        <w:rPr>
          <w:rFonts w:ascii="Tahoma" w:hAnsi="Tahoma" w:cs="Tahoma"/>
          <w:color w:val="FF0000"/>
        </w:rPr>
        <w:t>Для сообщения стоянки с общественной частью, в пределах этажа, предусмотреть тамбур-шлюз 1-го типа с подпором воздуха при пожаре  (п. 5.11 СП506.1311500.2021).</w:t>
      </w:r>
    </w:p>
    <w:p w14:paraId="6FD5B90B" w14:textId="77777777" w:rsidR="00604EFF" w:rsidRPr="00604EFF" w:rsidRDefault="00604EFF" w:rsidP="00604EFF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604EFF">
        <w:rPr>
          <w:rFonts w:ascii="Tahoma" w:hAnsi="Tahoma" w:cs="Tahoma"/>
          <w:b/>
          <w:bCs/>
          <w:i/>
          <w:iCs/>
          <w:color w:val="FF00FF"/>
          <w:u w:val="single"/>
        </w:rPr>
        <w:lastRenderedPageBreak/>
        <w:t xml:space="preserve"> Варианты решения:</w:t>
      </w:r>
    </w:p>
    <w:p w14:paraId="7528CFA8" w14:textId="77777777" w:rsidR="00604EFF" w:rsidRPr="00604EFF" w:rsidRDefault="00604EFF" w:rsidP="00604EFF">
      <w:pPr>
        <w:rPr>
          <w:rFonts w:ascii="Tahoma" w:hAnsi="Tahoma" w:cs="Tahoma"/>
          <w:i/>
          <w:iCs/>
          <w:color w:val="FF00FF"/>
          <w:u w:val="single"/>
        </w:rPr>
      </w:pPr>
      <w:r w:rsidRPr="00604EFF">
        <w:rPr>
          <w:rFonts w:ascii="Tahoma" w:hAnsi="Tahoma" w:cs="Tahoma"/>
          <w:i/>
          <w:iCs/>
          <w:color w:val="FF00FF"/>
          <w:u w:val="single"/>
        </w:rPr>
        <w:t>1.</w:t>
      </w:r>
      <w:r w:rsidRPr="00604EFF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07B21007" w14:textId="5BF8DFBE" w:rsidR="00604EFF" w:rsidRPr="00604EFF" w:rsidRDefault="00604EFF" w:rsidP="00166CC7">
      <w:pPr>
        <w:rPr>
          <w:rFonts w:ascii="Tahoma" w:hAnsi="Tahoma" w:cs="Tahoma"/>
          <w:i/>
          <w:iCs/>
          <w:color w:val="FF00FF"/>
          <w:u w:val="single"/>
        </w:rPr>
      </w:pPr>
      <w:r w:rsidRPr="00604EFF">
        <w:rPr>
          <w:rFonts w:ascii="Tahoma" w:hAnsi="Tahoma" w:cs="Tahoma"/>
          <w:i/>
          <w:iCs/>
          <w:color w:val="FF00FF"/>
          <w:u w:val="single"/>
        </w:rPr>
        <w:t>2.</w:t>
      </w:r>
      <w:r w:rsidRPr="00604EFF">
        <w:rPr>
          <w:rFonts w:ascii="Tahoma" w:hAnsi="Tahoma" w:cs="Tahoma"/>
          <w:i/>
          <w:iCs/>
          <w:color w:val="FF00FF"/>
          <w:u w:val="single"/>
        </w:rPr>
        <w:tab/>
        <w:t xml:space="preserve">В рамках разработки СТУ рассмотреть возможность отступить от требования. </w:t>
      </w:r>
    </w:p>
    <w:p w14:paraId="2F635277" w14:textId="61D8A9C0" w:rsidR="00604EFF" w:rsidRPr="0088103B" w:rsidRDefault="00604EFF" w:rsidP="00166CC7">
      <w:pPr>
        <w:rPr>
          <w:b/>
          <w:bCs/>
        </w:rPr>
      </w:pPr>
      <w:r w:rsidRPr="0088103B">
        <w:rPr>
          <w:b/>
          <w:bCs/>
        </w:rPr>
        <w:t>Автостоянки конец</w:t>
      </w:r>
    </w:p>
    <w:p w14:paraId="05617F74" w14:textId="77777777" w:rsidR="00166CC7" w:rsidRDefault="00166CC7" w:rsidP="00166CC7"/>
    <w:p w14:paraId="7DE42240" w14:textId="77777777" w:rsidR="00166CC7" w:rsidRDefault="00166CC7" w:rsidP="00166CC7"/>
    <w:p w14:paraId="63342458" w14:textId="5C507904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9900CC"/>
          <w:u w:val="single"/>
        </w:rPr>
      </w:pPr>
    </w:p>
    <w:p w14:paraId="55DA4E79" w14:textId="77777777" w:rsidR="00166CC7" w:rsidRDefault="00166CC7" w:rsidP="00166CC7"/>
    <w:p w14:paraId="71A1C75E" w14:textId="3919542B" w:rsidR="00166CC7" w:rsidRPr="00166CC7" w:rsidRDefault="00166CC7" w:rsidP="00166CC7">
      <w:pPr>
        <w:rPr>
          <w:rFonts w:ascii="Tahoma" w:hAnsi="Tahoma" w:cs="Tahoma"/>
          <w:i/>
          <w:iCs/>
          <w:color w:val="9900CC"/>
          <w:u w:val="single"/>
        </w:rPr>
      </w:pPr>
    </w:p>
    <w:p w14:paraId="714D74C0" w14:textId="77777777" w:rsidR="00166CC7" w:rsidRDefault="00166CC7"/>
    <w:sectPr w:rsidR="00166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573887">
    <w:abstractNumId w:val="2"/>
  </w:num>
  <w:num w:numId="2" w16cid:durableId="1000156451">
    <w:abstractNumId w:val="1"/>
  </w:num>
  <w:num w:numId="3" w16cid:durableId="14501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521A1"/>
    <w:rsid w:val="00073FE1"/>
    <w:rsid w:val="000F6E22"/>
    <w:rsid w:val="00132A6B"/>
    <w:rsid w:val="00166CC7"/>
    <w:rsid w:val="001B5080"/>
    <w:rsid w:val="001E3F2A"/>
    <w:rsid w:val="002C52C4"/>
    <w:rsid w:val="00534D9E"/>
    <w:rsid w:val="00604EFF"/>
    <w:rsid w:val="00637FF6"/>
    <w:rsid w:val="006C2164"/>
    <w:rsid w:val="006E3E5A"/>
    <w:rsid w:val="007972AA"/>
    <w:rsid w:val="0088103B"/>
    <w:rsid w:val="00A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35</cp:revision>
  <dcterms:created xsi:type="dcterms:W3CDTF">2025-05-04T16:07:00Z</dcterms:created>
  <dcterms:modified xsi:type="dcterms:W3CDTF">2025-05-12T11:14:00Z</dcterms:modified>
</cp:coreProperties>
</file>