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</w:t>
      </w:r>
      <w:r>
        <w:rPr>
          <w:b/>
        </w:rPr>
        <w:t>1</w:t>
      </w:r>
    </w:p>
    <w:p>
      <w:r>
        <w:rPr>
          <w:b/>
        </w:rPr>
        <w:t xml:space="preserve">Ширина коридора </w:t>
      </w:r>
      <w:r>
        <w:rPr>
          <w:b/>
        </w:rPr>
        <w:t>д</w:t>
      </w:r>
      <w:r>
        <w:rPr>
          <w:b/>
        </w:rPr>
        <w:t>ля всех зданий</w:t>
      </w:r>
    </w:p>
    <w:p>
      <w:r>
        <w:rPr>
          <w:rFonts w:ascii="Tahoma" w:hAnsi="Tahoma"/>
          <w:color w:val="FF0000"/>
        </w:rPr>
        <w:t>Ширину пути эвакуации предусмотреть не менее 1,2м с учётом двустороннего открывания дверей в коридор (п.4.3.3, п.4.3.4 СП1.13130.2020).</w:t>
      </w:r>
    </w:p>
    <w:p>
      <w:r>
        <w:rPr>
          <w:rFonts w:ascii="Tahoma" w:hAnsi="Tahoma"/>
          <w:b/>
          <w:color w:val="FF00FF"/>
          <w:u w:val="single"/>
        </w:rPr>
        <w:t>Варианты решения:</w:t>
      </w:r>
    </w:p>
    <w:p>
      <w:r>
        <w:rPr>
          <w:rFonts w:ascii="Tahoma" w:hAnsi="Tahoma"/>
          <w:color w:val="FF00FF"/>
          <w:u w:val="single"/>
        </w:rPr>
        <w:t>1.</w:t>
      </w:r>
      <w:r>
        <w:rPr>
          <w:rFonts w:ascii="Tahoma" w:hAnsi="Tahoma"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color w:val="FF00FF"/>
          <w:u w:val="single"/>
        </w:rPr>
        <w:t>2.</w:t>
      </w:r>
      <w:r>
        <w:rPr>
          <w:rFonts w:ascii="Tahoma" w:hAnsi="Tahoma"/>
          <w:color w:val="FF00FF"/>
          <w:u w:val="single"/>
        </w:rPr>
        <w:tab/>
        <w:t>Не предусматривать эвакуацию на участке, выделенным облаком, более 50 человек, при этом ширину с учётом открытой двери предусмотреть не менее 1м</w:t>
      </w:r>
    </w:p>
    <w:p>
      <w:r>
        <w:rPr>
          <w:rFonts w:ascii="Tahoma" w:hAnsi="Tahoma"/>
          <w:color w:val="FF00FF"/>
          <w:u w:val="single"/>
        </w:rPr>
        <w:t>3.</w:t>
      </w:r>
      <w:r>
        <w:rPr>
          <w:rFonts w:ascii="Tahoma" w:hAnsi="Tahoma"/>
          <w:color w:val="FF00FF"/>
          <w:u w:val="single"/>
        </w:rPr>
        <w:tab/>
        <w:t xml:space="preserve">    Изменить направление открывания одной из дверей, выделеных облаками.</w:t>
      </w:r>
    </w:p>
    <w:p>
      <w:r>
        <w:rPr>
          <w:rFonts w:ascii="Tahoma" w:hAnsi="Tahoma"/>
          <w:color w:val="FF00FF"/>
          <w:u w:val="single"/>
        </w:rPr>
        <w:t>4.</w:t>
      </w:r>
      <w:r>
        <w:rPr>
          <w:rFonts w:ascii="Tahoma" w:hAnsi="Tahoma"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>
      <w:r>
        <w:rPr>
          <w:rFonts w:ascii="Tahoma" w:hAnsi="Tahoma"/>
          <w:color w:val="FF00FF"/>
          <w:u w:val="single"/>
        </w:rPr>
        <w:t>5.</w:t>
      </w:r>
      <w:r>
        <w:rPr>
          <w:rFonts w:ascii="Tahoma" w:hAnsi="Tahoma"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>
      <w:r>
        <w:rPr>
          <w:b/>
        </w:rPr>
        <w:t>a</w:t>
      </w:r>
      <w:r>
        <w:rPr>
          <w:b/>
        </w:rPr>
        <w:t>1 конец</w:t>
      </w:r>
    </w:p>
    <w:p>
      <w:r>
        <w:rPr>
          <w:b/>
        </w:rPr>
        <w:t>b</w:t>
      </w:r>
      <w:r>
        <w:rPr>
          <w:b/>
        </w:rPr>
        <w:t>2</w:t>
      </w:r>
    </w:p>
    <w:p>
      <w:r>
        <w:rPr>
          <w:b/>
        </w:rPr>
        <w:t>Ф1.3 Коридоры длиной более 30м</w:t>
      </w:r>
    </w:p>
    <w:p>
      <w:r>
        <w:rPr>
          <w:rFonts w:ascii="Tahoma" w:hAnsi="Tahoma"/>
          <w:color w:val="FF0000"/>
          <w:sz w:val="24"/>
        </w:rPr>
        <w:t>Предусмотреть деление коридора противопожарными перегородками 2-го типа на участки длиной не более 30 метров (п.6.1.9 СП 1.13130.2020).</w:t>
      </w:r>
    </w:p>
    <w:p>
      <w:r>
        <w:rPr>
          <w:rFonts w:ascii="Tahoma" w:hAnsi="Tahoma"/>
          <w:color w:val="FF0000"/>
          <w:sz w:val="24"/>
        </w:rPr>
        <w:t>Требование распространяется на все коридоры в здании</w:t>
      </w:r>
    </w:p>
    <w:p>
      <w:r>
        <w:rPr>
          <w:rFonts w:ascii="Tahoma" w:hAnsi="Tahoma"/>
          <w:color w:val="FF00FF"/>
          <w:sz w:val="24"/>
          <w:u w:val="single"/>
        </w:rPr>
        <w:t xml:space="preserve">Варианты решения: </w:t>
      </w:r>
    </w:p>
    <w:p>
      <w:r>
        <w:rPr>
          <w:rFonts w:ascii="Tahoma" w:hAnsi="Tahoma"/>
          <w:color w:val="FF00FF"/>
          <w:sz w:val="24"/>
        </w:rPr>
        <w:t>1.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b/>
        </w:rPr>
        <w:t>b</w:t>
      </w:r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>конец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