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DD" w:rsidRPr="00E110DD" w:rsidRDefault="00E110DD" w:rsidP="00E1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Для всех задач сделайте один проект с одним экраном, где будут кнопки «предыдущая» и «следующая» внизу экрана, а между ними — номер текущей анимации. Сделайте так, чтобы этими кнопками можно было выбрать нужную анимацию. Номер анимации — это номер задачи из списка ниже. </w:t>
      </w:r>
      <w:r w:rsidRPr="00E110DD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Все анимации должны применяться к красному квадрату наверху экрана</w:t>
      </w:r>
      <w:r w:rsidRPr="00E110DD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, суммарно длиться две секунды (кроме</w:t>
      </w: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последней) и после завершения возвращать квадрат в состояние, в котором он был до анимации.</w:t>
      </w: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Итак, сделайте следующие анимации: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Изменение цвета фона квадрата на жёлтый.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Перемещение в правый верхний угол экрана.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Закругление краёв, чтобы квадрат выглядел как круг.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Поворот на 180 градусов.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«</w:t>
      </w:r>
      <w:proofErr w:type="spellStart"/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Исчезание</w:t>
      </w:r>
      <w:proofErr w:type="spellEnd"/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».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Сначала увеличение в два раза, потом анимированное уменьшение обратно.</w:t>
      </w:r>
    </w:p>
    <w:p w:rsidR="00E110DD" w:rsidRPr="00E110DD" w:rsidRDefault="00E110DD" w:rsidP="00E110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Бесконечную анимацию поворота.</w:t>
      </w:r>
    </w:p>
    <w:p w:rsidR="00E110DD" w:rsidRPr="00E110DD" w:rsidRDefault="00E110DD" w:rsidP="00E1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Рекомендации по выполнению</w:t>
      </w: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Реализуйте все задачи в одном проекте.</w:t>
      </w: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E110DD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Критерии оценки:</w:t>
      </w:r>
    </w:p>
    <w:p w:rsidR="00E110DD" w:rsidRPr="00E110DD" w:rsidRDefault="00E110DD" w:rsidP="00E11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Код компилируется.</w:t>
      </w:r>
    </w:p>
    <w:p w:rsidR="00E110DD" w:rsidRPr="00E110DD" w:rsidRDefault="00E110DD" w:rsidP="00E110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E110DD">
        <w:rPr>
          <w:rFonts w:ascii="Arial" w:eastAsia="Times New Roman" w:hAnsi="Arial" w:cs="Times New Roman"/>
          <w:sz w:val="24"/>
          <w:szCs w:val="24"/>
          <w:lang w:eastAsia="ru-RU"/>
        </w:rPr>
        <w:t>Задачи реализованы в соответствии с описанием.</w:t>
      </w:r>
    </w:p>
    <w:p w:rsidR="000429C7" w:rsidRDefault="000429C7">
      <w:bookmarkStart w:id="0" w:name="_GoBack"/>
      <w:bookmarkEnd w:id="0"/>
    </w:p>
    <w:sectPr w:rsidR="00042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89A"/>
    <w:multiLevelType w:val="multilevel"/>
    <w:tmpl w:val="7A58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D74AE"/>
    <w:multiLevelType w:val="multilevel"/>
    <w:tmpl w:val="052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C7"/>
    <w:rsid w:val="000429C7"/>
    <w:rsid w:val="00E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FD90A-6CA8-4301-BBC7-E8D3FE9C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1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Горохов</dc:creator>
  <cp:keywords/>
  <dc:description/>
  <cp:lastModifiedBy>Никита Горохов</cp:lastModifiedBy>
  <cp:revision>2</cp:revision>
  <dcterms:created xsi:type="dcterms:W3CDTF">2021-01-20T19:48:00Z</dcterms:created>
  <dcterms:modified xsi:type="dcterms:W3CDTF">2021-01-20T19:48:00Z</dcterms:modified>
</cp:coreProperties>
</file>