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to affected merchants: duplicate charges on 18 March</w:t>
      </w:r>
    </w:p>
    <w:p>
      <w:r>
        <w:t>Subject: Duplicate charges on 18 March 2026 - refunds completed</w:t>
      </w:r>
    </w:p>
    <w:p>
      <w:r>
        <w:t>Sent: 20 March 2026 by NovaPay Merchant Support (Sofia Marin)</w:t>
      </w:r>
    </w:p>
    <w:p>
      <w:r>
        <w:t>Recipients: the 212 merchants affected by INC-2026-031</w:t>
      </w:r>
    </w:p>
    <w:p>
      <w:r>
        <w:t>Dear merchant,</w:t>
      </w:r>
    </w:p>
    <w:p>
      <w:r>
        <w:t>On 18 March 2026, a technical problem at NovaPay caused some of your customers' card payments to be captured twice. You did nothing wrong, and no action is needed from you.</w:t>
      </w:r>
    </w:p>
    <w:p>
      <w:r>
        <w:t>Every duplicate charge has now been refunded to the cardholder. The refunds appear in your dashboard with the reason "Duplicate - NovaPay". Your payout for 19 March was held so that duplicate money would not be paid out, and it was paid together with your 20 March payout.</w:t>
      </w:r>
    </w:p>
    <w:p>
      <w:r>
        <w:t>We have changed how long payment retries are protected against double charging, and we are adding load tests before every fraud model change.</w:t>
      </w:r>
    </w:p>
    <w:p>
      <w:r>
        <w:t>If a customer asks about a second charge, they can expect the refund on their card statement within 3 to 5 business days.</w:t>
      </w:r>
    </w:p>
    <w:p>
      <w:r>
        <w:t>We are sorry for the trouble this caused you and your customers.</w:t>
      </w:r>
    </w:p>
    <w:p>
      <w:r>
        <w:t>NovaPay Merchant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to Affected Merchants: Duplicate Charges on 18 March</dc:title>
  <dc:subject/>
  <dc:creator>Sofia Marin</dc:creator>
  <cp:keywords/>
  <dc:description>generated by python-docx</dc:description>
  <cp:lastModifiedBy/>
  <cp:revision>1</cp:revision>
  <dcterms:created xsi:type="dcterms:W3CDTF">2026-03-20T00:00:00Z</dcterms:created>
  <dcterms:modified xsi:type="dcterms:W3CDTF">2013-12-23T23:15:00Z</dcterms:modified>
  <cp:category/>
</cp:coreProperties>
</file>