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settlement-batch service documentation</w:t>
      </w:r>
    </w:p>
    <w:p>
      <w:r>
        <w:t>Owner: Finance Engineering. Last updated: 23 March 2026 by Ana Beridze (Finance Operations).</w:t>
      </w:r>
    </w:p>
    <w:p>
      <w:pPr>
        <w:pStyle w:val="Heading2"/>
      </w:pPr>
      <w:r>
        <w:t>Purpose</w:t>
      </w:r>
    </w:p>
    <w:p>
      <w:r>
        <w:t>settlement-batch pays merchants their net balance once a day. It reads balances from ledger-service, subtracts fees and refunds, and sends payout instructions to the bank.</w:t>
      </w:r>
    </w:p>
    <w:p>
      <w:pPr>
        <w:pStyle w:val="Heading2"/>
      </w:pPr>
      <w:r>
        <w:t>Schedule</w:t>
      </w:r>
    </w:p>
    <w:p>
      <w:r>
        <w:t>The batch runs every night at 02:00 UTC. It moved from 01:00 to 02:00 UTC on 5 March 2026 (CHG-0409) so that late acquirer files are included.</w:t>
      </w:r>
    </w:p>
    <w:p>
      <w:pPr>
        <w:pStyle w:val="Heading2"/>
      </w:pPr>
      <w:r>
        <w:t>Holds</w:t>
      </w:r>
    </w:p>
    <w:p>
      <w:r>
        <w:t>Finance can hold the payout of a single merchant for one run. Every hold is logged in ledger-service with a reason code.</w:t>
      </w:r>
    </w:p>
    <w:p>
      <w:pPr>
        <w:pStyle w:val="Heading2"/>
      </w:pPr>
      <w:r>
        <w:t>INC-2026-031</w:t>
      </w:r>
    </w:p>
    <w:p>
      <w:r>
        <w:t>On 19 March 2026 the payouts of the 212 merchants affected by INC-2026-031 were held, so that duplicate charges would not be paid out before they were refunded. The held payouts were paid on 20 March 2026, after all refunds were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settlement-batch Service Documentation</dc:title>
  <dc:subject/>
  <dc:creator>Ana Beridze</dc:creator>
  <cp:keywords/>
  <dc:description>generated by python-docx</dc:description>
  <cp:lastModifiedBy/>
  <cp:revision>1</cp:revision>
  <dcterms:created xsi:type="dcterms:W3CDTF">2026-03-23T00:00:00Z</dcterms:created>
  <dcterms:modified xsi:type="dcterms:W3CDTF">2013-12-23T23:15:00Z</dcterms:modified>
  <cp:category/>
</cp:coreProperties>
</file>