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4.png" ContentType="image/png"/>
  <Override PartName="/word/media/rId48.png" ContentType="image/png"/>
  <Override PartName="/word/media/rId5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 программ с использованием переходов и знакомство с назначением и структурой файла листинга.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файлы листинга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Реализация переходов в NASM</w:t>
      </w:r>
      <w:r>
        <w:t xml:space="preserve"> </w:t>
      </w:r>
      <w:r>
        <w:t xml:space="preserve">Создаю каталог для программам лабораторной работы № 7, перехожу в него и со-</w:t>
      </w:r>
      <w:r>
        <w:t xml:space="preserve"> </w:t>
      </w:r>
      <w:r>
        <w:t xml:space="preserve">здаю файл lab7-1.asm</w:t>
      </w:r>
      <w:r>
        <w:t xml:space="preserve"> </w:t>
      </w:r>
      <w:bookmarkStart w:id="25" w:name="fig:001"/>
      <w:r>
        <w:drawing>
          <wp:inline>
            <wp:extent cx="5334000" cy="839755"/>
            <wp:effectExtent b="0" l="0" r="0" t="0"/>
            <wp:docPr descr="Создаю каталог и перехожу в него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9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r>
        <w:t xml:space="preserve">Ввожу в файл lab7-1.asm текст программы из листинга</w:t>
      </w:r>
      <w:r>
        <w:t xml:space="preserve"> </w:t>
      </w:r>
      <w:bookmarkStart w:id="27" w:name="fig:001"/>
      <w:r>
        <w:drawing>
          <wp:inline>
            <wp:extent cx="5334000" cy="3561138"/>
            <wp:effectExtent b="0" l="0" r="0" t="0"/>
            <wp:docPr descr="Ввожу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61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Создаю исполняемый файл и запускаю его</w:t>
      </w:r>
      <w:r>
        <w:t xml:space="preserve"> </w:t>
      </w:r>
      <w:bookmarkStart w:id="29" w:name="fig:001"/>
      <w:r>
        <w:drawing>
          <wp:inline>
            <wp:extent cx="5334000" cy="1549052"/>
            <wp:effectExtent b="0" l="0" r="0" t="0"/>
            <wp:docPr descr="Создаю файл и запускаю его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490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Изменяю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</w:t>
      </w:r>
      <w:r>
        <w:t xml:space="preserve"> </w:t>
      </w:r>
      <w:r>
        <w:t xml:space="preserve">№ 1</w:t>
      </w:r>
      <w:r>
        <w:t xml:space="preserve">’</w:t>
      </w:r>
      <w:r>
        <w:t xml:space="preserve"> </w:t>
      </w:r>
      <w:r>
        <w:t xml:space="preserve">и завершала работу</w:t>
      </w:r>
      <w:r>
        <w:t xml:space="preserve"> </w:t>
      </w:r>
      <w:bookmarkStart w:id="31" w:name="fig:001"/>
      <w:r>
        <w:drawing>
          <wp:inline>
            <wp:extent cx="5334000" cy="2858552"/>
            <wp:effectExtent b="0" l="0" r="0" t="0"/>
            <wp:docPr descr="Изменяю программу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8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 </w:t>
      </w:r>
      <w:r>
        <w:t xml:space="preserve">Создаю исполняемый файл и запускаю его</w:t>
      </w:r>
      <w:r>
        <w:t xml:space="preserve"> </w:t>
      </w:r>
      <w:bookmarkStart w:id="33" w:name="fig:001"/>
      <w:r>
        <w:drawing>
          <wp:inline>
            <wp:extent cx="5334000" cy="913558"/>
            <wp:effectExtent b="0" l="0" r="0" t="0"/>
            <wp:docPr descr="Создаю файл и запускаю его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35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 </w:t>
      </w:r>
      <w:r>
        <w:t xml:space="preserve">Создаю файл lab7-2.asm в каталоге ~/work/arch-pc/lab07</w:t>
      </w:r>
      <w:r>
        <w:t xml:space="preserve"> </w:t>
      </w:r>
      <w:bookmarkStart w:id="35" w:name="fig:001"/>
      <w:r>
        <w:drawing>
          <wp:inline>
            <wp:extent cx="5334000" cy="220413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4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  <w:r>
        <w:t xml:space="preserve"> </w:t>
      </w:r>
      <w:r>
        <w:t xml:space="preserve">Ввожу текст программы в lab7-2.asm</w:t>
      </w:r>
      <w:r>
        <w:t xml:space="preserve"> </w:t>
      </w:r>
      <w:bookmarkStart w:id="37" w:name="fig:001"/>
      <w:r>
        <w:drawing>
          <wp:inline>
            <wp:extent cx="5334000" cy="3123779"/>
            <wp:effectExtent b="0" l="0" r="0" t="0"/>
            <wp:docPr descr="Ввожу текст программы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3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Создаю исполняемый файл и проверяю его работу для разных значений B</w:t>
      </w:r>
      <w:r>
        <w:t xml:space="preserve"> </w:t>
      </w:r>
      <w:bookmarkStart w:id="39" w:name="fig:001"/>
      <w:r>
        <w:drawing>
          <wp:inline>
            <wp:extent cx="5334000" cy="1778000"/>
            <wp:effectExtent b="0" l="0" r="0" t="0"/>
            <wp:docPr descr="Создаю файл и запускаю его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numPr>
          <w:ilvl w:val="0"/>
          <w:numId w:val="1002"/>
        </w:numPr>
        <w:pStyle w:val="Compact"/>
      </w:pPr>
      <w:r>
        <w:t xml:space="preserve">Изучение структуры файлы листинга</w:t>
      </w:r>
      <w:r>
        <w:t xml:space="preserve"> </w:t>
      </w:r>
      <w:r>
        <w:t xml:space="preserve">Создаю файл листинга для программы из файла lab7-2.asm</w:t>
      </w:r>
      <w:r>
        <w:t xml:space="preserve"> </w:t>
      </w:r>
      <w:bookmarkStart w:id="41" w:name="fig:001"/>
      <w:r>
        <w:drawing>
          <wp:inline>
            <wp:extent cx="5334000" cy="320622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  <w:r>
        <w:t xml:space="preserve"> </w:t>
      </w:r>
      <w:r>
        <w:t xml:space="preserve">Открываю файл листинга lab7-2.lst с помощью текстового редактора</w:t>
      </w:r>
      <w:r>
        <w:t xml:space="preserve"> </w:t>
      </w:r>
      <w:bookmarkStart w:id="43" w:name="fig:001"/>
      <w:r>
        <w:drawing>
          <wp:inline>
            <wp:extent cx="5334000" cy="3141945"/>
            <wp:effectExtent b="0" l="0" r="0" t="0"/>
            <wp:docPr descr="Открываю файл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419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Открываю файл с программой lab7-2.asm и в любой инструкции с двумя операндами</w:t>
      </w:r>
      <w:r>
        <w:t xml:space="preserve"> </w:t>
      </w:r>
      <w:r>
        <w:t xml:space="preserve">удаляю один операнд. Выполняю трансляцию с получением файла листинга. Выдаёт ошибку после этого действия</w:t>
      </w:r>
      <w:r>
        <w:t xml:space="preserve"> </w:t>
      </w:r>
      <w:bookmarkStart w:id="45" w:name="fig:001"/>
      <w:r>
        <w:drawing>
          <wp:inline>
            <wp:extent cx="5334000" cy="688730"/>
            <wp:effectExtent b="0" l="0" r="0" t="0"/>
            <wp:docPr descr="Меняю инструкцию в файле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r>
        <w:t xml:space="preserve">Также в файле листинга пишут про ошибку</w:t>
      </w:r>
      <w:r>
        <w:t xml:space="preserve"> </w:t>
      </w:r>
      <w:bookmarkStart w:id="47" w:name="fig:001"/>
      <w:r>
        <w:drawing>
          <wp:inline>
            <wp:extent cx="5334000" cy="1075520"/>
            <wp:effectExtent b="0" l="0" r="0" t="0"/>
            <wp:docPr descr="Выдаёт ошибку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75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2"/>
        </w:numPr>
        <w:pStyle w:val="Compact"/>
      </w:pPr>
      <w:r>
        <w:t xml:space="preserve">Задание для самостоятельной работы</w:t>
      </w:r>
      <w:r>
        <w:t xml:space="preserve"> </w:t>
      </w:r>
      <w:r>
        <w:t xml:space="preserve">Написала программу нахождения наименьшей из 3 целочисленных переменных 𝑎,𝑏 и .</w:t>
      </w:r>
      <w:r>
        <w:t xml:space="preserve"> </w:t>
      </w:r>
      <w:r>
        <w:t xml:space="preserve">Значения переменных</w:t>
      </w:r>
      <w:r>
        <w:t xml:space="preserve"> </w:t>
      </w:r>
      <w:bookmarkStart w:id="49" w:name="fig:001"/>
      <w:r>
        <w:drawing>
          <wp:inline>
            <wp:extent cx="5334000" cy="2956891"/>
            <wp:effectExtent b="0" l="0" r="0" t="0"/>
            <wp:docPr descr="Пишу программу для чисел 21,28,34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68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  <w:r>
        <w:t xml:space="preserve"> </w:t>
      </w:r>
      <w:r>
        <w:t xml:space="preserve">Создаю исполняемый файл и проверяю его работу.</w:t>
      </w:r>
      <w:bookmarkStart w:id="51" w:name="fig:001"/>
      <w:r>
        <w:drawing>
          <wp:inline>
            <wp:extent cx="5334000" cy="789139"/>
            <wp:effectExtent b="0" l="0" r="0" t="0"/>
            <wp:docPr descr="Создаю файл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91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  <w:r>
        <w:t xml:space="preserve"> </w:t>
      </w:r>
      <w:r>
        <w:t xml:space="preserve"># Выводы</w:t>
      </w:r>
    </w:p>
    <w:p>
      <w:pPr>
        <w:pStyle w:val="FirstParagraph"/>
      </w:pPr>
      <w:r>
        <w:t xml:space="preserve">Я изучила командыусловного и безусловного переходов и научилась писать программы с использованием этих переходов.</w:t>
      </w:r>
    </w:p>
    <w:p>
      <w:pPr>
        <w:pStyle w:val="Heading1"/>
      </w:pPr>
      <w:bookmarkStart w:id="52" w:name="список-литературы"/>
      <w:r>
        <w:t xml:space="preserve">Список литературы</w:t>
      </w:r>
      <w:bookmarkEnd w:id="52"/>
    </w:p>
    <w:p>
      <w:pPr>
        <w:pStyle w:val="FirstParagraph"/>
      </w:pPr>
      <w:r>
        <w:t xml:space="preserve">Архитектура компьютера</w:t>
      </w:r>
      <w:r>
        <w:t xml:space="preserve"> </w:t>
      </w:r>
      <w:r>
        <w:t xml:space="preserve">Мой репозиторий: https://github.com/NikaShoniya/study_2023-2024_arch-pc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0" Target="media/rId5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Шония Ника Гигловна</dc:creator>
  <dc:language>ru-RU</dc:language>
  <cp:keywords/>
  <dcterms:created xsi:type="dcterms:W3CDTF">2023-11-25T19:37:43Z</dcterms:created>
  <dcterms:modified xsi:type="dcterms:W3CDTF">2023-11-25T19:37:43Z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