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6" w:tblpY="0"/>
        <w:tblW w:w="1033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20"/>
      </w:tblPr>
      <w:tblGrid>
        <w:gridCol w:w="3150"/>
        <w:gridCol w:w="3405"/>
        <w:gridCol w:w="1260"/>
        <w:gridCol w:w="2520"/>
        <w:tblGridChange w:id="0">
          <w:tblGrid>
            <w:gridCol w:w="3150"/>
            <w:gridCol w:w="3405"/>
            <w:gridCol w:w="1260"/>
            <w:gridCol w:w="2520"/>
          </w:tblGrid>
        </w:tblGridChange>
      </w:tblGrid>
      <w:tr>
        <w:trPr>
          <w:cantSplit w:val="0"/>
          <w:trHeight w:val="1086.4453125" w:hRule="atLeast"/>
          <w:tblHeader w:val="0"/>
        </w:trPr>
        <w:tc>
          <w:tcPr>
            <w:gridSpan w:val="4"/>
            <w:tcBorders>
              <w:bottom w:color="000000" w:space="0" w:sz="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Получатель: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 {{EXECUTOR_NAME}}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{{EXECUTOR_ADDRESS}}</w:t>
            </w:r>
          </w:p>
          <w:p w:rsidR="00000000" w:rsidDel="00000000" w:rsidP="00000000" w:rsidRDefault="00000000" w:rsidRPr="00000000" w14:paraId="00000004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Телефоны: {{EXECUTOR_PHONES}}</w:t>
            </w:r>
          </w:p>
          <w:p w:rsidR="00000000" w:rsidDel="00000000" w:rsidP="00000000" w:rsidRDefault="00000000" w:rsidRPr="00000000" w14:paraId="00000005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E-mail: {{EXECUTOR_MAIL}}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{{EXECUTOR_CPP}}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0"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ИНН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{{EXECUTOR_INN}}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ОГРН {{EXECUTOR_OGRN}}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Р/счет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{{EXECUTOR_ACCOUNT_R}}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190" w:lineRule="auto"/>
              <w:rPr>
                <w:rFonts w:ascii="Bookman Old Style" w:cs="Bookman Old Style" w:eastAsia="Bookman Old Style" w:hAnsi="Bookman Old Styl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Банк Получателя: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{{EXECUTOR_BANK}}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БИК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{{EXECUTOR_BIC}}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Корр.счет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{{EXECUTOR_ACCOUNT_C}}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8">
      <w:pPr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СЧЕТ  №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{{DOC_NUMBER}}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 от «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{{DAY}}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{{MONTH}} {{YEAR}}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 </w:t>
      </w:r>
    </w:p>
    <w:tbl>
      <w:tblPr>
        <w:tblStyle w:val="Table2"/>
        <w:tblW w:w="10490.0" w:type="dxa"/>
        <w:jc w:val="left"/>
        <w:tblInd w:w="-19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Плательщик: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{{CLIENT}}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tbl>
      <w:tblPr>
        <w:tblStyle w:val="Table3"/>
        <w:tblW w:w="10470.0" w:type="dxa"/>
        <w:jc w:val="left"/>
        <w:tblInd w:w="-19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705"/>
        <w:gridCol w:w="4245"/>
        <w:gridCol w:w="1275"/>
        <w:gridCol w:w="1260"/>
        <w:gridCol w:w="1560"/>
        <w:gridCol w:w="1425"/>
        <w:tblGridChange w:id="0">
          <w:tblGrid>
            <w:gridCol w:w="705"/>
            <w:gridCol w:w="4245"/>
            <w:gridCol w:w="1275"/>
            <w:gridCol w:w="1260"/>
            <w:gridCol w:w="1560"/>
            <w:gridCol w:w="1425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Цена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Кол-во шт.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Ед. измерения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Сумма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)</w:t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За транспортно-экспедиционные услуги заявка {{REQUEST}}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погрузки: {{START_DATE}}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выгрузки: {{END_DATE}}</w:t>
            </w:r>
          </w:p>
          <w:p w:rsidR="00000000" w:rsidDel="00000000" w:rsidP="00000000" w:rsidRDefault="00000000" w:rsidRPr="00000000" w14:paraId="00000026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Маршрут: {{DESTINATION}}</w:t>
            </w:r>
          </w:p>
          <w:p w:rsidR="00000000" w:rsidDel="00000000" w:rsidP="00000000" w:rsidRDefault="00000000" w:rsidRPr="00000000" w14:paraId="00000028">
            <w:pPr>
              <w:spacing w:after="0" w:before="0"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et07o75l133d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Марка автомобиля (модель): {{CAR}}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Водитель: {{DRIVER}}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67.9999999999995" w:type="dxa"/>
        <w:jc w:val="left"/>
        <w:tblInd w:w="628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2552"/>
        <w:gridCol w:w="1416"/>
        <w:tblGridChange w:id="0">
          <w:tblGrid>
            <w:gridCol w:w="2552"/>
            <w:gridCol w:w="1416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ind w:left="1387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к оплате: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Всего оказано услуг, на сумму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6"/>
          <w:szCs w:val="16"/>
          <w:rtl w:val="0"/>
        </w:rPr>
        <w:t xml:space="preserve">{{PRICE}}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,00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рублей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u w:val="single"/>
          <w:rtl w:val="0"/>
        </w:rPr>
        <w:t xml:space="preserve">{{PRICE_WORD}}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НДС не облагается.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000000" w:rsidDel="00000000" w:rsidP="00000000" w:rsidRDefault="00000000" w:rsidRPr="00000000" w14:paraId="0000003B">
      <w:pPr>
        <w:rPr>
          <w:rFonts w:ascii="Bookman Old Style" w:cs="Bookman Old Style" w:eastAsia="Bookman Old Style" w:hAnsi="Bookman Old Styl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Руководитель предприятия</w:t>
        <w:tab/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u w:val="single"/>
          <w:rtl w:val="0"/>
        </w:rPr>
        <w:t xml:space="preserve">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rtl w:val="0"/>
        </w:rPr>
        <w:t xml:space="preserve">{{EXECUTOR_DIRECTOR}}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2"/>
          <w:szCs w:val="12"/>
          <w:rtl w:val="0"/>
        </w:rPr>
        <w:t xml:space="preserve">М.П.                         (подпись)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ookman Old Style"/>
  <w:font w:name="Liberation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