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9832" w14:textId="77777777" w:rsidR="009E6637" w:rsidRDefault="009E6637">
      <w:pPr>
        <w:rPr>
          <w:vanish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86"/>
      </w:tblGrid>
      <w:tr w:rsidR="00000000" w14:paraId="35AE8A25" w14:textId="77777777">
        <w:trPr>
          <w:trHeight w:val="9986"/>
        </w:trPr>
        <w:tc>
          <w:tcPr>
            <w:tcW w:w="9286" w:type="dxa"/>
          </w:tcPr>
          <w:p w14:paraId="088E56FD" w14:textId="77777777" w:rsidR="009E6637" w:rsidRDefault="009E6637">
            <w:pPr>
              <w:spacing w:line="360" w:lineRule="auto"/>
              <w:ind w:firstLineChars="200" w:firstLine="480"/>
              <w:rPr>
                <w:rFonts w:ascii="等线" w:hAnsi="等线" w:cs="Microsoft JhengHei"/>
                <w:sz w:val="24"/>
              </w:rPr>
            </w:pPr>
            <w:r>
              <w:rPr>
                <w:rFonts w:ascii="等线" w:hAnsi="等线" w:cs="Microsoft JhengHei" w:hint="eastAsia"/>
                <w:sz w:val="24"/>
              </w:rPr>
              <w:t>考试要求：</w:t>
            </w:r>
          </w:p>
          <w:p w14:paraId="57ABCA74" w14:textId="77777777" w:rsidR="009E6637" w:rsidRDefault="009E6637" w:rsidP="00291288">
            <w:pPr>
              <w:spacing w:line="360" w:lineRule="exact"/>
              <w:ind w:firstLineChars="200" w:firstLine="480"/>
              <w:rPr>
                <w:rFonts w:ascii="等线" w:hAnsi="等线" w:cs="Microsoft JhengHei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</w:t>
            </w:r>
            <w:r>
              <w:rPr>
                <w:rFonts w:ascii="宋体" w:hAnsi="宋体" w:cs="宋体" w:hint="eastAsia"/>
                <w:sz w:val="24"/>
              </w:rPr>
              <w:t>、</w:t>
            </w:r>
            <w:r>
              <w:rPr>
                <w:rFonts w:ascii="等线" w:hAnsi="等线" w:cs="Microsoft JhengHei" w:hint="eastAsia"/>
                <w:sz w:val="24"/>
              </w:rPr>
              <w:t>两个案例共五道问题，</w:t>
            </w:r>
            <w:r>
              <w:rPr>
                <w:rFonts w:ascii="等线" w:hAnsi="等线" w:cs="Microsoft JhengHei" w:hint="eastAsia"/>
                <w:b/>
                <w:bCs/>
                <w:sz w:val="24"/>
                <w:u w:val="single"/>
              </w:rPr>
              <w:t>所有问题均需回答</w:t>
            </w:r>
            <w:r>
              <w:rPr>
                <w:rFonts w:ascii="等线" w:hAnsi="等线" w:cs="Microsoft JhengHei" w:hint="eastAsia"/>
                <w:sz w:val="24"/>
              </w:rPr>
              <w:t>。</w:t>
            </w:r>
          </w:p>
          <w:p w14:paraId="7482A23D" w14:textId="77777777" w:rsidR="009E6637" w:rsidRDefault="009E6637" w:rsidP="00291288">
            <w:pPr>
              <w:spacing w:line="360" w:lineRule="exact"/>
              <w:ind w:firstLineChars="200" w:firstLine="480"/>
              <w:rPr>
                <w:rFonts w:ascii="等线" w:hAnsi="等线" w:cs="Microsoft JhengHei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</w:t>
            </w:r>
            <w:r>
              <w:rPr>
                <w:rFonts w:ascii="宋体" w:hAnsi="宋体" w:cs="宋体" w:hint="eastAsia"/>
                <w:sz w:val="24"/>
              </w:rPr>
              <w:t>、</w:t>
            </w:r>
            <w:r>
              <w:rPr>
                <w:rFonts w:ascii="等线" w:hAnsi="等线" w:cs="Microsoft JhengHei" w:hint="eastAsia"/>
                <w:sz w:val="24"/>
              </w:rPr>
              <w:t>注意回答问题有</w:t>
            </w:r>
            <w:r>
              <w:rPr>
                <w:rFonts w:ascii="等线" w:hAnsi="等线" w:cs="Microsoft JhengHei" w:hint="eastAsia"/>
                <w:b/>
                <w:bCs/>
                <w:sz w:val="24"/>
                <w:u w:val="single"/>
              </w:rPr>
              <w:t>字数的要求</w:t>
            </w:r>
            <w:r>
              <w:rPr>
                <w:rFonts w:ascii="等线" w:hAnsi="等线" w:cs="Microsoft JhengHei" w:hint="eastAsia"/>
                <w:sz w:val="24"/>
              </w:rPr>
              <w:t>。</w:t>
            </w:r>
          </w:p>
          <w:p w14:paraId="5296F479" w14:textId="77777777" w:rsidR="009E6637" w:rsidRDefault="009E6637" w:rsidP="00291288">
            <w:pPr>
              <w:spacing w:line="360" w:lineRule="exact"/>
              <w:ind w:firstLineChars="200" w:firstLine="480"/>
              <w:rPr>
                <w:rFonts w:ascii="等线" w:hAnsi="等线" w:cs="Microsoft JhengHei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3</w:t>
            </w:r>
            <w:r>
              <w:rPr>
                <w:rFonts w:ascii="宋体" w:hAnsi="宋体" w:cs="宋体" w:hint="eastAsia"/>
                <w:sz w:val="24"/>
              </w:rPr>
              <w:t>、</w:t>
            </w:r>
            <w:r>
              <w:rPr>
                <w:rFonts w:ascii="等线" w:hAnsi="等线" w:cs="Microsoft JhengHei" w:hint="eastAsia"/>
                <w:sz w:val="24"/>
              </w:rPr>
              <w:t>做好排版，保持卷面清晰、美观。</w:t>
            </w:r>
          </w:p>
          <w:p w14:paraId="042D989B" w14:textId="77777777" w:rsidR="009E6637" w:rsidRDefault="009E663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bCs/>
                <w:sz w:val="24"/>
              </w:rPr>
            </w:pPr>
          </w:p>
          <w:p w14:paraId="64443332" w14:textId="77777777" w:rsidR="00986B53" w:rsidRDefault="009E6637">
            <w:pPr>
              <w:spacing w:line="400" w:lineRule="exact"/>
              <w:ind w:firstLineChars="200" w:firstLine="480"/>
              <w:rPr>
                <w:rFonts w:ascii="等线" w:hAnsi="等线" w:cs="Microsoft JhengHei"/>
                <w:sz w:val="24"/>
              </w:rPr>
            </w:pPr>
            <w:r>
              <w:rPr>
                <w:rFonts w:ascii="等线" w:hAnsi="等线" w:cs="Microsoft JhengHei" w:hint="eastAsia"/>
                <w:sz w:val="24"/>
              </w:rPr>
              <w:t>一、</w:t>
            </w:r>
            <w:r w:rsidR="00986B53">
              <w:rPr>
                <w:rFonts w:ascii="等线" w:hAnsi="等线" w:cs="Microsoft JhengHei" w:hint="eastAsia"/>
                <w:sz w:val="24"/>
              </w:rPr>
              <w:t>案例一</w:t>
            </w:r>
            <w:r w:rsidR="00986B53">
              <w:rPr>
                <w:rFonts w:ascii="宋体" w:hAnsi="宋体" w:cs="宋体" w:hint="eastAsia"/>
                <w:sz w:val="24"/>
              </w:rPr>
              <w:t>（共55分）</w:t>
            </w:r>
          </w:p>
          <w:p w14:paraId="276CEA8B" w14:textId="77777777" w:rsidR="00C054E0" w:rsidRDefault="00C054E0" w:rsidP="00291288">
            <w:pPr>
              <w:spacing w:line="360" w:lineRule="exact"/>
              <w:ind w:firstLineChars="200" w:firstLine="480"/>
              <w:rPr>
                <w:rFonts w:eastAsia="楷体"/>
                <w:sz w:val="24"/>
              </w:rPr>
            </w:pPr>
            <w:r w:rsidRPr="00C054E0">
              <w:rPr>
                <w:rFonts w:eastAsia="楷体"/>
                <w:sz w:val="24"/>
              </w:rPr>
              <w:t>近年来，我国长三角地区某沿江工业城市依托内河航道、临港产业大力发展化工、印染、机械制造等产业，区域经济增速显著，但地表水污染、流域生态退化问题日益突出。</w:t>
            </w:r>
            <w:r w:rsidRPr="00C054E0">
              <w:rPr>
                <w:rFonts w:eastAsia="楷体"/>
                <w:sz w:val="24"/>
              </w:rPr>
              <w:t>2024</w:t>
            </w:r>
            <w:r w:rsidRPr="00C054E0">
              <w:rPr>
                <w:rFonts w:eastAsia="楷体"/>
                <w:sz w:val="24"/>
              </w:rPr>
              <w:t>年下半年，当地环保部门开展全域水体监测，结果显示：城市主干河流部分断面水质跌至</w:t>
            </w:r>
            <w:r w:rsidRPr="00C054E0">
              <w:rPr>
                <w:rFonts w:eastAsia="楷体"/>
                <w:sz w:val="24"/>
              </w:rPr>
              <w:t>Ⅴ</w:t>
            </w:r>
            <w:r w:rsidRPr="00C054E0">
              <w:rPr>
                <w:rFonts w:eastAsia="楷体"/>
                <w:sz w:val="24"/>
              </w:rPr>
              <w:t>类及劣</w:t>
            </w:r>
            <w:r w:rsidRPr="00C054E0">
              <w:rPr>
                <w:rFonts w:eastAsia="楷体"/>
                <w:sz w:val="24"/>
              </w:rPr>
              <w:t>Ⅴ</w:t>
            </w:r>
            <w:r w:rsidRPr="00C054E0">
              <w:rPr>
                <w:rFonts w:eastAsia="楷体"/>
                <w:sz w:val="24"/>
              </w:rPr>
              <w:t>类，周边多处支流、乡村河道出现水体发黑、异味弥漫现象，河面漂浮大量泡沫、固体悬浮物，水生藻类疯狂繁殖形成水华。</w:t>
            </w:r>
          </w:p>
          <w:p w14:paraId="186EA71F" w14:textId="77777777" w:rsidR="00C054E0" w:rsidRDefault="00C054E0" w:rsidP="00291288">
            <w:pPr>
              <w:spacing w:line="360" w:lineRule="exact"/>
              <w:ind w:firstLineChars="200" w:firstLine="480"/>
              <w:rPr>
                <w:rFonts w:eastAsia="楷体"/>
                <w:sz w:val="24"/>
              </w:rPr>
            </w:pPr>
            <w:r w:rsidRPr="00C054E0">
              <w:rPr>
                <w:rFonts w:eastAsia="楷体"/>
                <w:sz w:val="24"/>
              </w:rPr>
              <w:t>溯源调查发现，污染来源呈现多元化特征：沿岸化工企业生产废水未经深度处理直接偷排，废水中含有重金属、化工有机溶剂、有毒有机污染物；沿线印染、食品加工企业排放高浓度印染染料、氮磷营养盐；城镇老旧管网雨污混流，生活污水直排河道；流域内规模化畜禽养殖场粪污处理设施不完善，养殖废水渗入地表径流与地下水。</w:t>
            </w:r>
          </w:p>
          <w:p w14:paraId="680E14D2" w14:textId="77777777" w:rsidR="00694523" w:rsidRDefault="00C054E0" w:rsidP="00291288">
            <w:pPr>
              <w:spacing w:line="360" w:lineRule="exact"/>
              <w:ind w:firstLineChars="200" w:firstLine="480"/>
              <w:rPr>
                <w:rFonts w:eastAsia="楷体"/>
                <w:sz w:val="24"/>
              </w:rPr>
            </w:pPr>
            <w:r w:rsidRPr="00C054E0">
              <w:rPr>
                <w:rFonts w:eastAsia="楷体"/>
                <w:sz w:val="24"/>
              </w:rPr>
              <w:t>水体污染带来了连锁负面影响：河道内鱼虾、底栖生物大量死亡，本土水生生物种群锐减，流域生物多样性持续下降；沿岸居民日常取水、农田灌溉受到影响，长期接触污染水体的群众皮肤病、消化道疾病发病率明显上升；受污染水源渗入地下，浅层地下水水质同步恶化，威胁农村饮水安全。当地政府先后采取关停违规小企业、增设临时污水处理站、投放净水药剂、组织河道清淤等应急手段，但仅能短期改善水质，污染源未彻底根治，水体污染问题反复反弹，流域生态修复进展缓慢</w:t>
            </w:r>
            <w:r w:rsidR="00694523" w:rsidRPr="00694523">
              <w:rPr>
                <w:rFonts w:eastAsia="楷体" w:hint="eastAsia"/>
                <w:sz w:val="24"/>
              </w:rPr>
              <w:t>。</w:t>
            </w:r>
          </w:p>
          <w:p w14:paraId="7F419DD8" w14:textId="77777777" w:rsidR="009E6637" w:rsidRDefault="009E6637" w:rsidP="00291288">
            <w:pPr>
              <w:spacing w:line="360" w:lineRule="exact"/>
              <w:ind w:firstLineChars="200" w:firstLine="480"/>
              <w:rPr>
                <w:rFonts w:ascii="等线" w:hAnsi="等线" w:cs="Microsoft JhengHei"/>
                <w:sz w:val="24"/>
              </w:rPr>
            </w:pPr>
            <w:r>
              <w:rPr>
                <w:rFonts w:ascii="等线" w:hAnsi="等线" w:cs="Microsoft JhengHei" w:hint="eastAsia"/>
                <w:sz w:val="24"/>
              </w:rPr>
              <w:t>阅读案例一，请回答：</w:t>
            </w:r>
            <w:r w:rsidR="00986B53">
              <w:rPr>
                <w:rFonts w:ascii="等线" w:hAnsi="等线" w:cs="Microsoft JhengHei"/>
                <w:sz w:val="24"/>
              </w:rPr>
              <w:t xml:space="preserve"> </w:t>
            </w:r>
          </w:p>
          <w:p w14:paraId="13515458" w14:textId="77777777" w:rsidR="009E6637" w:rsidRDefault="009E6637" w:rsidP="00291288">
            <w:pPr>
              <w:spacing w:line="3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、</w:t>
            </w:r>
            <w:r w:rsidR="00C054E0" w:rsidRPr="00C054E0">
              <w:rPr>
                <w:rFonts w:ascii="宋体" w:hAnsi="宋体"/>
                <w:sz w:val="24"/>
              </w:rPr>
              <w:t>结合水污染成因，分析该流域水体中主要包含哪些水污染物？并按照物理性污染物、化学性污染物、生物性污染物进行分类说明。</w:t>
            </w:r>
            <w:r>
              <w:rPr>
                <w:rFonts w:ascii="宋体" w:hAnsi="宋体" w:hint="eastAsia"/>
                <w:sz w:val="24"/>
              </w:rPr>
              <w:t>（</w:t>
            </w:r>
            <w:r w:rsidR="001B0539"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00</w:t>
            </w:r>
            <w:r>
              <w:rPr>
                <w:rFonts w:ascii="宋体" w:hAnsi="宋体" w:hint="eastAsia"/>
                <w:sz w:val="24"/>
              </w:rPr>
              <w:t>字以上）（</w:t>
            </w:r>
            <w:r>
              <w:rPr>
                <w:rFonts w:ascii="宋体" w:hAnsi="宋体" w:hint="eastAsia"/>
                <w:sz w:val="24"/>
              </w:rPr>
              <w:t>10</w:t>
            </w:r>
            <w:r>
              <w:rPr>
                <w:rFonts w:ascii="宋体" w:hAnsi="宋体" w:hint="eastAsia"/>
                <w:sz w:val="24"/>
              </w:rPr>
              <w:t>分）</w:t>
            </w:r>
          </w:p>
          <w:p w14:paraId="321D6499" w14:textId="77777777" w:rsidR="004B3D2A" w:rsidRDefault="009E6637" w:rsidP="00291288">
            <w:pPr>
              <w:spacing w:line="360" w:lineRule="exact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、</w:t>
            </w:r>
            <w:r w:rsidR="00C054E0" w:rsidRPr="00C054E0">
              <w:rPr>
                <w:rFonts w:ascii="宋体" w:hAnsi="宋体"/>
                <w:sz w:val="24"/>
              </w:rPr>
              <w:t>除危害人体健康、破坏水生生态外，本次流域水污染还会对区域农业生产、城市发展、土壤环境造成哪些危害？结合水环境质量标准，谈谈居民日常饮水、农业灌溉该如何规避水污染带来的风险。</w:t>
            </w:r>
            <w:r w:rsidR="00121CEB">
              <w:rPr>
                <w:rFonts w:ascii="宋体" w:hAnsi="宋体" w:hint="eastAsia"/>
                <w:sz w:val="24"/>
              </w:rPr>
              <w:t>（500字以上）（20分）</w:t>
            </w:r>
          </w:p>
          <w:p w14:paraId="2CA91700" w14:textId="77777777" w:rsidR="009E6637" w:rsidRDefault="009E6637" w:rsidP="00291288">
            <w:pPr>
              <w:spacing w:line="360" w:lineRule="exact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、</w:t>
            </w:r>
            <w:r w:rsidR="00C054E0" w:rsidRPr="00C054E0">
              <w:rPr>
                <w:rFonts w:ascii="宋体" w:hAnsi="宋体"/>
                <w:sz w:val="24"/>
              </w:rPr>
              <w:t>分析当地现阶段水污染应急治理措施存在的短板，并从源头管控、过程治理、长效监管、生态修复四个维度，提出系统性解决该流域水污染问题的对策建议。</w:t>
            </w: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500</w:t>
            </w:r>
            <w:r>
              <w:rPr>
                <w:rFonts w:ascii="宋体" w:hAnsi="宋体" w:hint="eastAsia"/>
                <w:sz w:val="24"/>
              </w:rPr>
              <w:t>字以上）（</w:t>
            </w:r>
            <w:r>
              <w:rPr>
                <w:rFonts w:ascii="宋体" w:hAnsi="宋体" w:hint="eastAsia"/>
                <w:sz w:val="24"/>
              </w:rPr>
              <w:t>25</w:t>
            </w:r>
            <w:r>
              <w:rPr>
                <w:rFonts w:ascii="宋体" w:hAnsi="宋体" w:hint="eastAsia"/>
                <w:sz w:val="24"/>
              </w:rPr>
              <w:t>分）</w:t>
            </w:r>
          </w:p>
          <w:p w14:paraId="6DE43789" w14:textId="77777777" w:rsidR="00C054E0" w:rsidRDefault="00C054E0" w:rsidP="00291288">
            <w:pPr>
              <w:spacing w:line="360" w:lineRule="exact"/>
              <w:ind w:firstLineChars="200" w:firstLine="480"/>
              <w:rPr>
                <w:rFonts w:ascii="宋体" w:hAnsi="宋体"/>
                <w:sz w:val="24"/>
              </w:rPr>
            </w:pPr>
          </w:p>
          <w:p w14:paraId="6733691F" w14:textId="77777777" w:rsidR="00C054E0" w:rsidRDefault="00C054E0" w:rsidP="00291288">
            <w:pPr>
              <w:spacing w:line="3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3A54A8E6" w14:textId="77777777" w:rsidR="00131019" w:rsidRDefault="009E6637">
            <w:pPr>
              <w:spacing w:line="400" w:lineRule="exact"/>
              <w:ind w:firstLineChars="200" w:firstLine="484"/>
              <w:rPr>
                <w:rFonts w:ascii="宋体" w:hAnsi="宋体" w:cs="宋体"/>
                <w:spacing w:val="1"/>
                <w:sz w:val="24"/>
              </w:rPr>
            </w:pPr>
            <w:r>
              <w:rPr>
                <w:rFonts w:ascii="宋体" w:hAnsi="宋体" w:cs="宋体" w:hint="eastAsia"/>
                <w:spacing w:val="1"/>
                <w:sz w:val="24"/>
              </w:rPr>
              <w:t>二、</w:t>
            </w:r>
            <w:r w:rsidR="00131019" w:rsidRPr="00131019">
              <w:rPr>
                <w:rFonts w:ascii="宋体" w:hAnsi="宋体" w:cs="宋体" w:hint="eastAsia"/>
                <w:spacing w:val="1"/>
                <w:sz w:val="24"/>
              </w:rPr>
              <w:t>案例</w:t>
            </w:r>
            <w:r w:rsidR="00131019">
              <w:rPr>
                <w:rFonts w:ascii="宋体" w:hAnsi="宋体" w:cs="宋体" w:hint="eastAsia"/>
                <w:spacing w:val="1"/>
                <w:sz w:val="24"/>
              </w:rPr>
              <w:t>二</w:t>
            </w:r>
            <w:r w:rsidR="00131019" w:rsidRPr="00131019">
              <w:rPr>
                <w:rFonts w:ascii="宋体" w:hAnsi="宋体" w:cs="宋体" w:hint="eastAsia"/>
                <w:spacing w:val="1"/>
                <w:sz w:val="24"/>
              </w:rPr>
              <w:t>（共</w:t>
            </w:r>
            <w:r w:rsidR="00131019">
              <w:rPr>
                <w:rFonts w:ascii="宋体" w:hAnsi="宋体" w:cs="宋体" w:hint="eastAsia"/>
                <w:spacing w:val="1"/>
                <w:sz w:val="24"/>
              </w:rPr>
              <w:t>4</w:t>
            </w:r>
            <w:r w:rsidR="00131019" w:rsidRPr="00131019">
              <w:rPr>
                <w:rFonts w:ascii="宋体" w:hAnsi="宋体" w:cs="宋体" w:hint="eastAsia"/>
                <w:spacing w:val="1"/>
                <w:sz w:val="24"/>
              </w:rPr>
              <w:t>5分）</w:t>
            </w:r>
          </w:p>
          <w:p w14:paraId="5CE042D7" w14:textId="77777777" w:rsidR="00C054E0" w:rsidRDefault="00C054E0" w:rsidP="00131019">
            <w:pPr>
              <w:spacing w:line="360" w:lineRule="exact"/>
              <w:ind w:firstLineChars="200" w:firstLine="480"/>
              <w:rPr>
                <w:rFonts w:eastAsia="楷体"/>
                <w:sz w:val="24"/>
              </w:rPr>
            </w:pPr>
            <w:r w:rsidRPr="00C054E0">
              <w:rPr>
                <w:rFonts w:eastAsia="楷体"/>
                <w:sz w:val="24"/>
              </w:rPr>
              <w:lastRenderedPageBreak/>
              <w:t>随着我国</w:t>
            </w:r>
            <w:r w:rsidRPr="00C054E0">
              <w:rPr>
                <w:rFonts w:eastAsia="楷体"/>
                <w:sz w:val="24"/>
              </w:rPr>
              <w:t xml:space="preserve"> “</w:t>
            </w:r>
            <w:r w:rsidRPr="00C054E0">
              <w:rPr>
                <w:rFonts w:eastAsia="楷体"/>
                <w:sz w:val="24"/>
              </w:rPr>
              <w:t>双碳</w:t>
            </w:r>
            <w:r w:rsidRPr="00C054E0">
              <w:rPr>
                <w:rFonts w:eastAsia="楷体"/>
                <w:sz w:val="24"/>
              </w:rPr>
              <w:t xml:space="preserve">” </w:t>
            </w:r>
            <w:r w:rsidRPr="00C054E0">
              <w:rPr>
                <w:rFonts w:eastAsia="楷体"/>
                <w:sz w:val="24"/>
              </w:rPr>
              <w:t>目标推进与新能源产业快速发展，陆上大型风电基地集群建设成为多地能源转型的重点工程。</w:t>
            </w:r>
            <w:r w:rsidRPr="00C054E0">
              <w:rPr>
                <w:rFonts w:eastAsia="楷体"/>
                <w:sz w:val="24"/>
              </w:rPr>
              <w:t>2022—2024</w:t>
            </w:r>
            <w:r w:rsidRPr="00C054E0">
              <w:rPr>
                <w:rFonts w:eastAsia="楷体"/>
                <w:sz w:val="24"/>
              </w:rPr>
              <w:t>年，西北某草原牧区规划启动千万千瓦级风电综合项目，项目涵盖数百座风力发电机组、配套升压站、输电线路、检修道路及运维基地，规划占地规模大，工程建设周期长。</w:t>
            </w:r>
          </w:p>
          <w:p w14:paraId="2271104B" w14:textId="77777777" w:rsidR="00C054E0" w:rsidRDefault="00C054E0" w:rsidP="00131019">
            <w:pPr>
              <w:spacing w:line="360" w:lineRule="exact"/>
              <w:ind w:firstLineChars="200" w:firstLine="480"/>
              <w:rPr>
                <w:rFonts w:eastAsia="楷体"/>
                <w:sz w:val="24"/>
              </w:rPr>
            </w:pPr>
            <w:r w:rsidRPr="00C054E0">
              <w:rPr>
                <w:rFonts w:eastAsia="楷体"/>
                <w:sz w:val="24"/>
              </w:rPr>
              <w:t>该项目一经公示，立刻引发社会各界激烈争论。支持方认为：当地风能资源储量大、开发条件优越，风电属于清洁可再生能源，项目建成后可替代传统火电，大幅减少碳排放与大气污染物排放；项目能带动当地基建、就业与文旅产业发展，助力牧区乡村振兴与区域经济增长。</w:t>
            </w:r>
          </w:p>
          <w:p w14:paraId="668ACD15" w14:textId="77777777" w:rsidR="00C054E0" w:rsidRDefault="00C054E0" w:rsidP="00131019">
            <w:pPr>
              <w:spacing w:line="360" w:lineRule="exact"/>
              <w:ind w:firstLineChars="200" w:firstLine="480"/>
              <w:rPr>
                <w:rFonts w:eastAsia="楷体"/>
                <w:sz w:val="24"/>
              </w:rPr>
            </w:pPr>
            <w:r w:rsidRPr="00C054E0">
              <w:rPr>
                <w:rFonts w:eastAsia="楷体"/>
                <w:sz w:val="24"/>
              </w:rPr>
              <w:t>反对方则提出多重担忧：项目选址位于原生态高寒草原，是珍稀野生动物迁徙通道与原生牧草核心生长区，大规模施工会破坏地表植被、割裂动物迁徙路线，造成草原沙化、生物栖息地破碎化；风机运转产生的噪声、光影频闪，会影响牧区牧民正常生活，也会干扰鸟类生存；大量修建道路、塔架会改变草原原有水文条件，加剧本就脆弱的草原生态退化。同时，部分公众质疑项目前期环境影响评价范围不全、公众参与程度不足。</w:t>
            </w:r>
          </w:p>
          <w:p w14:paraId="75EA958A" w14:textId="77777777" w:rsidR="00867BBF" w:rsidRDefault="00C054E0" w:rsidP="00131019">
            <w:pPr>
              <w:spacing w:line="360" w:lineRule="exact"/>
              <w:ind w:firstLineChars="200" w:firstLine="480"/>
              <w:rPr>
                <w:rFonts w:eastAsia="楷体" w:hint="eastAsia"/>
                <w:sz w:val="24"/>
              </w:rPr>
            </w:pPr>
            <w:r w:rsidRPr="00C054E0">
              <w:rPr>
                <w:rFonts w:eastAsia="楷体"/>
                <w:sz w:val="24"/>
              </w:rPr>
              <w:t>此后，该项目经历了多次调整：暂缓全面开工、重新开展全域生态摸底、缩减风机布局范围、修改输电线路走向、增设野生动物生态通道。历经多轮论证、听证、公示，项目最终采取</w:t>
            </w:r>
            <w:r w:rsidRPr="00C054E0">
              <w:rPr>
                <w:rFonts w:eastAsia="楷体"/>
                <w:sz w:val="24"/>
              </w:rPr>
              <w:t xml:space="preserve"> “</w:t>
            </w:r>
            <w:r w:rsidRPr="00C054E0">
              <w:rPr>
                <w:rFonts w:eastAsia="楷体"/>
                <w:sz w:val="24"/>
              </w:rPr>
              <w:t>分区开发、生态优先</w:t>
            </w:r>
            <w:r w:rsidRPr="00C054E0">
              <w:rPr>
                <w:rFonts w:eastAsia="楷体"/>
                <w:sz w:val="24"/>
              </w:rPr>
              <w:t xml:space="preserve">” </w:t>
            </w:r>
            <w:r w:rsidRPr="00C054E0">
              <w:rPr>
                <w:rFonts w:eastAsia="楷体"/>
                <w:sz w:val="24"/>
              </w:rPr>
              <w:t>模式，有限度分阶段推进建设，至今仍处于生态监测与动态调整阶段</w:t>
            </w:r>
            <w:r w:rsidR="0064265C">
              <w:rPr>
                <w:rFonts w:eastAsia="楷体" w:hint="eastAsia"/>
                <w:sz w:val="24"/>
              </w:rPr>
              <w:t>。</w:t>
            </w:r>
          </w:p>
          <w:p w14:paraId="4377B316" w14:textId="77777777" w:rsidR="009E6637" w:rsidRPr="0051237F" w:rsidRDefault="009E6637" w:rsidP="0051237F">
            <w:pPr>
              <w:spacing w:line="36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51237F">
              <w:rPr>
                <w:rFonts w:ascii="宋体" w:hAnsi="宋体" w:hint="eastAsia"/>
                <w:sz w:val="24"/>
              </w:rPr>
              <w:t>阅读案例二，请回答：</w:t>
            </w:r>
          </w:p>
          <w:p w14:paraId="621E38D1" w14:textId="77777777" w:rsidR="009E6637" w:rsidRDefault="009E6637" w:rsidP="0064265C">
            <w:pPr>
              <w:spacing w:line="3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  <w:r>
              <w:rPr>
                <w:rFonts w:ascii="宋体" w:hAnsi="宋体" w:hint="eastAsia"/>
                <w:sz w:val="24"/>
              </w:rPr>
              <w:t>、</w:t>
            </w:r>
            <w:r w:rsidR="00C054E0" w:rsidRPr="00C054E0">
              <w:rPr>
                <w:rFonts w:ascii="宋体" w:hAnsi="宋体"/>
                <w:sz w:val="24"/>
              </w:rPr>
              <w:t>结合案例分析，该大型风电项目为何会引发社会广泛争议？从资源环境、经济发展、民生生活角度，分析该工程兼具的优势与潜在风险，并说明现代大型工程项目建设体现出的典型特征。</w:t>
            </w: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00</w:t>
            </w:r>
            <w:r>
              <w:rPr>
                <w:rFonts w:ascii="宋体" w:hAnsi="宋体" w:hint="eastAsia"/>
                <w:sz w:val="24"/>
              </w:rPr>
              <w:t>字以上）（</w:t>
            </w:r>
            <w:r>
              <w:rPr>
                <w:rFonts w:ascii="宋体" w:hAnsi="宋体" w:hint="eastAsia"/>
                <w:sz w:val="24"/>
              </w:rPr>
              <w:t>20</w:t>
            </w:r>
            <w:r>
              <w:rPr>
                <w:rFonts w:ascii="宋体" w:hAnsi="宋体" w:hint="eastAsia"/>
                <w:sz w:val="24"/>
              </w:rPr>
              <w:t>分）</w:t>
            </w:r>
          </w:p>
          <w:p w14:paraId="3C76A45C" w14:textId="77777777" w:rsidR="009E6637" w:rsidRDefault="009E6637" w:rsidP="0051237F">
            <w:pPr>
              <w:spacing w:line="3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、</w:t>
            </w:r>
            <w:r w:rsidR="00042180" w:rsidRPr="00042180">
              <w:rPr>
                <w:rFonts w:ascii="宋体" w:hAnsi="宋体"/>
                <w:sz w:val="24"/>
              </w:rPr>
              <w:t>该风电项目的争议集中体现出哪些资源环境与工程伦理问题？结合可持续发展理念，阐述大型新能源工程在落地过程中，如何统筹兼顾能源开发、经济收益、生态保护与民众权益，实现多方协调发展。</w:t>
            </w: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00</w:t>
            </w:r>
            <w:r>
              <w:rPr>
                <w:rFonts w:ascii="宋体" w:hAnsi="宋体" w:hint="eastAsia"/>
                <w:sz w:val="24"/>
              </w:rPr>
              <w:t>字以上）（</w:t>
            </w:r>
            <w:r>
              <w:rPr>
                <w:rFonts w:ascii="宋体" w:hAnsi="宋体" w:hint="eastAsia"/>
                <w:sz w:val="24"/>
              </w:rPr>
              <w:t>25</w:t>
            </w:r>
            <w:r>
              <w:rPr>
                <w:rFonts w:ascii="宋体" w:hAnsi="宋体" w:hint="eastAsia"/>
                <w:sz w:val="24"/>
              </w:rPr>
              <w:t>分）</w:t>
            </w:r>
          </w:p>
          <w:p w14:paraId="2E8C2F9F" w14:textId="77777777" w:rsidR="009E6637" w:rsidRDefault="009E6637" w:rsidP="0015347C">
            <w:pPr>
              <w:spacing w:line="400" w:lineRule="exact"/>
              <w:rPr>
                <w:rFonts w:ascii="宋体" w:hAnsi="宋体" w:cs="宋体"/>
                <w:sz w:val="24"/>
              </w:rPr>
            </w:pPr>
          </w:p>
          <w:p w14:paraId="530BA434" w14:textId="77777777" w:rsidR="0015347C" w:rsidRDefault="0015347C" w:rsidP="0015347C">
            <w:pPr>
              <w:spacing w:line="400" w:lineRule="exact"/>
              <w:rPr>
                <w:rFonts w:ascii="宋体" w:hAnsi="宋体" w:cs="宋体"/>
                <w:sz w:val="24"/>
              </w:rPr>
            </w:pPr>
          </w:p>
          <w:p w14:paraId="00A736A3" w14:textId="77777777" w:rsidR="0015347C" w:rsidRDefault="0015347C" w:rsidP="0015347C">
            <w:pPr>
              <w:spacing w:line="400" w:lineRule="exact"/>
              <w:rPr>
                <w:rFonts w:ascii="宋体" w:hAnsi="宋体" w:cs="宋体"/>
                <w:sz w:val="24"/>
              </w:rPr>
            </w:pPr>
          </w:p>
          <w:p w14:paraId="29E7B33A" w14:textId="77777777" w:rsidR="0015347C" w:rsidRDefault="0015347C" w:rsidP="0015347C">
            <w:pPr>
              <w:spacing w:line="400" w:lineRule="exact"/>
              <w:rPr>
                <w:rFonts w:ascii="宋体" w:hAnsi="宋体" w:cs="宋体"/>
                <w:sz w:val="24"/>
              </w:rPr>
            </w:pPr>
          </w:p>
          <w:p w14:paraId="38D391C3" w14:textId="77777777" w:rsidR="0015347C" w:rsidRDefault="0015347C" w:rsidP="0015347C">
            <w:pPr>
              <w:spacing w:line="400" w:lineRule="exact"/>
              <w:rPr>
                <w:rFonts w:ascii="宋体" w:hAnsi="宋体" w:cs="宋体"/>
                <w:sz w:val="24"/>
              </w:rPr>
            </w:pPr>
          </w:p>
          <w:p w14:paraId="278BB514" w14:textId="77777777" w:rsidR="0015347C" w:rsidRDefault="0015347C" w:rsidP="0015347C">
            <w:pPr>
              <w:spacing w:line="400" w:lineRule="exact"/>
              <w:rPr>
                <w:rFonts w:hint="eastAsia"/>
              </w:rPr>
            </w:pPr>
          </w:p>
        </w:tc>
      </w:tr>
    </w:tbl>
    <w:p w14:paraId="03F68B08" w14:textId="77777777" w:rsidR="00EB78B2" w:rsidRDefault="00EB78B2">
      <w:pPr>
        <w:rPr>
          <w:rFonts w:hint="eastAsia"/>
        </w:rPr>
      </w:pPr>
    </w:p>
    <w:sectPr w:rsidR="00EB78B2">
      <w:headerReference w:type="default" r:id="rId6"/>
      <w:footerReference w:type="default" r:id="rId7"/>
      <w:pgSz w:w="11906" w:h="16838"/>
      <w:pgMar w:top="1134" w:right="1418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0E80B" w14:textId="77777777" w:rsidR="009E6637" w:rsidRDefault="009E6637">
      <w:r>
        <w:separator/>
      </w:r>
    </w:p>
  </w:endnote>
  <w:endnote w:type="continuationSeparator" w:id="0">
    <w:p w14:paraId="30A04243" w14:textId="77777777" w:rsidR="009E6637" w:rsidRDefault="009E6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C3D5" w14:textId="77777777" w:rsidR="009E6637" w:rsidRDefault="009E6637">
    <w:pPr>
      <w:pStyle w:val="a3"/>
      <w:jc w:val="center"/>
      <w:rPr>
        <w:rFonts w:hint="eastAsia"/>
      </w:rPr>
    </w:pPr>
    <w:r>
      <w:rPr>
        <w:rStyle w:val="a6"/>
        <w:rFonts w:hint="eastAsia"/>
      </w:rPr>
      <w:t>第</w:t>
    </w:r>
    <w:r>
      <w:fldChar w:fldCharType="begin"/>
    </w:r>
    <w:r>
      <w:rPr>
        <w:rStyle w:val="a6"/>
      </w:rPr>
      <w:instrText xml:space="preserve"> PAGE </w:instrText>
    </w:r>
    <w:r>
      <w:fldChar w:fldCharType="separate"/>
    </w:r>
    <w:r>
      <w:rPr>
        <w:rStyle w:val="a6"/>
        <w:lang w:val="en-US" w:eastAsia="zh-CN"/>
      </w:rPr>
      <w:t>2</w:t>
    </w:r>
    <w:r>
      <w:fldChar w:fldCharType="end"/>
    </w:r>
    <w:r>
      <w:rPr>
        <w:rStyle w:val="a6"/>
        <w:rFonts w:hint="eastAsia"/>
      </w:rPr>
      <w:t>页，共</w:t>
    </w:r>
    <w:r>
      <w:fldChar w:fldCharType="begin"/>
    </w:r>
    <w:r>
      <w:rPr>
        <w:rStyle w:val="a6"/>
      </w:rPr>
      <w:instrText xml:space="preserve"> NUMPAGES </w:instrText>
    </w:r>
    <w:r>
      <w:fldChar w:fldCharType="separate"/>
    </w:r>
    <w:r>
      <w:rPr>
        <w:rStyle w:val="a6"/>
        <w:lang w:val="en-US" w:eastAsia="zh-CN"/>
      </w:rPr>
      <w:t>4</w:t>
    </w:r>
    <w:r>
      <w:fldChar w:fldCharType="end"/>
    </w:r>
    <w:r>
      <w:rPr>
        <w:rStyle w:val="a6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11BEA" w14:textId="77777777" w:rsidR="009E6637" w:rsidRDefault="009E6637">
      <w:r>
        <w:separator/>
      </w:r>
    </w:p>
  </w:footnote>
  <w:footnote w:type="continuationSeparator" w:id="0">
    <w:p w14:paraId="26265DDF" w14:textId="77777777" w:rsidR="009E6637" w:rsidRDefault="009E6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51DC" w14:textId="77777777" w:rsidR="009E6637" w:rsidRDefault="009E6637">
    <w:pPr>
      <w:jc w:val="center"/>
      <w:rPr>
        <w:rFonts w:ascii="宋体" w:hAnsi="宋体" w:hint="eastAsia"/>
        <w:b/>
        <w:bCs/>
        <w:sz w:val="32"/>
        <w:szCs w:val="32"/>
      </w:rPr>
    </w:pPr>
    <w:r>
      <w:rPr>
        <w:rFonts w:ascii="宋体" w:hAnsi="宋体" w:hint="eastAsia"/>
        <w:b/>
        <w:bCs/>
        <w:sz w:val="32"/>
        <w:szCs w:val="32"/>
      </w:rPr>
      <w:t>重庆理工大学本科生课程非标准答案考试试卷</w:t>
    </w:r>
  </w:p>
  <w:p w14:paraId="70CD450D" w14:textId="77777777" w:rsidR="009E6637" w:rsidRDefault="009E6637">
    <w:pPr>
      <w:jc w:val="center"/>
      <w:rPr>
        <w:rFonts w:ascii="宋体" w:hAnsi="宋体" w:hint="eastAsia"/>
        <w:b/>
        <w:bCs/>
        <w:sz w:val="18"/>
        <w:szCs w:val="18"/>
      </w:rPr>
    </w:pPr>
  </w:p>
  <w:p w14:paraId="0DDF05A7" w14:textId="77777777" w:rsidR="009E6637" w:rsidRDefault="009E6637">
    <w:pPr>
      <w:jc w:val="center"/>
      <w:rPr>
        <w:rFonts w:hint="eastAsia"/>
      </w:rPr>
    </w:pPr>
    <w:r>
      <w:rPr>
        <w:rFonts w:hint="eastAsia"/>
      </w:rPr>
      <w:t>202</w:t>
    </w:r>
    <w:r w:rsidR="0020179C">
      <w:rPr>
        <w:rFonts w:hint="eastAsia"/>
      </w:rPr>
      <w:t>5</w:t>
    </w:r>
    <w:r>
      <w:rPr>
        <w:rFonts w:hint="eastAsia"/>
      </w:rPr>
      <w:t xml:space="preserve"> </w:t>
    </w:r>
    <w:r>
      <w:rPr>
        <w:rFonts w:hint="eastAsia"/>
      </w:rPr>
      <w:t>～</w:t>
    </w:r>
    <w:r>
      <w:rPr>
        <w:rFonts w:hint="eastAsia"/>
      </w:rPr>
      <w:t xml:space="preserve"> 202</w:t>
    </w:r>
    <w:r w:rsidR="0020179C">
      <w:rPr>
        <w:rFonts w:hint="eastAsia"/>
      </w:rPr>
      <w:t>6</w:t>
    </w:r>
    <w:r>
      <w:rPr>
        <w:rFonts w:hint="eastAsia"/>
      </w:rPr>
      <w:t>学年第</w:t>
    </w:r>
    <w:r>
      <w:rPr>
        <w:rFonts w:hint="eastAsia"/>
      </w:rPr>
      <w:t xml:space="preserve"> </w:t>
    </w:r>
    <w:r>
      <w:t xml:space="preserve">  </w:t>
    </w:r>
    <w:r w:rsidR="00986B53">
      <w:rPr>
        <w:rFonts w:hint="eastAsia"/>
      </w:rPr>
      <w:t>2</w:t>
    </w:r>
    <w:r>
      <w:t xml:space="preserve">  </w:t>
    </w:r>
    <w:r>
      <w:rPr>
        <w:rFonts w:hint="eastAsia"/>
      </w:rPr>
      <w:t xml:space="preserve"> </w:t>
    </w:r>
    <w:r>
      <w:rPr>
        <w:rFonts w:hint="eastAsia"/>
      </w:rPr>
      <w:t>学期</w:t>
    </w:r>
  </w:p>
  <w:p w14:paraId="3FE889F2" w14:textId="77777777" w:rsidR="009E6637" w:rsidRDefault="009E6637">
    <w:pPr>
      <w:jc w:val="center"/>
      <w:rPr>
        <w:rFonts w:hint="eastAsia"/>
        <w:sz w:val="18"/>
        <w:szCs w:val="18"/>
      </w:rPr>
    </w:pPr>
    <w:r>
      <w:rPr>
        <w:sz w:val="32"/>
      </w:rPr>
      <w:pict w14:anchorId="2D0C7235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378.1pt;margin-top:1.35pt;width:102.6pt;height:21.95pt;z-index:251657728;mso-position-horizontal-relative:margin" filled="f" stroked="f">
          <v:fill o:detectmouseclick="t"/>
          <v:textbox inset="0,0,0,0">
            <w:txbxContent>
              <w:p w14:paraId="51862D60" w14:textId="77777777" w:rsidR="009E6637" w:rsidRDefault="009E6637">
                <w:pPr>
                  <w:pStyle w:val="a4"/>
                  <w:spacing w:beforeLines="50" w:before="120"/>
                  <w:ind w:firstLineChars="100" w:firstLine="211"/>
                  <w:jc w:val="both"/>
                  <w:rPr>
                    <w:rFonts w:hint="eastAsia"/>
                    <w:b/>
                    <w:sz w:val="21"/>
                    <w:szCs w:val="24"/>
                    <w:u w:val="single"/>
                  </w:rPr>
                </w:pP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>第</w: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 xml:space="preserve"> </w: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fldChar w:fldCharType="begin"/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instrText xml:space="preserve"> PAGE  \* MERGEFORMAT </w:instrTex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fldChar w:fldCharType="separate"/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>一</w: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fldChar w:fldCharType="end"/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 xml:space="preserve"> </w: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>页</w: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 xml:space="preserve"> </w: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>共</w: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 xml:space="preserve"> </w:t>
                </w:r>
                <w:r w:rsidR="00986B53"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>2</w:t>
                </w:r>
                <w:r>
                  <w:rPr>
                    <w:rFonts w:ascii="宋体" w:hAnsi="宋体" w:cs="宋体" w:hint="eastAsia"/>
                    <w:b/>
                    <w:bCs/>
                    <w:sz w:val="21"/>
                    <w:szCs w:val="21"/>
                  </w:rPr>
                  <w:t xml:space="preserve"> </w:t>
                </w:r>
                <w:r>
                  <w:rPr>
                    <w:rFonts w:hint="eastAsia"/>
                    <w:b/>
                    <w:sz w:val="21"/>
                    <w:szCs w:val="24"/>
                  </w:rPr>
                  <w:t>页</w:t>
                </w:r>
              </w:p>
            </w:txbxContent>
          </v:textbox>
          <w10:wrap anchorx="margin"/>
        </v:shape>
      </w:pict>
    </w:r>
  </w:p>
  <w:p w14:paraId="5700DE2E" w14:textId="77777777" w:rsidR="009E6637" w:rsidRDefault="009E6637">
    <w:pPr>
      <w:spacing w:line="360" w:lineRule="auto"/>
      <w:rPr>
        <w:rFonts w:hint="eastAsia"/>
        <w:b/>
      </w:rPr>
    </w:pPr>
    <w:r>
      <w:rPr>
        <w:rFonts w:hint="eastAsia"/>
        <w:b/>
      </w:rPr>
      <w:t>开课学院</w:t>
    </w:r>
    <w:r>
      <w:rPr>
        <w:rFonts w:hint="eastAsia"/>
        <w:b/>
        <w:u w:val="single"/>
      </w:rPr>
      <w:t xml:space="preserve"> </w:t>
    </w:r>
    <w:r>
      <w:rPr>
        <w:b/>
        <w:u w:val="single"/>
      </w:rPr>
      <w:t xml:space="preserve">   </w:t>
    </w:r>
    <w:r>
      <w:rPr>
        <w:rFonts w:hint="eastAsia"/>
        <w:b/>
        <w:u w:val="single"/>
      </w:rPr>
      <w:t>管理学院</w:t>
    </w:r>
    <w:r>
      <w:rPr>
        <w:b/>
        <w:u w:val="single"/>
      </w:rPr>
      <w:t xml:space="preserve"> </w:t>
    </w:r>
    <w:r>
      <w:rPr>
        <w:rFonts w:hint="eastAsia"/>
        <w:b/>
        <w:u w:val="single"/>
      </w:rPr>
      <w:t xml:space="preserve"> </w:t>
    </w:r>
    <w:r>
      <w:rPr>
        <w:b/>
        <w:u w:val="single"/>
      </w:rPr>
      <w:t xml:space="preserve"> </w:t>
    </w:r>
    <w:r>
      <w:rPr>
        <w:rFonts w:hint="eastAsia"/>
        <w:b/>
        <w:u w:val="single"/>
      </w:rPr>
      <w:t xml:space="preserve"> </w:t>
    </w:r>
    <w:r>
      <w:rPr>
        <w:b/>
      </w:rPr>
      <w:t xml:space="preserve">  </w:t>
    </w:r>
    <w:r>
      <w:rPr>
        <w:rFonts w:hint="eastAsia"/>
        <w:b/>
      </w:rPr>
      <w:t>课程名称</w:t>
    </w:r>
    <w:r>
      <w:rPr>
        <w:rFonts w:hint="eastAsia"/>
        <w:b/>
        <w:u w:val="single"/>
      </w:rPr>
      <w:t xml:space="preserve">   </w:t>
    </w:r>
    <w:r w:rsidR="00986B53">
      <w:rPr>
        <w:rFonts w:hint="eastAsia"/>
        <w:b/>
        <w:u w:val="single"/>
      </w:rPr>
      <w:t>资源环境与可持续发展</w:t>
    </w:r>
    <w:r>
      <w:rPr>
        <w:rFonts w:hint="eastAsia"/>
        <w:b/>
        <w:u w:val="single"/>
      </w:rPr>
      <w:t>（</w:t>
    </w:r>
    <w:r w:rsidR="00986B53">
      <w:rPr>
        <w:rFonts w:hint="eastAsia"/>
        <w:b/>
        <w:u w:val="single"/>
      </w:rPr>
      <w:t>24</w:t>
    </w:r>
    <w:r>
      <w:rPr>
        <w:rFonts w:hint="eastAsia"/>
        <w:b/>
        <w:u w:val="single"/>
      </w:rPr>
      <w:t>课时）</w:t>
    </w:r>
    <w:r>
      <w:rPr>
        <w:rFonts w:hint="eastAsia"/>
        <w:b/>
        <w:u w:val="single"/>
      </w:rPr>
      <w:t xml:space="preserve">  </w:t>
    </w:r>
    <w:r>
      <w:rPr>
        <w:b/>
        <w:u w:val="single"/>
      </w:rPr>
      <w:t xml:space="preserve"> </w:t>
    </w:r>
  </w:p>
  <w:p w14:paraId="57587FAC" w14:textId="77777777" w:rsidR="009E6637" w:rsidRDefault="009E6637">
    <w:pPr>
      <w:spacing w:line="360" w:lineRule="auto"/>
      <w:rPr>
        <w:rFonts w:hint="eastAsia"/>
        <w:b/>
      </w:rPr>
    </w:pPr>
    <w:r>
      <w:rPr>
        <w:rFonts w:hint="eastAsia"/>
        <w:b/>
      </w:rPr>
      <w:t>考核方式</w:t>
    </w:r>
    <w:r>
      <w:rPr>
        <w:rFonts w:hint="eastAsia"/>
        <w:b/>
        <w:u w:val="single"/>
      </w:rPr>
      <w:t xml:space="preserve">  </w:t>
    </w:r>
    <w:r>
      <w:rPr>
        <w:b/>
        <w:u w:val="single"/>
      </w:rPr>
      <w:t xml:space="preserve">  </w:t>
    </w:r>
    <w:r>
      <w:rPr>
        <w:rFonts w:hint="eastAsia"/>
        <w:b/>
        <w:u w:val="single"/>
      </w:rPr>
      <w:t>案例分析</w:t>
    </w:r>
    <w:r>
      <w:rPr>
        <w:rFonts w:hint="eastAsia"/>
        <w:b/>
        <w:u w:val="single"/>
      </w:rPr>
      <w:t xml:space="preserve">   </w:t>
    </w:r>
    <w:r>
      <w:rPr>
        <w:b/>
        <w:u w:val="single"/>
      </w:rPr>
      <w:t xml:space="preserve"> </w:t>
    </w:r>
    <w:r>
      <w:rPr>
        <w:rFonts w:hint="eastAsia"/>
        <w:b/>
      </w:rPr>
      <w:t xml:space="preserve">   </w:t>
    </w:r>
  </w:p>
  <w:p w14:paraId="7926D813" w14:textId="77777777" w:rsidR="009E6637" w:rsidRDefault="009E6637">
    <w:pPr>
      <w:spacing w:line="360" w:lineRule="auto"/>
      <w:rPr>
        <w:rFonts w:hint="eastAsia"/>
        <w:b/>
        <w:u w:val="single"/>
      </w:rPr>
    </w:pPr>
    <w:r>
      <w:rPr>
        <w:rFonts w:hint="eastAsia"/>
        <w:b/>
      </w:rPr>
      <w:t>考生姓名</w:t>
    </w:r>
    <w:r>
      <w:rPr>
        <w:rFonts w:hint="eastAsia"/>
        <w:b/>
        <w:u w:val="single"/>
      </w:rPr>
      <w:t xml:space="preserve"> </w:t>
    </w:r>
    <w:r>
      <w:rPr>
        <w:b/>
        <w:u w:val="single"/>
      </w:rPr>
      <w:t xml:space="preserve">             </w:t>
    </w:r>
    <w:r>
      <w:rPr>
        <w:rFonts w:hint="eastAsia"/>
        <w:b/>
        <w:u w:val="single"/>
      </w:rPr>
      <w:t xml:space="preserve">  </w:t>
    </w:r>
    <w:r>
      <w:rPr>
        <w:rFonts w:hint="eastAsia"/>
        <w:b/>
      </w:rPr>
      <w:t xml:space="preserve">  </w:t>
    </w:r>
    <w:r>
      <w:rPr>
        <w:b/>
      </w:rPr>
      <w:t xml:space="preserve"> </w:t>
    </w:r>
    <w:r>
      <w:rPr>
        <w:rFonts w:hint="eastAsia"/>
        <w:b/>
      </w:rPr>
      <w:t>考生班级</w:t>
    </w:r>
    <w:r>
      <w:rPr>
        <w:rFonts w:hint="eastAsia"/>
        <w:b/>
        <w:u w:val="single"/>
      </w:rPr>
      <w:t xml:space="preserve"> </w:t>
    </w:r>
    <w:r>
      <w:rPr>
        <w:b/>
        <w:u w:val="single"/>
      </w:rPr>
      <w:t xml:space="preserve">           </w:t>
    </w:r>
    <w:r>
      <w:rPr>
        <w:rFonts w:hint="eastAsia"/>
        <w:b/>
        <w:u w:val="single"/>
      </w:rPr>
      <w:t xml:space="preserve">  </w:t>
    </w:r>
    <w:r>
      <w:rPr>
        <w:b/>
        <w:u w:val="single"/>
      </w:rPr>
      <w:t xml:space="preserve">   </w:t>
    </w:r>
    <w:r>
      <w:rPr>
        <w:rFonts w:hint="eastAsia"/>
        <w:b/>
        <w:u w:val="single"/>
      </w:rPr>
      <w:t xml:space="preserve"> </w:t>
    </w:r>
    <w:r>
      <w:rPr>
        <w:rFonts w:hint="eastAsia"/>
        <w:b/>
      </w:rPr>
      <w:t xml:space="preserve">   </w:t>
    </w:r>
    <w:r>
      <w:rPr>
        <w:rFonts w:hint="eastAsia"/>
        <w:b/>
      </w:rPr>
      <w:t>考生学号</w:t>
    </w:r>
    <w:r>
      <w:rPr>
        <w:rFonts w:hint="eastAsia"/>
        <w:b/>
        <w:u w:val="single"/>
      </w:rPr>
      <w:t xml:space="preserve"> </w:t>
    </w:r>
    <w:r>
      <w:rPr>
        <w:b/>
        <w:u w:val="single"/>
      </w:rPr>
      <w:t xml:space="preserve">           </w:t>
    </w:r>
    <w:r>
      <w:rPr>
        <w:rFonts w:hint="eastAsia"/>
        <w:b/>
        <w:u w:val="single"/>
      </w:rP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GIwNmYwN2FlYzk1MWU5MDk3M2RjZmUwMzYzMWU1MDcifQ=="/>
  </w:docVars>
  <w:rsids>
    <w:rsidRoot w:val="00290A8F"/>
    <w:rsid w:val="000356A8"/>
    <w:rsid w:val="00036FCD"/>
    <w:rsid w:val="00042180"/>
    <w:rsid w:val="000424BB"/>
    <w:rsid w:val="00063908"/>
    <w:rsid w:val="0008038F"/>
    <w:rsid w:val="00082059"/>
    <w:rsid w:val="0009372D"/>
    <w:rsid w:val="00094375"/>
    <w:rsid w:val="00097251"/>
    <w:rsid w:val="000A08CD"/>
    <w:rsid w:val="000A3A27"/>
    <w:rsid w:val="000C2011"/>
    <w:rsid w:val="000C5721"/>
    <w:rsid w:val="000D55A4"/>
    <w:rsid w:val="000E667A"/>
    <w:rsid w:val="000F56A3"/>
    <w:rsid w:val="000F74C2"/>
    <w:rsid w:val="0010249E"/>
    <w:rsid w:val="001064DF"/>
    <w:rsid w:val="00106BB0"/>
    <w:rsid w:val="00113A45"/>
    <w:rsid w:val="00114DDD"/>
    <w:rsid w:val="00116425"/>
    <w:rsid w:val="00121CEB"/>
    <w:rsid w:val="00123C4C"/>
    <w:rsid w:val="001243F4"/>
    <w:rsid w:val="0013086F"/>
    <w:rsid w:val="00131019"/>
    <w:rsid w:val="0015347C"/>
    <w:rsid w:val="001552E7"/>
    <w:rsid w:val="00157955"/>
    <w:rsid w:val="00164B6F"/>
    <w:rsid w:val="001674AA"/>
    <w:rsid w:val="00176E37"/>
    <w:rsid w:val="001976D5"/>
    <w:rsid w:val="001A6405"/>
    <w:rsid w:val="001B0539"/>
    <w:rsid w:val="001D6827"/>
    <w:rsid w:val="001E4176"/>
    <w:rsid w:val="001F0171"/>
    <w:rsid w:val="001F6DDB"/>
    <w:rsid w:val="0020179C"/>
    <w:rsid w:val="00220C23"/>
    <w:rsid w:val="002214A0"/>
    <w:rsid w:val="0022388B"/>
    <w:rsid w:val="00223C4C"/>
    <w:rsid w:val="00257272"/>
    <w:rsid w:val="00264FCD"/>
    <w:rsid w:val="00265B26"/>
    <w:rsid w:val="00271273"/>
    <w:rsid w:val="00277615"/>
    <w:rsid w:val="00285619"/>
    <w:rsid w:val="00290A8F"/>
    <w:rsid w:val="00291288"/>
    <w:rsid w:val="002B454B"/>
    <w:rsid w:val="002C4594"/>
    <w:rsid w:val="002D0821"/>
    <w:rsid w:val="002E793B"/>
    <w:rsid w:val="003024A2"/>
    <w:rsid w:val="0030257E"/>
    <w:rsid w:val="00323670"/>
    <w:rsid w:val="003258AA"/>
    <w:rsid w:val="003401F3"/>
    <w:rsid w:val="00345BC7"/>
    <w:rsid w:val="00345D6B"/>
    <w:rsid w:val="0034741A"/>
    <w:rsid w:val="00351960"/>
    <w:rsid w:val="00357033"/>
    <w:rsid w:val="00380B76"/>
    <w:rsid w:val="00386631"/>
    <w:rsid w:val="00386D6E"/>
    <w:rsid w:val="003A2B86"/>
    <w:rsid w:val="003B0011"/>
    <w:rsid w:val="003B260D"/>
    <w:rsid w:val="003B798E"/>
    <w:rsid w:val="003C04E1"/>
    <w:rsid w:val="003C1C12"/>
    <w:rsid w:val="003C63E4"/>
    <w:rsid w:val="003D303C"/>
    <w:rsid w:val="003D3BED"/>
    <w:rsid w:val="003F3F19"/>
    <w:rsid w:val="003F6889"/>
    <w:rsid w:val="004058EB"/>
    <w:rsid w:val="00411A14"/>
    <w:rsid w:val="0041520E"/>
    <w:rsid w:val="004159AD"/>
    <w:rsid w:val="00416382"/>
    <w:rsid w:val="00427CBD"/>
    <w:rsid w:val="0043040D"/>
    <w:rsid w:val="00433708"/>
    <w:rsid w:val="004371D8"/>
    <w:rsid w:val="0044037D"/>
    <w:rsid w:val="00445AD5"/>
    <w:rsid w:val="004568BB"/>
    <w:rsid w:val="00460396"/>
    <w:rsid w:val="00461BB8"/>
    <w:rsid w:val="00467B08"/>
    <w:rsid w:val="004750E1"/>
    <w:rsid w:val="00477605"/>
    <w:rsid w:val="0049145D"/>
    <w:rsid w:val="004B08A1"/>
    <w:rsid w:val="004B3D2A"/>
    <w:rsid w:val="004B4B6B"/>
    <w:rsid w:val="004C6298"/>
    <w:rsid w:val="004E0580"/>
    <w:rsid w:val="004E2ABC"/>
    <w:rsid w:val="004F170F"/>
    <w:rsid w:val="00502D3D"/>
    <w:rsid w:val="00510360"/>
    <w:rsid w:val="0051237F"/>
    <w:rsid w:val="00516AB8"/>
    <w:rsid w:val="00517D73"/>
    <w:rsid w:val="00532385"/>
    <w:rsid w:val="00544799"/>
    <w:rsid w:val="0056229C"/>
    <w:rsid w:val="00563691"/>
    <w:rsid w:val="005645D7"/>
    <w:rsid w:val="005853A6"/>
    <w:rsid w:val="00586DC9"/>
    <w:rsid w:val="005A1FFF"/>
    <w:rsid w:val="005A41AB"/>
    <w:rsid w:val="005B12D8"/>
    <w:rsid w:val="005B48F2"/>
    <w:rsid w:val="005D5EA5"/>
    <w:rsid w:val="005E079C"/>
    <w:rsid w:val="005E0EF0"/>
    <w:rsid w:val="005E2761"/>
    <w:rsid w:val="005E45F0"/>
    <w:rsid w:val="00613EDE"/>
    <w:rsid w:val="0064265C"/>
    <w:rsid w:val="006477AB"/>
    <w:rsid w:val="006513E9"/>
    <w:rsid w:val="0065340B"/>
    <w:rsid w:val="00670B98"/>
    <w:rsid w:val="00690456"/>
    <w:rsid w:val="006914C0"/>
    <w:rsid w:val="00694523"/>
    <w:rsid w:val="006A089A"/>
    <w:rsid w:val="006A35A3"/>
    <w:rsid w:val="006B686D"/>
    <w:rsid w:val="006C3B7F"/>
    <w:rsid w:val="006C7EE6"/>
    <w:rsid w:val="006D1D57"/>
    <w:rsid w:val="006D703A"/>
    <w:rsid w:val="006E0751"/>
    <w:rsid w:val="006F2D45"/>
    <w:rsid w:val="006F4E52"/>
    <w:rsid w:val="007171BE"/>
    <w:rsid w:val="00722E2D"/>
    <w:rsid w:val="00735C92"/>
    <w:rsid w:val="007459CF"/>
    <w:rsid w:val="0075641E"/>
    <w:rsid w:val="00763F5F"/>
    <w:rsid w:val="00765039"/>
    <w:rsid w:val="00772A13"/>
    <w:rsid w:val="007862D4"/>
    <w:rsid w:val="007A14C9"/>
    <w:rsid w:val="007A21CE"/>
    <w:rsid w:val="007A4E21"/>
    <w:rsid w:val="007A6E65"/>
    <w:rsid w:val="007B5DCB"/>
    <w:rsid w:val="007D2BA6"/>
    <w:rsid w:val="007D3B27"/>
    <w:rsid w:val="00804292"/>
    <w:rsid w:val="00804BB3"/>
    <w:rsid w:val="008128BE"/>
    <w:rsid w:val="00815169"/>
    <w:rsid w:val="0082251B"/>
    <w:rsid w:val="008236C7"/>
    <w:rsid w:val="00825678"/>
    <w:rsid w:val="00825B68"/>
    <w:rsid w:val="008301DD"/>
    <w:rsid w:val="00830F8B"/>
    <w:rsid w:val="008321C4"/>
    <w:rsid w:val="00841AE8"/>
    <w:rsid w:val="008421B2"/>
    <w:rsid w:val="00864BF3"/>
    <w:rsid w:val="00867BBF"/>
    <w:rsid w:val="008837A7"/>
    <w:rsid w:val="00883E48"/>
    <w:rsid w:val="008B4D77"/>
    <w:rsid w:val="008C42B1"/>
    <w:rsid w:val="008C5B32"/>
    <w:rsid w:val="008E3451"/>
    <w:rsid w:val="008F684B"/>
    <w:rsid w:val="008F7601"/>
    <w:rsid w:val="00910083"/>
    <w:rsid w:val="009166F6"/>
    <w:rsid w:val="0094716F"/>
    <w:rsid w:val="00952045"/>
    <w:rsid w:val="00957D33"/>
    <w:rsid w:val="0096745F"/>
    <w:rsid w:val="00974D75"/>
    <w:rsid w:val="00986B53"/>
    <w:rsid w:val="009A217B"/>
    <w:rsid w:val="009A36CA"/>
    <w:rsid w:val="009C1484"/>
    <w:rsid w:val="009D1767"/>
    <w:rsid w:val="009D4BE0"/>
    <w:rsid w:val="009D5D86"/>
    <w:rsid w:val="009D6329"/>
    <w:rsid w:val="009E242A"/>
    <w:rsid w:val="009E33F0"/>
    <w:rsid w:val="009E6637"/>
    <w:rsid w:val="009F472A"/>
    <w:rsid w:val="00A0054C"/>
    <w:rsid w:val="00A01C77"/>
    <w:rsid w:val="00A07E49"/>
    <w:rsid w:val="00A212C8"/>
    <w:rsid w:val="00A270EF"/>
    <w:rsid w:val="00A31E21"/>
    <w:rsid w:val="00A454A7"/>
    <w:rsid w:val="00A67A18"/>
    <w:rsid w:val="00A75E4C"/>
    <w:rsid w:val="00A864F6"/>
    <w:rsid w:val="00A87FE7"/>
    <w:rsid w:val="00A91C6D"/>
    <w:rsid w:val="00A92E9B"/>
    <w:rsid w:val="00A94AE4"/>
    <w:rsid w:val="00AA748A"/>
    <w:rsid w:val="00AD1801"/>
    <w:rsid w:val="00AD3BE4"/>
    <w:rsid w:val="00AE3220"/>
    <w:rsid w:val="00AF2C3E"/>
    <w:rsid w:val="00AF2CB2"/>
    <w:rsid w:val="00AF5B59"/>
    <w:rsid w:val="00B00313"/>
    <w:rsid w:val="00B01993"/>
    <w:rsid w:val="00B14F0C"/>
    <w:rsid w:val="00B1599E"/>
    <w:rsid w:val="00B22D15"/>
    <w:rsid w:val="00B246E6"/>
    <w:rsid w:val="00B25B5B"/>
    <w:rsid w:val="00B4415B"/>
    <w:rsid w:val="00B51F4F"/>
    <w:rsid w:val="00B62503"/>
    <w:rsid w:val="00B646CC"/>
    <w:rsid w:val="00B74205"/>
    <w:rsid w:val="00B90203"/>
    <w:rsid w:val="00B95E88"/>
    <w:rsid w:val="00B97A77"/>
    <w:rsid w:val="00BA3CAC"/>
    <w:rsid w:val="00BB7795"/>
    <w:rsid w:val="00BD03C5"/>
    <w:rsid w:val="00BD2091"/>
    <w:rsid w:val="00BD27E3"/>
    <w:rsid w:val="00BD6BCB"/>
    <w:rsid w:val="00BE4741"/>
    <w:rsid w:val="00BE4FE9"/>
    <w:rsid w:val="00BE7062"/>
    <w:rsid w:val="00BF2542"/>
    <w:rsid w:val="00C0014F"/>
    <w:rsid w:val="00C054E0"/>
    <w:rsid w:val="00C077F1"/>
    <w:rsid w:val="00C14D54"/>
    <w:rsid w:val="00C1594F"/>
    <w:rsid w:val="00C20D9E"/>
    <w:rsid w:val="00C21D81"/>
    <w:rsid w:val="00C26004"/>
    <w:rsid w:val="00C32BFF"/>
    <w:rsid w:val="00C34629"/>
    <w:rsid w:val="00C468DE"/>
    <w:rsid w:val="00C4691E"/>
    <w:rsid w:val="00C629A4"/>
    <w:rsid w:val="00C6582B"/>
    <w:rsid w:val="00C75DB0"/>
    <w:rsid w:val="00C97EB4"/>
    <w:rsid w:val="00CC5C0D"/>
    <w:rsid w:val="00CD0DAD"/>
    <w:rsid w:val="00CD67DA"/>
    <w:rsid w:val="00CE0502"/>
    <w:rsid w:val="00D01C4B"/>
    <w:rsid w:val="00D068C2"/>
    <w:rsid w:val="00D0799E"/>
    <w:rsid w:val="00D12876"/>
    <w:rsid w:val="00D16AC1"/>
    <w:rsid w:val="00D27B5A"/>
    <w:rsid w:val="00D314B6"/>
    <w:rsid w:val="00D37565"/>
    <w:rsid w:val="00D4039E"/>
    <w:rsid w:val="00D423AD"/>
    <w:rsid w:val="00D44B33"/>
    <w:rsid w:val="00D650EA"/>
    <w:rsid w:val="00D77987"/>
    <w:rsid w:val="00D959D7"/>
    <w:rsid w:val="00D9758C"/>
    <w:rsid w:val="00DB73B9"/>
    <w:rsid w:val="00DC179C"/>
    <w:rsid w:val="00DC28EA"/>
    <w:rsid w:val="00DE364B"/>
    <w:rsid w:val="00E10F39"/>
    <w:rsid w:val="00E1378F"/>
    <w:rsid w:val="00E17045"/>
    <w:rsid w:val="00E20328"/>
    <w:rsid w:val="00E60052"/>
    <w:rsid w:val="00E70C28"/>
    <w:rsid w:val="00E806AC"/>
    <w:rsid w:val="00E92B3F"/>
    <w:rsid w:val="00E96A9D"/>
    <w:rsid w:val="00EA06B8"/>
    <w:rsid w:val="00EA2856"/>
    <w:rsid w:val="00EA7A6B"/>
    <w:rsid w:val="00EB78B2"/>
    <w:rsid w:val="00ED0B44"/>
    <w:rsid w:val="00EE5C22"/>
    <w:rsid w:val="00EE716A"/>
    <w:rsid w:val="00EF663F"/>
    <w:rsid w:val="00F011ED"/>
    <w:rsid w:val="00F01785"/>
    <w:rsid w:val="00F22FFB"/>
    <w:rsid w:val="00F25CC3"/>
    <w:rsid w:val="00F358BD"/>
    <w:rsid w:val="00F50B4B"/>
    <w:rsid w:val="00F6377D"/>
    <w:rsid w:val="00F70287"/>
    <w:rsid w:val="00F753F4"/>
    <w:rsid w:val="00F755D9"/>
    <w:rsid w:val="00F81A31"/>
    <w:rsid w:val="00F91822"/>
    <w:rsid w:val="00FB3534"/>
    <w:rsid w:val="00FB69EA"/>
    <w:rsid w:val="00FD0076"/>
    <w:rsid w:val="00FD145C"/>
    <w:rsid w:val="00FD24BA"/>
    <w:rsid w:val="00FF36AF"/>
    <w:rsid w:val="00FF75EC"/>
    <w:rsid w:val="01A33FDC"/>
    <w:rsid w:val="01AC09F9"/>
    <w:rsid w:val="01CB4C0A"/>
    <w:rsid w:val="03D258C1"/>
    <w:rsid w:val="05D427FF"/>
    <w:rsid w:val="06041B16"/>
    <w:rsid w:val="06574CD3"/>
    <w:rsid w:val="0A1D7475"/>
    <w:rsid w:val="0BEC2BBE"/>
    <w:rsid w:val="0D923A5B"/>
    <w:rsid w:val="0FB10792"/>
    <w:rsid w:val="11BC0CB9"/>
    <w:rsid w:val="172D0C53"/>
    <w:rsid w:val="190C24F6"/>
    <w:rsid w:val="19322D75"/>
    <w:rsid w:val="1A832CC5"/>
    <w:rsid w:val="1AC37555"/>
    <w:rsid w:val="1E334BEB"/>
    <w:rsid w:val="1F0A297A"/>
    <w:rsid w:val="20462B46"/>
    <w:rsid w:val="2095233C"/>
    <w:rsid w:val="20A60FFE"/>
    <w:rsid w:val="216817E7"/>
    <w:rsid w:val="23756920"/>
    <w:rsid w:val="25CB3919"/>
    <w:rsid w:val="262006C3"/>
    <w:rsid w:val="26AD27E4"/>
    <w:rsid w:val="29904EC4"/>
    <w:rsid w:val="2A2B45AB"/>
    <w:rsid w:val="2AB404C3"/>
    <w:rsid w:val="2AEC422C"/>
    <w:rsid w:val="2C05145A"/>
    <w:rsid w:val="2DC73656"/>
    <w:rsid w:val="2EA60708"/>
    <w:rsid w:val="30FC676E"/>
    <w:rsid w:val="31743C25"/>
    <w:rsid w:val="336D0843"/>
    <w:rsid w:val="33710A40"/>
    <w:rsid w:val="3489102B"/>
    <w:rsid w:val="371E26B8"/>
    <w:rsid w:val="38063129"/>
    <w:rsid w:val="383633A1"/>
    <w:rsid w:val="384775CC"/>
    <w:rsid w:val="38D56D0E"/>
    <w:rsid w:val="39E04A2A"/>
    <w:rsid w:val="3A07594D"/>
    <w:rsid w:val="3B5A65E8"/>
    <w:rsid w:val="3DCA6118"/>
    <w:rsid w:val="3E545A79"/>
    <w:rsid w:val="3ED50344"/>
    <w:rsid w:val="3F0D5677"/>
    <w:rsid w:val="3F267B17"/>
    <w:rsid w:val="3FAE1FDC"/>
    <w:rsid w:val="400C5088"/>
    <w:rsid w:val="40F336DC"/>
    <w:rsid w:val="42090586"/>
    <w:rsid w:val="42BD62D9"/>
    <w:rsid w:val="43991C51"/>
    <w:rsid w:val="43C84C9A"/>
    <w:rsid w:val="44B970F2"/>
    <w:rsid w:val="45C77A1B"/>
    <w:rsid w:val="45D361C7"/>
    <w:rsid w:val="487B729D"/>
    <w:rsid w:val="4ACE77D4"/>
    <w:rsid w:val="4DB525E0"/>
    <w:rsid w:val="4F5C71F3"/>
    <w:rsid w:val="4FA62A56"/>
    <w:rsid w:val="51094D48"/>
    <w:rsid w:val="529B087F"/>
    <w:rsid w:val="53B22FBA"/>
    <w:rsid w:val="55080073"/>
    <w:rsid w:val="559945D2"/>
    <w:rsid w:val="57E248A3"/>
    <w:rsid w:val="5967538C"/>
    <w:rsid w:val="599B64B1"/>
    <w:rsid w:val="59B928D9"/>
    <w:rsid w:val="5A3D68AF"/>
    <w:rsid w:val="5BCF0922"/>
    <w:rsid w:val="5C1F7191"/>
    <w:rsid w:val="5CF3243C"/>
    <w:rsid w:val="5CF550F0"/>
    <w:rsid w:val="5D311186"/>
    <w:rsid w:val="5F702CD7"/>
    <w:rsid w:val="5F8273E1"/>
    <w:rsid w:val="60243944"/>
    <w:rsid w:val="6184448C"/>
    <w:rsid w:val="61BC7105"/>
    <w:rsid w:val="63542067"/>
    <w:rsid w:val="65E51E19"/>
    <w:rsid w:val="667E785E"/>
    <w:rsid w:val="67032C1A"/>
    <w:rsid w:val="671B7BDB"/>
    <w:rsid w:val="68B03F06"/>
    <w:rsid w:val="69B25DE0"/>
    <w:rsid w:val="6AEA0A1F"/>
    <w:rsid w:val="6C4138EB"/>
    <w:rsid w:val="6C61161C"/>
    <w:rsid w:val="6DE925C2"/>
    <w:rsid w:val="6F8D5E10"/>
    <w:rsid w:val="71584DDE"/>
    <w:rsid w:val="726B7325"/>
    <w:rsid w:val="74372EFB"/>
    <w:rsid w:val="74C4344F"/>
    <w:rsid w:val="75266D89"/>
    <w:rsid w:val="75AA123C"/>
    <w:rsid w:val="7AA62AEB"/>
    <w:rsid w:val="7B6B4411"/>
    <w:rsid w:val="7F11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067C1"/>
  <w15:chartTrackingRefBased/>
  <w15:docId w15:val="{B8064014-467D-45CB-8469-31ACA05C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a6">
    <w:name w:val="page number"/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846</Words>
  <Characters>855</Characters>
  <Application>Microsoft Office Word</Application>
  <DocSecurity>4</DocSecurity>
  <Lines>32</Lines>
  <Paragraphs>20</Paragraphs>
  <ScaleCrop>false</ScaleCrop>
  <Company>cqlg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cp:lastModifiedBy>X X</cp:lastModifiedBy>
  <cp:revision>2</cp:revision>
  <cp:lastPrinted>2022-12-26T03:51:00Z</cp:lastPrinted>
  <dcterms:created xsi:type="dcterms:W3CDTF">2026-06-29T07:48:00Z</dcterms:created>
  <dcterms:modified xsi:type="dcterms:W3CDTF">2026-06-29T07:48:00Z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5B441CD491274E7087EBA04CC998DABB</vt:lpwstr>
  </property>
</Properties>
</file>