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905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  <w:r w:rsidRPr="00187905">
        <w:rPr>
          <w:rFonts w:ascii="Arial" w:hAnsi="Arial" w:cs="Arial"/>
          <w:sz w:val="24"/>
          <w:szCs w:val="24"/>
          <w:lang w:val="ru-RU"/>
        </w:rPr>
        <w:t>Обща постановка</w:t>
      </w:r>
    </w:p>
    <w:p w:rsidR="00187905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:rsidR="00187905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187905">
        <w:rPr>
          <w:rFonts w:ascii="Arial" w:hAnsi="Arial" w:cs="Arial"/>
          <w:sz w:val="24"/>
          <w:szCs w:val="24"/>
          <w:lang w:val="ru-RU"/>
        </w:rPr>
        <w:t>Процесът на извличане на информация започва с въвеждането от потребителя на заявка към системата. Заявките са формални описания на информационната потребност, например низ въведен в полето на търсачката. При извличането на информация с една заявка не се идентифицира по уникален начин един-единствен обект от съвкупността. Напротив, обикновено на заявката отговарят повече от един обекта, вероятно с различни степени на релевантност. Под „обект“ се разбира запис, който съхранява определен обем от информация в базата данни, като в зависимост от приложението, обектът може да е текстов, графичен, аудио- или видео-документ.</w:t>
      </w:r>
    </w:p>
    <w:p w:rsidR="00187905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:rsidR="00187905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187905">
        <w:rPr>
          <w:rFonts w:ascii="Arial" w:hAnsi="Arial" w:cs="Arial"/>
          <w:sz w:val="24"/>
          <w:szCs w:val="24"/>
          <w:lang w:val="ru-RU"/>
        </w:rPr>
        <w:t>Повечето системи за извличане на информация изчисляват числов коефициент на релевантност на всеки от документите в базата по отношение на изпратената от потребителя заявка, и ранжират (подреждат в намаляващ ред) така оценените документи според техния коефициент. Най-високо ранжираните обекти са тези, които се връщат като резултат на потребителя. Процесът може да претърпи и повече от една итерация, ако потребителят не е удовлетворен от резултата и желае да прецизира заявката си.</w:t>
      </w:r>
    </w:p>
    <w:p w:rsidR="00187905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187905">
        <w:rPr>
          <w:rFonts w:ascii="Arial" w:hAnsi="Arial" w:cs="Arial"/>
          <w:sz w:val="24"/>
          <w:szCs w:val="24"/>
          <w:lang w:val="ru-RU"/>
        </w:rPr>
        <w:t>Оценки на резултата</w:t>
      </w:r>
    </w:p>
    <w:p w:rsidR="00187905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:rsidR="00187905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187905">
        <w:rPr>
          <w:rFonts w:ascii="Arial" w:hAnsi="Arial" w:cs="Arial"/>
          <w:sz w:val="24"/>
          <w:szCs w:val="24"/>
          <w:lang w:val="ru-RU"/>
        </w:rPr>
        <w:t>Съществуват различни техники за измерване и оценка на резултата от работата на системите за извличане на информация. Всяка от тях изисква съвкупност от документи и потребителска заявка.</w:t>
      </w:r>
    </w:p>
    <w:p w:rsidR="00187905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:rsidR="00187905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187905">
        <w:rPr>
          <w:rFonts w:ascii="Arial" w:hAnsi="Arial" w:cs="Arial"/>
          <w:sz w:val="24"/>
          <w:szCs w:val="24"/>
          <w:lang w:val="ru-RU"/>
        </w:rPr>
        <w:t>Важни показатели за оценка и управление на качеството са:</w:t>
      </w:r>
    </w:p>
    <w:p w:rsidR="00187905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:rsidR="00187905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187905">
        <w:rPr>
          <w:rFonts w:ascii="Arial" w:hAnsi="Arial" w:cs="Arial"/>
          <w:sz w:val="24"/>
          <w:szCs w:val="24"/>
          <w:lang w:val="ru-RU"/>
        </w:rPr>
        <w:t xml:space="preserve">    Наличност / Достъпност на данните (</w:t>
      </w:r>
      <w:r w:rsidRPr="00187905">
        <w:rPr>
          <w:rFonts w:ascii="Arial" w:hAnsi="Arial" w:cs="Arial"/>
          <w:sz w:val="24"/>
          <w:szCs w:val="24"/>
        </w:rPr>
        <w:t>Availability</w:t>
      </w:r>
      <w:r w:rsidRPr="00187905">
        <w:rPr>
          <w:rFonts w:ascii="Arial" w:hAnsi="Arial" w:cs="Arial"/>
          <w:sz w:val="24"/>
          <w:szCs w:val="24"/>
          <w:lang w:val="ru-RU"/>
        </w:rPr>
        <w:t>)</w:t>
      </w:r>
    </w:p>
    <w:p w:rsidR="00187905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187905">
        <w:rPr>
          <w:rFonts w:ascii="Arial" w:hAnsi="Arial" w:cs="Arial"/>
          <w:sz w:val="24"/>
          <w:szCs w:val="24"/>
          <w:lang w:val="ru-RU"/>
        </w:rPr>
        <w:t xml:space="preserve">    Пълнота на данните (</w:t>
      </w:r>
      <w:r w:rsidRPr="00187905">
        <w:rPr>
          <w:rFonts w:ascii="Arial" w:hAnsi="Arial" w:cs="Arial"/>
          <w:sz w:val="24"/>
          <w:szCs w:val="24"/>
        </w:rPr>
        <w:t>Completeness</w:t>
      </w:r>
      <w:r w:rsidRPr="00187905">
        <w:rPr>
          <w:rFonts w:ascii="Arial" w:hAnsi="Arial" w:cs="Arial"/>
          <w:sz w:val="24"/>
          <w:szCs w:val="24"/>
          <w:lang w:val="ru-RU"/>
        </w:rPr>
        <w:t>) — параметър, измерващ съществуването или отсъствието на данни.</w:t>
      </w:r>
    </w:p>
    <w:p w:rsidR="00187905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187905">
        <w:rPr>
          <w:rFonts w:ascii="Arial" w:hAnsi="Arial" w:cs="Arial"/>
          <w:sz w:val="24"/>
          <w:szCs w:val="24"/>
          <w:lang w:val="ru-RU"/>
        </w:rPr>
        <w:t xml:space="preserve">    Съгласуваност на данни (</w:t>
      </w:r>
      <w:r w:rsidRPr="00187905">
        <w:rPr>
          <w:rFonts w:ascii="Arial" w:hAnsi="Arial" w:cs="Arial"/>
          <w:sz w:val="24"/>
          <w:szCs w:val="24"/>
        </w:rPr>
        <w:t>Consistency</w:t>
      </w:r>
      <w:r w:rsidRPr="00187905">
        <w:rPr>
          <w:rFonts w:ascii="Arial" w:hAnsi="Arial" w:cs="Arial"/>
          <w:sz w:val="24"/>
          <w:szCs w:val="24"/>
          <w:lang w:val="ru-RU"/>
        </w:rPr>
        <w:t>) — Съгласувани данни са тези, при които при възможно наличие на дублиране на данни, те са с еднакво и налично съдържание.</w:t>
      </w:r>
    </w:p>
    <w:p w:rsidR="00187905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187905">
        <w:rPr>
          <w:rFonts w:ascii="Arial" w:hAnsi="Arial" w:cs="Arial"/>
          <w:sz w:val="24"/>
          <w:szCs w:val="24"/>
          <w:lang w:val="ru-RU"/>
        </w:rPr>
        <w:t xml:space="preserve">    Релевантност / Съответност на данни (</w:t>
      </w:r>
      <w:r w:rsidRPr="00187905">
        <w:rPr>
          <w:rFonts w:ascii="Arial" w:hAnsi="Arial" w:cs="Arial"/>
          <w:sz w:val="24"/>
          <w:szCs w:val="24"/>
        </w:rPr>
        <w:t>Relevance</w:t>
      </w:r>
      <w:r w:rsidRPr="00187905">
        <w:rPr>
          <w:rFonts w:ascii="Arial" w:hAnsi="Arial" w:cs="Arial"/>
          <w:sz w:val="24"/>
          <w:szCs w:val="24"/>
          <w:lang w:val="ru-RU"/>
        </w:rPr>
        <w:t>) — Този показател изисква стойностите на данните да попадат в приемлив обсег или да са от определена типизирана съвкупност.</w:t>
      </w:r>
    </w:p>
    <w:p w:rsidR="00CD7502" w:rsidRPr="00187905" w:rsidRDefault="00187905" w:rsidP="00187905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187905">
        <w:rPr>
          <w:rFonts w:ascii="Arial" w:hAnsi="Arial" w:cs="Arial"/>
          <w:sz w:val="24"/>
          <w:szCs w:val="24"/>
          <w:lang w:val="ru-RU"/>
        </w:rPr>
        <w:t xml:space="preserve">    Навременност / Свежест на данни (</w:t>
      </w:r>
      <w:r w:rsidRPr="00187905">
        <w:rPr>
          <w:rFonts w:ascii="Arial" w:hAnsi="Arial" w:cs="Arial"/>
          <w:sz w:val="24"/>
          <w:szCs w:val="24"/>
        </w:rPr>
        <w:t>Timeliness</w:t>
      </w:r>
      <w:r w:rsidRPr="00187905">
        <w:rPr>
          <w:rFonts w:ascii="Arial" w:hAnsi="Arial" w:cs="Arial"/>
          <w:sz w:val="24"/>
          <w:szCs w:val="24"/>
          <w:lang w:val="ru-RU"/>
        </w:rPr>
        <w:t>/</w:t>
      </w:r>
      <w:r w:rsidRPr="00187905">
        <w:rPr>
          <w:rFonts w:ascii="Arial" w:hAnsi="Arial" w:cs="Arial"/>
          <w:sz w:val="24"/>
          <w:szCs w:val="24"/>
        </w:rPr>
        <w:t>Freshness</w:t>
      </w:r>
      <w:r w:rsidRPr="00187905">
        <w:rPr>
          <w:rFonts w:ascii="Arial" w:hAnsi="Arial" w:cs="Arial"/>
          <w:sz w:val="24"/>
          <w:szCs w:val="24"/>
          <w:lang w:val="ru-RU"/>
        </w:rPr>
        <w:t>) — Този параметър използва времето за записване на данните и времето, когато данните се смятат актуални. Разликата между тези времена би показала дали данните са свежи, или са стари.</w:t>
      </w:r>
    </w:p>
    <w:sectPr w:rsidR="00CD7502" w:rsidRPr="001879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905"/>
    <w:rsid w:val="00187905"/>
    <w:rsid w:val="007323D5"/>
    <w:rsid w:val="00CD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mitev</cp:lastModifiedBy>
  <cp:revision>2</cp:revision>
  <dcterms:created xsi:type="dcterms:W3CDTF">2018-09-19T06:57:00Z</dcterms:created>
  <dcterms:modified xsi:type="dcterms:W3CDTF">2018-09-19T06:57:00Z</dcterms:modified>
</cp:coreProperties>
</file>