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34F" w:rsidRDefault="00836EEE" w:rsidP="00836EEE">
      <w:pPr>
        <w:jc w:val="center"/>
        <w:rPr>
          <w:rFonts w:ascii="Times New Roman" w:hAnsi="Times New Roman" w:cs="Times New Roman"/>
          <w:sz w:val="28"/>
          <w:szCs w:val="28"/>
        </w:rPr>
      </w:pPr>
      <w:r w:rsidRPr="00836EEE">
        <w:rPr>
          <w:rFonts w:ascii="Times New Roman" w:hAnsi="Times New Roman" w:cs="Times New Roman"/>
          <w:sz w:val="28"/>
          <w:szCs w:val="28"/>
        </w:rPr>
        <w:t xml:space="preserve">Вопросы к экзамену по дисциплине </w:t>
      </w:r>
      <w:r>
        <w:rPr>
          <w:rFonts w:ascii="Times New Roman" w:hAnsi="Times New Roman" w:cs="Times New Roman"/>
          <w:sz w:val="28"/>
          <w:szCs w:val="28"/>
        </w:rPr>
        <w:br/>
      </w:r>
      <w:r w:rsidRPr="00836EEE">
        <w:rPr>
          <w:rFonts w:ascii="Times New Roman" w:hAnsi="Times New Roman" w:cs="Times New Roman"/>
          <w:sz w:val="28"/>
          <w:szCs w:val="28"/>
        </w:rPr>
        <w:t>«Системы поддержки принятия решений»</w:t>
      </w:r>
    </w:p>
    <w:p w:rsidR="00001CE6" w:rsidRDefault="00001CE6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Принятие решений. Основные участники, цель.</w:t>
      </w:r>
    </w:p>
    <w:p w:rsidR="00954D6B" w:rsidRDefault="00954D6B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4D6B">
        <w:rPr>
          <w:rFonts w:ascii="Times New Roman" w:hAnsi="Times New Roman" w:cs="Times New Roman"/>
          <w:sz w:val="24"/>
          <w:szCs w:val="24"/>
        </w:rPr>
        <w:t>Модель многокритериальной задачи принятия решений.</w:t>
      </w:r>
    </w:p>
    <w:p w:rsidR="00954D6B" w:rsidRDefault="00954D6B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4D6B">
        <w:rPr>
          <w:rFonts w:ascii="Times New Roman" w:hAnsi="Times New Roman" w:cs="Times New Roman"/>
          <w:sz w:val="24"/>
          <w:szCs w:val="24"/>
        </w:rPr>
        <w:t>Последовательность действий при принятии решения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0335E" w:rsidRDefault="00D0335E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Модель </w:t>
      </w:r>
      <w:r>
        <w:rPr>
          <w:rFonts w:ascii="Times New Roman" w:hAnsi="Times New Roman" w:cs="Times New Roman"/>
          <w:sz w:val="24"/>
          <w:szCs w:val="24"/>
          <w:lang w:val="en-US"/>
        </w:rPr>
        <w:t>SMART.</w:t>
      </w:r>
    </w:p>
    <w:p w:rsidR="00954D6B" w:rsidRDefault="00954D6B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4D6B">
        <w:rPr>
          <w:rFonts w:ascii="Times New Roman" w:hAnsi="Times New Roman" w:cs="Times New Roman"/>
          <w:sz w:val="24"/>
          <w:szCs w:val="24"/>
        </w:rPr>
        <w:t>Свойства набора критериев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01CE6" w:rsidRDefault="00001CE6" w:rsidP="00001CE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1CE6">
        <w:rPr>
          <w:rFonts w:ascii="Times New Roman" w:hAnsi="Times New Roman" w:cs="Times New Roman"/>
          <w:sz w:val="24"/>
          <w:szCs w:val="24"/>
        </w:rPr>
        <w:t>Общая схема решения МКЗ принятия решений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54D6B" w:rsidRDefault="00001CE6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СППР. </w:t>
      </w:r>
      <w:r w:rsidR="00954D6B">
        <w:rPr>
          <w:rFonts w:ascii="Times New Roman" w:hAnsi="Times New Roman" w:cs="Times New Roman"/>
          <w:sz w:val="24"/>
          <w:szCs w:val="24"/>
        </w:rPr>
        <w:t>Задачи, решаемые СППР.</w:t>
      </w:r>
    </w:p>
    <w:p w:rsidR="00924E70" w:rsidRDefault="00924E70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Нечеткая логика. Нечеткие множества.</w:t>
      </w:r>
    </w:p>
    <w:p w:rsidR="00924E70" w:rsidRDefault="00924E70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характеристики нечетких множеств.</w:t>
      </w:r>
    </w:p>
    <w:p w:rsidR="00924E70" w:rsidRDefault="00924E70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Типовые функции принадлежности.</w:t>
      </w:r>
    </w:p>
    <w:p w:rsidR="00924E70" w:rsidRDefault="00924E70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Логические операции над нечеткими множествами</w:t>
      </w:r>
    </w:p>
    <w:p w:rsidR="00924E70" w:rsidRDefault="00924E70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 Тьюринга.</w:t>
      </w:r>
    </w:p>
    <w:p w:rsidR="00924E70" w:rsidRDefault="00924E70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Генетический алгоритм: основные определения, свойства.</w:t>
      </w:r>
    </w:p>
    <w:p w:rsidR="00924E70" w:rsidRDefault="00924E70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генетического алгоритма (подробно каждый этап).</w:t>
      </w:r>
    </w:p>
    <w:p w:rsidR="00954D6B" w:rsidRDefault="00596679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Теория приближенных рассуждений.</w:t>
      </w:r>
    </w:p>
    <w:p w:rsidR="002A6AA0" w:rsidRDefault="002A6AA0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Нечеткие экспертные системы.</w:t>
      </w:r>
    </w:p>
    <w:p w:rsidR="002A6AA0" w:rsidRPr="00954D6B" w:rsidRDefault="002A6AA0" w:rsidP="00954D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 нечеткого логического вывода.</w:t>
      </w:r>
    </w:p>
    <w:sectPr w:rsidR="002A6AA0" w:rsidRPr="00954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9C302A"/>
    <w:multiLevelType w:val="hybridMultilevel"/>
    <w:tmpl w:val="0CDEE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058"/>
    <w:rsid w:val="00001CE6"/>
    <w:rsid w:val="00033951"/>
    <w:rsid w:val="002A6AA0"/>
    <w:rsid w:val="0047077B"/>
    <w:rsid w:val="00490058"/>
    <w:rsid w:val="00596679"/>
    <w:rsid w:val="00836EEE"/>
    <w:rsid w:val="00891FEA"/>
    <w:rsid w:val="008A52D6"/>
    <w:rsid w:val="00924E70"/>
    <w:rsid w:val="00954D6B"/>
    <w:rsid w:val="00A83C59"/>
    <w:rsid w:val="00D0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150AD"/>
  <w15:chartTrackingRefBased/>
  <w15:docId w15:val="{9EB89184-9B13-4880-9494-C262FF3A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D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11</cp:revision>
  <dcterms:created xsi:type="dcterms:W3CDTF">2018-04-21T10:48:00Z</dcterms:created>
  <dcterms:modified xsi:type="dcterms:W3CDTF">2018-04-21T19:19:00Z</dcterms:modified>
</cp:coreProperties>
</file>