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07BE" w14:textId="77777777" w:rsidR="004D5AB2" w:rsidRDefault="004D5AB2" w:rsidP="004D5AB2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03638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8 Network Access</w:t>
      </w:r>
    </w:p>
    <w:p w14:paraId="5533D7B8" w14:textId="77777777" w:rsidR="004D5AB2" w:rsidRDefault="004D5AB2" w:rsidP="004D5AB2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40E78390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 w:rsidRPr="006C3AD7">
        <w:rPr>
          <w:rFonts w:ascii="Calibri" w:hAnsi="Calibri" w:cs="Calibri"/>
          <w:color w:val="C00000"/>
          <w:sz w:val="32"/>
          <w:szCs w:val="32"/>
        </w:rPr>
        <w:t xml:space="preserve">Switch are networking devices operating at layer 2 or a data </w:t>
      </w:r>
      <w:r>
        <w:rPr>
          <w:rFonts w:ascii="Calibri" w:hAnsi="Calibri" w:cs="Calibri"/>
          <w:color w:val="C00000"/>
          <w:sz w:val="32"/>
          <w:szCs w:val="32"/>
        </w:rPr>
        <w:t>link layer of the OSI model. A switch has many ports, to which computers are plugged in.</w:t>
      </w:r>
    </w:p>
    <w:p w14:paraId="0CAEFD5D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First the switch loads a power on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self test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 xml:space="preserve"> program stored in ROM.</w:t>
      </w:r>
    </w:p>
    <w:p w14:paraId="303A884A" w14:textId="77777777" w:rsidR="004D5AB2" w:rsidRDefault="004D5AB2" w:rsidP="004D5AB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Next, the switch loads the boot loader software</w:t>
      </w:r>
    </w:p>
    <w:p w14:paraId="508B5EDE" w14:textId="77777777" w:rsidR="004D5AB2" w:rsidRDefault="004D5AB2" w:rsidP="004D5AB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performs low-level CPU initialization.</w:t>
      </w:r>
    </w:p>
    <w:p w14:paraId="0DC33847" w14:textId="77777777" w:rsidR="004D5AB2" w:rsidRDefault="004D5AB2" w:rsidP="004D5AB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initializes the flash file system on the system board.</w:t>
      </w:r>
    </w:p>
    <w:p w14:paraId="1552B62A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You can access the CLI through a console connection, through telnet, a SSH or by using browser.</w:t>
      </w:r>
    </w:p>
    <w:p w14:paraId="21232FD8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Cisco IOS is a proprietary OS that runs on cisco systems routers and switches.</w:t>
      </w:r>
    </w:p>
    <w:p w14:paraId="5DEF28FD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is 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smart network devices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that function as a multiport network bridge.</w:t>
      </w:r>
    </w:p>
    <w:p w14:paraId="3B04629A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2478EFB" w14:textId="77777777" w:rsidR="004D5AB2" w:rsidRPr="006C3AD7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E44EF46" w14:textId="77777777" w:rsidR="004D5AB2" w:rsidRPr="006C3AD7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59C4432" w14:textId="77777777" w:rsidR="004D5AB2" w:rsidRPr="006C3AD7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6F0FE11" w14:textId="77777777" w:rsidR="004D5AB2" w:rsidRPr="006C3AD7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64FAC17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a switch if we have created group then </w:t>
      </w:r>
      <w:proofErr w:type="spellStart"/>
      <w:proofErr w:type="gramStart"/>
      <w:r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called VLAN.</w:t>
      </w:r>
    </w:p>
    <w:p w14:paraId="5989C6FF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VTP is Cisco proprietary protocol used to maintain consistency throughout the network.</w:t>
      </w:r>
    </w:p>
    <w:p w14:paraId="15A3F9E8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CDP is a network discovery tool, which assists network administrators and engineers in identifying neighbouring Cisco devices.</w:t>
      </w:r>
    </w:p>
    <w:p w14:paraId="4EB707E1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Each VLAN is identified by a single IP Subnetwork.</w:t>
      </w:r>
    </w:p>
    <w:p w14:paraId="5EB63155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STP stops the loops which occurs when you have multiple links between switches.</w:t>
      </w:r>
    </w:p>
    <w:p w14:paraId="0E8F679E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IPv4 allows for a variation of the network and host segments of an IP address, known as subnetting.</w:t>
      </w:r>
    </w:p>
    <w:p w14:paraId="2E86D4CB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Subnet mask is defined as 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32 bit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 that segregates an IP address into network bits that identify the </w:t>
      </w:r>
      <w:r>
        <w:rPr>
          <w:rFonts w:ascii="Calibri" w:hAnsi="Calibri" w:cs="Calibri"/>
          <w:color w:val="C00000"/>
          <w:sz w:val="32"/>
          <w:szCs w:val="32"/>
        </w:rPr>
        <w:lastRenderedPageBreak/>
        <w:t>network and host bits that identify the host device operating on the network.</w:t>
      </w:r>
    </w:p>
    <w:p w14:paraId="059E32A9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Binary representation which is a base 2, and hexadecimal representation which is a base 16 representation.</w:t>
      </w:r>
    </w:p>
    <w:p w14:paraId="210A38BD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Public IP can be seen by other devices on the Internet and Private IP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can not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>.</w:t>
      </w:r>
    </w:p>
    <w:p w14:paraId="202F7F1B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Subnet mask prefixes identify the range of IP address that make up a subnet or group of IP address on the same network.</w:t>
      </w:r>
    </w:p>
    <w:p w14:paraId="592BFD7B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and Switch connect using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Ethernet Cable.</w:t>
      </w:r>
    </w:p>
    <w:p w14:paraId="07A84D40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Enable – to enter enable mode,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Configure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terminal – to enter configure mode.</w:t>
      </w:r>
    </w:p>
    <w:p w14:paraId="5EA84380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83268A1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0E4CE3E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4C8EDC7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EIGRP is a network protocol that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enables  routers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to exchange information more efficiently than earlier network protocols.</w:t>
      </w:r>
    </w:p>
    <w:p w14:paraId="4B56A92F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broadcast interface is connected to a shared network.</w:t>
      </w:r>
    </w:p>
    <w:p w14:paraId="56A54B43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logical collections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of OSPF networks, routers, links that have the same area identification.</w:t>
      </w:r>
    </w:p>
    <w:p w14:paraId="1E45255B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use a DR and BDR on each multi access network.</w:t>
      </w:r>
    </w:p>
    <w:p w14:paraId="5DB6C9A1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is a link state routing protocol that sends information about directly connected links to all routers in the network.</w:t>
      </w:r>
    </w:p>
    <w:p w14:paraId="486220D2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address is 128 bits in length.</w:t>
      </w:r>
    </w:p>
    <w:p w14:paraId="7791F160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technology refers to the seamless transmission of data without physical connections.</w:t>
      </w:r>
    </w:p>
    <w:p w14:paraId="34E5EEF4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Mobile, Laptop, Radio, TV Remote.</w:t>
      </w:r>
    </w:p>
    <w:p w14:paraId="740CE2E0" w14:textId="77777777" w:rsidR="004D5AB2" w:rsidRDefault="004D5AB2" w:rsidP="004D5AB2">
      <w:pPr>
        <w:pStyle w:val="Default"/>
        <w:numPr>
          <w:ilvl w:val="0"/>
          <w:numId w:val="1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Security is the protection of devices and network connected in a wireless environment.</w:t>
      </w:r>
    </w:p>
    <w:p w14:paraId="2D689C38" w14:textId="77777777" w:rsidR="004D5AB2" w:rsidRDefault="004D5AB2" w:rsidP="004D5AB2">
      <w:pPr>
        <w:pStyle w:val="Default"/>
      </w:pPr>
    </w:p>
    <w:p w14:paraId="213DD91A" w14:textId="77777777" w:rsidR="004D5AB2" w:rsidRDefault="004D5AB2" w:rsidP="004D5AB2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5CBE7C3B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2B0CFB5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Switch user mode – for switch user, enable mode – to enable the router, Configuration mode – to Configure router.</w:t>
      </w:r>
    </w:p>
    <w:p w14:paraId="241D184A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To connect multi devices in same network like PCs, printer.</w:t>
      </w:r>
    </w:p>
    <w:p w14:paraId="0B3997F1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SSH is a network communication protocol that enable two computers </w:t>
      </w:r>
    </w:p>
    <w:p w14:paraId="3B86AFD9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914F39F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TELNET is a network protocol for enabling computers to connect to local computer.</w:t>
      </w:r>
    </w:p>
    <w:p w14:paraId="73D2E1CA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C2D0A13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6E8794E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F828FA8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CE1691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VLAN use for create group in switch</w:t>
      </w:r>
    </w:p>
    <w:p w14:paraId="5344A04D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Static VLAN is create manually like VLAN name, ID, port.</w:t>
      </w:r>
    </w:p>
    <w:p w14:paraId="0AC68BD5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Dynamic VLAN is automatically assign VLAN</w:t>
      </w:r>
    </w:p>
    <w:p w14:paraId="7DEF2665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 Done in lab.</w:t>
      </w:r>
    </w:p>
    <w:p w14:paraId="5AA0DD7C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85DD45B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2A89FFD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0EB38E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Port security is a network administrator can associate specific MAC addresses with the interface.</w:t>
      </w:r>
    </w:p>
    <w:p w14:paraId="310B3829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255.0.0.0 Class B – 255.255.0.0 Class C – 255.255.255.0</w:t>
      </w:r>
    </w:p>
    <w:p w14:paraId="1676541D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CIDR address are represented using a slash notation, which specifies the number of bits in the network prefix.</w:t>
      </w:r>
    </w:p>
    <w:p w14:paraId="5485A07F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0-126, Class B – 128-191, Class C – 192-233.</w:t>
      </w:r>
    </w:p>
    <w:p w14:paraId="256AF850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Classful Addressing is uses fixed length subnet masks, Classless uses variable length subnet mask.</w:t>
      </w:r>
    </w:p>
    <w:p w14:paraId="13C4D62E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VLSM is IP network into subnet with different subnet masks.</w:t>
      </w:r>
    </w:p>
    <w:p w14:paraId="01595046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Static routing does not have the ability to select the path on its own path.</w:t>
      </w:r>
    </w:p>
    <w:p w14:paraId="5A692B53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Default routing is the method where the router is configured to send all packets towards a single router.</w:t>
      </w:r>
    </w:p>
    <w:p w14:paraId="0FAFFB34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D44B5FB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Done in lab.</w:t>
      </w:r>
    </w:p>
    <w:p w14:paraId="000651F4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D82A32F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7BAF5A0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more secure.</w:t>
      </w:r>
    </w:p>
    <w:p w14:paraId="0A6DE16D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use MNC Company for secure the network.</w:t>
      </w:r>
    </w:p>
    <w:p w14:paraId="346DBBE2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0CDAA29" w14:textId="77777777" w:rsidR="004D5AB2" w:rsidRDefault="004D5AB2" w:rsidP="004D5AB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Access Point is a networking device that allows wireless capable devices to connect to a wired network.</w:t>
      </w:r>
    </w:p>
    <w:p w14:paraId="1D05D7AA" w14:textId="77777777" w:rsidR="004D5AB2" w:rsidRDefault="004D5AB2" w:rsidP="004D5AB2">
      <w:pPr>
        <w:pStyle w:val="Default"/>
      </w:pPr>
    </w:p>
    <w:p w14:paraId="042F5679" w14:textId="77777777" w:rsidR="004D5AB2" w:rsidRDefault="004D5AB2" w:rsidP="004D5AB2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27151EE6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04F2735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7A00B4D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1DE43F1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6E14C85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C41473D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F569620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CA0E7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D9A821E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Layer 3 Switch after configured we can use, NV RAM</w:t>
      </w:r>
    </w:p>
    <w:p w14:paraId="4B7E6F12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C77EBE4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802.1q Protocol is the networking standards that supports virtual LANs on an Ethernet network.</w:t>
      </w:r>
    </w:p>
    <w:p w14:paraId="2FA16850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Switch port mode command allows us to configure the trunking mode.</w:t>
      </w:r>
    </w:p>
    <w:p w14:paraId="5E2BA0C6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Removing command of VLAN use to remove all VLANs from the Switch ethernet port.</w:t>
      </w:r>
    </w:p>
    <w:p w14:paraId="4AC3B25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VLAN routing use for create group in Switch.</w:t>
      </w:r>
    </w:p>
    <w:p w14:paraId="509E3283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requires routers to exchange information with other router to learn about paths.</w:t>
      </w:r>
    </w:p>
    <w:p w14:paraId="6004A32E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Routing loop are formed when an error occurs in the operation of the routing algorithm.</w:t>
      </w:r>
    </w:p>
    <w:p w14:paraId="2CF50284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6E3D85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63B00AA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095626F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DEE0CBA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Done in lab.</w:t>
      </w:r>
    </w:p>
    <w:p w14:paraId="006AEB3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CED7A1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A3300E0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First IP Address is called the network address and last IP Address is called broadcast address.</w:t>
      </w:r>
    </w:p>
    <w:p w14:paraId="51B557FF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Classful network is fixed length subnet mask.</w:t>
      </w:r>
    </w:p>
    <w:p w14:paraId="34FD9FDD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0EAAD0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5FD249C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B72558F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Two or more then devices connected in each other.</w:t>
      </w:r>
    </w:p>
    <w:p w14:paraId="0C490893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192.168.55.1/30</w:t>
      </w:r>
    </w:p>
    <w:p w14:paraId="68DA96AA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routed protocol can be used by all hosts on the internetwork.</w:t>
      </w:r>
    </w:p>
    <w:p w14:paraId="24D2D87E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IGP are the protocols used within a domain for the exchange of routing information.</w:t>
      </w:r>
    </w:p>
    <w:p w14:paraId="47C8205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Distance-vector routing protocols make routing decisions based on hop count, link-state routing protocols are able to consider multiple factors such as bandwidth and Hybrid routing protocols exhibits both types.</w:t>
      </w:r>
    </w:p>
    <w:p w14:paraId="638E20F1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E92AE3E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wildcard mask allows or denies all the traffic from a network IP address.</w:t>
      </w:r>
    </w:p>
    <w:p w14:paraId="3C33618E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Physical Address and Logical address</w:t>
      </w:r>
    </w:p>
    <w:p w14:paraId="1A32670B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AA7DE66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RIP is Open standard protocol, EIGRP is hybrid routing protocol, OSPF is Standard protocol.</w:t>
      </w:r>
    </w:p>
    <w:p w14:paraId="350BBAE2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E0D430D" w14:textId="77777777" w:rsidR="004D5AB2" w:rsidRDefault="004D5AB2" w:rsidP="004D5AB2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topology is simply the way network components are arranged.</w:t>
      </w:r>
    </w:p>
    <w:p w14:paraId="2B920C72" w14:textId="77777777" w:rsidR="009C1BCB" w:rsidRDefault="009C1BCB"/>
    <w:sectPr w:rsidR="009C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32E0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0693">
    <w:abstractNumId w:val="1"/>
  </w:num>
  <w:num w:numId="2" w16cid:durableId="1999071457">
    <w:abstractNumId w:val="2"/>
  </w:num>
  <w:num w:numId="3" w16cid:durableId="192233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B2"/>
    <w:rsid w:val="004D5AB2"/>
    <w:rsid w:val="009C1BCB"/>
    <w:rsid w:val="00A30A5A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040E"/>
  <w15:chartTrackingRefBased/>
  <w15:docId w15:val="{95688953-4B9F-4123-8CA3-4408C00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AB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1</cp:revision>
  <dcterms:created xsi:type="dcterms:W3CDTF">2024-07-04T07:35:00Z</dcterms:created>
  <dcterms:modified xsi:type="dcterms:W3CDTF">2024-07-04T07:35:00Z</dcterms:modified>
</cp:coreProperties>
</file>