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6"/>
        <w:pBdr/>
        <w:spacing/>
        <w:ind/>
        <w:rPr/>
      </w:pPr>
      <w:r/>
      <w:bookmarkStart w:id="20" w:name="титульник"/>
      <w:r>
        <w:t xml:space="preserve">Титульник</w:t>
      </w:r>
      <w:r/>
    </w:p>
    <w:p>
      <w:pPr>
        <w:pStyle w:val="976"/>
        <w:pBdr/>
        <w:spacing/>
        <w:ind/>
        <w:rPr/>
      </w:pPr>
      <w:r>
        <w:t xml:space="preserve">Тема </w:t>
      </w:r>
      <w:r>
        <w:t xml:space="preserve">Исследование и разработка интеллектуальных методов анализа профиля автора русскоязычного текста</w:t>
      </w:r>
      <w:r/>
    </w:p>
    <w:p>
      <w:pPr>
        <w:pBdr/>
        <w:spacing/>
        <w:ind/>
        <w:rPr/>
      </w:pPr>
      <w:r>
        <w:br w:type="page" w:clear="all"/>
      </w:r>
      <w:bookmarkEnd w:id="20"/>
      <w:r/>
      <w:r/>
    </w:p>
    <w:p>
      <w:pPr>
        <w:pStyle w:val="976"/>
        <w:pBdr/>
        <w:spacing/>
        <w:ind/>
        <w:rPr/>
      </w:pPr>
      <w:r/>
      <w:bookmarkStart w:id="21" w:name="задание-1"/>
      <w:r>
        <w:t xml:space="preserve">Задание 1</w:t>
      </w:r>
      <w:r/>
    </w:p>
    <w:p>
      <w:pPr>
        <w:pStyle w:val="976"/>
        <w:pBdr/>
        <w:spacing/>
        <w:ind/>
        <w:rPr/>
      </w:pPr>
      <w:r>
        <w:br w:type="page" w:clear="all"/>
      </w:r>
      <w:bookmarkEnd w:id="21"/>
      <w:r/>
      <w:r/>
    </w:p>
    <w:p>
      <w:pPr>
        <w:pStyle w:val="976"/>
        <w:pBdr/>
        <w:spacing/>
        <w:ind/>
        <w:rPr/>
      </w:pPr>
      <w:r/>
      <w:bookmarkStart w:id="22" w:name="задание-2"/>
      <w:r>
        <w:t xml:space="preserve">Задание 2</w:t>
      </w:r>
      <w:r/>
    </w:p>
    <w:p>
      <w:pPr>
        <w:pBdr/>
        <w:spacing/>
        <w:ind/>
        <w:rPr/>
      </w:pPr>
      <w:r>
        <w:br w:type="page" w:clear="all"/>
      </w:r>
      <w:bookmarkEnd w:id="22"/>
      <w:r/>
      <w:r/>
    </w:p>
    <w:p>
      <w:pPr>
        <w:pStyle w:val="976"/>
        <w:pBdr/>
        <w:spacing/>
        <w:ind/>
        <w:rPr>
          <w14:ligatures w14:val="none"/>
        </w:rPr>
      </w:pPr>
      <w:r/>
      <w:bookmarkStart w:id="23" w:name="аннотация"/>
      <w:r>
        <w:t xml:space="preserve">АННОТАЦИЯ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t xml:space="preserve">Тема: «</w:t>
      </w:r>
      <w:r>
        <w:t xml:space="preserve">Исследование и разработка интеллектуальных методов анализа профиля автора русскоязычного текста</w:t>
      </w:r>
      <w:r>
        <w:t xml:space="preserve">».</w:t>
      </w:r>
      <w:r/>
    </w:p>
    <w:p>
      <w:pPr>
        <w:pBdr/>
        <w:spacing/>
        <w:ind/>
        <w:rPr/>
      </w:pPr>
      <w:r>
        <w:t xml:space="preserve">Объем дипломной работы: </w:t>
      </w:r>
      <w:r>
        <w:t xml:space="preserve">83 страниц</w:t>
      </w:r>
      <w:r>
        <w:rPr>
          <w:lang w:val="ru-RU"/>
        </w:rPr>
        <w:t xml:space="preserve">ы</w:t>
      </w:r>
      <w:r>
        <w:t xml:space="preserve"> (без приложений), содержащих </w:t>
      </w:r>
      <w:r>
        <w:rPr>
          <w:lang w:val="ru-RU"/>
        </w:rPr>
        <w:t xml:space="preserve">30</w:t>
      </w:r>
      <w:r>
        <w:t xml:space="preserve"> рисун</w:t>
      </w:r>
      <w:r>
        <w:rPr>
          <w:lang w:val="ru-RU"/>
        </w:rPr>
        <w:t xml:space="preserve">ков </w:t>
      </w:r>
      <w:r>
        <w:t xml:space="preserve">и </w:t>
      </w:r>
      <w:r>
        <w:rPr>
          <w:lang w:val="ru-RU"/>
        </w:rPr>
        <w:t xml:space="preserve">10</w:t>
      </w:r>
      <w:r>
        <w:t xml:space="preserve"> таблиц. При написании работы использован </w:t>
      </w:r>
      <w:r>
        <w:rPr>
          <w:lang w:val="ru-RU"/>
        </w:rPr>
        <w:t xml:space="preserve">31</w:t>
      </w:r>
      <w:r>
        <w:t xml:space="preserve"> источник.</w:t>
      </w:r>
      <w:r/>
    </w:p>
    <w:p>
      <w:pPr>
        <w:pBdr/>
        <w:spacing/>
        <w:ind/>
        <w:rPr/>
      </w:pPr>
      <w:r>
        <w:t xml:space="preserve">Объектом исследования являются процессы и методы анализа текстов на естественном языке, направленные на выявление характеристик автора.</w:t>
      </w:r>
      <w:r/>
    </w:p>
    <w:p>
      <w:pPr>
        <w:pBdr/>
        <w:spacing/>
        <w:ind/>
        <w:rPr/>
      </w:pPr>
      <w:r>
        <w:t xml:space="preserve">Предметом исследования выступают методы обработки естественного языка и машинного обучения для решения задачи автоматического профилирования.</w:t>
      </w:r>
      <w:r/>
    </w:p>
    <w:p>
      <w:pPr>
        <w:pBdr/>
        <w:spacing/>
        <w:ind/>
        <w:rPr/>
      </w:pPr>
      <w:r>
        <w:t xml:space="preserve">Цель работы - разработка и экспериментальное обоснование эффективности веб-сервиса для автоматического профилирования автора текста, направленного на повышение точности и качества персонализации цифровых платформ.</w:t>
      </w:r>
      <w:r/>
    </w:p>
    <w:p>
      <w:pPr>
        <w:pBdr/>
        <w:spacing/>
        <w:ind/>
        <w:rPr/>
      </w:pPr>
      <w:r>
        <w:t xml:space="preserve">Во введении обоснована актуальность задачи автоматического профилирования в контексте современных цифровых платформ, сформулированы цель, задачи и научная новизна исследования.</w:t>
      </w:r>
      <w:r/>
    </w:p>
    <w:p>
      <w:pPr>
        <w:pBdr/>
        <w:spacing/>
        <w:ind/>
        <w:rPr/>
      </w:pPr>
      <w:r>
        <w:t xml:space="preserve">В первой главе проведен комплексный анализ современных подходов к автоматическому профилированию автора текста, систематизированы способы извлечения признаков и методы классификации.</w:t>
      </w:r>
      <w:r/>
    </w:p>
    <w:p>
      <w:pPr>
        <w:pBdr/>
        <w:spacing/>
        <w:ind/>
        <w:rPr/>
      </w:pPr>
      <w:r>
        <w:t xml:space="preserve">Во второй главе представлено теоретическое описание системы, включая формальную модель обработки текста, методы извлечения признаков и алгоритмы классификации.</w:t>
      </w:r>
      <w:r/>
    </w:p>
    <w:p>
      <w:pPr>
        <w:pBdr/>
        <w:spacing/>
        <w:ind/>
        <w:rPr/>
      </w:pPr>
      <w:r>
        <w:t xml:space="preserve">В третьей главе описаны проектирование и реализация программной системы, представлены архитектурные решения и компоненты системы.</w:t>
      </w:r>
      <w:r/>
    </w:p>
    <w:p>
      <w:pPr>
        <w:pBdr/>
        <w:spacing/>
        <w:ind/>
        <w:rPr/>
      </w:pPr>
      <w:r>
        <w:t xml:space="preserve">В четвертой главе проведено тестирование методов автоматического профилирования, выполнено сравнение эффективности различных моделей машинного обучения.</w:t>
      </w:r>
      <w:r/>
    </w:p>
    <w:p>
      <w:pPr>
        <w:pBdr/>
        <w:spacing/>
        <w:ind/>
        <w:rPr/>
      </w:pPr>
      <w:r>
        <w:t xml:space="preserve">В заключении подведены итоги работы, сформулированы выводы и практические рекомендации по применению системы автоматического профилирования.</w:t>
      </w:r>
      <w:r/>
    </w:p>
    <w:p>
      <w:pPr>
        <w:pBdr/>
        <w:spacing/>
        <w:ind/>
        <w:rPr/>
      </w:pPr>
      <w:r>
        <w:t xml:space="preserve">Приложения содержат исходный код системы, исходный текст для контрольного примера</w:t>
      </w:r>
      <w:r/>
    </w:p>
    <w:p>
      <w:pPr>
        <w:pBdr/>
        <w:spacing/>
        <w:ind/>
        <w:rPr/>
      </w:pPr>
      <w:r>
        <w:br w:type="page" w:clear="all"/>
      </w:r>
      <w:bookmarkEnd w:id="23"/>
      <w:r/>
      <w:r/>
    </w:p>
    <w:p>
      <w:pPr>
        <w:pStyle w:val="875"/>
        <w:pBdr/>
        <w:spacing/>
        <w:ind/>
        <w:rPr/>
      </w:pPr>
      <w:r/>
      <w:bookmarkStart w:id="148" w:name="_Toc1"/>
      <w:r/>
      <w:r>
        <w:t xml:space="preserve">СОДЕРЖАНИЕ</w:t>
      </w:r>
      <w:r/>
      <w:bookmarkEnd w:id="148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49F9102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>
            <w:rPr>
              <w:sz w:val="10"/>
              <w:szCs w:val="10"/>
            </w:rPr>
            <w:fldChar w:fldCharType="begin"/>
            <w:instrText xml:space="preserve">TOC \o "1-2" \h </w:instrText>
          </w:r>
          <w:r>
            <w:rPr>
              <w:sz w:val="10"/>
              <w:szCs w:val="10"/>
            </w:rPr>
            <w:fldChar w:fldCharType="separate"/>
          </w:r>
          <w:r>
            <w:rPr>
              <w:sz w:val="10"/>
              <w:szCs w:val="10"/>
            </w:rPr>
          </w:r>
          <w:hyperlink w:tooltip="#_Toc1" w:anchor="_Toc1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СОДЕРЖАНИЕ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7A604DB6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none"/>
            </w:rPr>
          </w:pPr>
          <w:r/>
          <w:hyperlink w:tooltip="#_Toc2" w:anchor="_Toc2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СПИСОК ИСПОЛЬЗОВАННЫХ СОКРАЩЕНИЙ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8</w:t>
              <w:fldChar w:fldCharType="end"/>
            </w:r>
          </w:hyperlink>
          <w:r/>
          <w:r>
            <w:rPr>
              <w:highlight w:val="none"/>
            </w:rPr>
          </w:r>
        </w:p>
        <w:p w14:paraId="065DEAF1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" w:anchor="_Toc3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ВВЕДЕНИЕ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1028B5D8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4" w:anchor="_Toc4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ГЛАВА 1. ОБЗОР МЕТОДОВ И ПОДХОДОВ К АВТОМАТИЧЕСКОМУ ПРОФИЛИРОВАНИЮ АВТОРА ТЕКСТА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7FE86AD3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5" w:anchor="_Toc5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1.1 Постановка задачи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0936C2CD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yellow"/>
            </w:rPr>
          </w:pPr>
          <w:r/>
          <w:hyperlink w:tooltip="#_Toc6" w:anchor="_Toc6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1.2 Методы обработки естественного языка</w:t>
            </w:r>
            <w:r>
              <w:rPr>
                <w:rStyle w:val="920"/>
                <w:highlight w:val="yellow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13</w:t>
              <w:fldChar w:fldCharType="end"/>
            </w:r>
          </w:hyperlink>
          <w:r/>
          <w:r>
            <w:rPr>
              <w:highlight w:val="yellow"/>
            </w:rPr>
          </w:r>
        </w:p>
        <w:p w14:paraId="637E432B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darkMagenta"/>
            </w:rPr>
          </w:pPr>
          <w:r/>
          <w:hyperlink w:tooltip="#_Toc7" w:anchor="_Toc7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1.3 </w:t>
            </w:r>
            <w:r>
              <w:rPr>
                <w:rStyle w:val="920"/>
                <w:highlight w:val="none"/>
              </w:rPr>
              <w:t xml:space="preserve">А</w:t>
            </w:r>
            <w:r>
              <w:rPr>
                <w:rStyle w:val="920"/>
                <w:highlight w:val="none"/>
              </w:rPr>
              <w:t xml:space="preserve">втоматическое профилировани</w:t>
            </w:r>
            <w:r>
              <w:rPr>
                <w:rStyle w:val="920"/>
                <w:highlight w:val="none"/>
              </w:rPr>
              <w:t xml:space="preserve">е</w:t>
            </w:r>
            <w:r>
              <w:rPr>
                <w:rStyle w:val="920"/>
                <w:highlight w:val="darkMagenta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/>
          <w:r>
            <w:rPr>
              <w:highlight w:val="darkMagenta"/>
            </w:rPr>
          </w:r>
        </w:p>
        <w:p w14:paraId="50197074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8" w:anchor="_Toc8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1.4 Лингвистические признаки для автоматического профилирования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3D38AE1C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9" w:anchor="_Toc9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1.5 Обзор моделей машинного обучения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19</w:t>
              <w:fldChar w:fldCharType="end"/>
            </w:r>
          </w:hyperlink>
          <w:r/>
          <w:r/>
        </w:p>
        <w:p w14:paraId="26C18097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0" w:anchor="_Toc10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1.6 Обзор подходов в прогнозирования составного профиля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21</w:t>
              <w:fldChar w:fldCharType="end"/>
            </w:r>
          </w:hyperlink>
          <w:r/>
          <w:r/>
        </w:p>
        <w:p w14:paraId="243EA07F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1" w:anchor="_Toc11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1.7 Обзор существующих систем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23</w:t>
              <w:fldChar w:fldCharType="end"/>
            </w:r>
          </w:hyperlink>
          <w:r/>
          <w:r/>
        </w:p>
        <w:p w14:paraId="20A23944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2" w:anchor="_Toc12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1.8 Выбор подходящего метода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24</w:t>
              <w:fldChar w:fldCharType="end"/>
            </w:r>
          </w:hyperlink>
          <w:r/>
          <w:r/>
        </w:p>
        <w:p w14:paraId="7DB050F2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3" w:anchor="_Toc13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1.9 Выводы по главе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25</w:t>
              <w:fldChar w:fldCharType="end"/>
            </w:r>
          </w:hyperlink>
          <w:r/>
          <w:r/>
        </w:p>
        <w:p w14:paraId="7D561E40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4" w:anchor="_Toc14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ГЛАВА 2. ТЕОРЕТИЧЕСКОЕ ОПИСАНИЕ СИСТЕМЫ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26</w:t>
              <w:fldChar w:fldCharType="end"/>
            </w:r>
          </w:hyperlink>
          <w:r/>
          <w:r/>
        </w:p>
        <w:p w14:paraId="2C402859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5" w:anchor="_Toc15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2.1 Формальное описание методов и процессов автоматического профилирования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26</w:t>
              <w:fldChar w:fldCharType="end"/>
            </w:r>
          </w:hyperlink>
          <w:r/>
          <w:r/>
        </w:p>
        <w:p w14:paraId="54FFCA0B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6" w:anchor="_Toc16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2.2 Описание функций агрегации и формализация признаков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27</w:t>
              <w:fldChar w:fldCharType="end"/>
            </w:r>
          </w:hyperlink>
          <w:r/>
          <w:r/>
        </w:p>
        <w:p w14:paraId="57279B5F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yellow"/>
            </w:rPr>
          </w:pPr>
          <w:r/>
          <w:hyperlink w:tooltip="#_Toc17" w:anchor="_Toc17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2.3 Описание исходных данных</w:t>
            </w:r>
            <w:r>
              <w:rPr>
                <w:rStyle w:val="920"/>
                <w:highlight w:val="yellow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/>
          <w:r>
            <w:rPr>
              <w:highlight w:val="yellow"/>
            </w:rPr>
          </w:r>
        </w:p>
        <w:p w14:paraId="3A41D173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8" w:anchor="_Toc18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2.4 Описание алгоритма обработки документа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/>
          <w:r/>
        </w:p>
        <w:p w14:paraId="5B902E6D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19" w:anchor="_Toc19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2.5 Анализ признакового пространства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/>
          <w:r/>
        </w:p>
        <w:p w14:paraId="79C2E130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20" w:anchor="_Toc20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2.6 Обучение и оптимизация моделей классификации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/>
          <w:r/>
        </w:p>
        <w:p w14:paraId="58C924F5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none"/>
            </w:rPr>
          </w:pPr>
          <w:r/>
          <w:hyperlink w:tooltip="#_Toc21" w:anchor="_Toc21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2.</w:t>
            </w:r>
            <w:r>
              <w:rPr>
                <w:rStyle w:val="920"/>
                <w:highlight w:val="none"/>
                <w:lang w:val="en-US"/>
              </w:rPr>
              <w:t xml:space="preserve">7</w:t>
            </w:r>
            <w:r>
              <w:rPr>
                <w:rStyle w:val="920"/>
                <w:highlight w:val="none"/>
              </w:rPr>
              <w:t xml:space="preserve"> Контрольный пример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43</w:t>
              <w:fldChar w:fldCharType="end"/>
            </w:r>
          </w:hyperlink>
          <w:r/>
          <w:r>
            <w:rPr>
              <w:highlight w:val="none"/>
            </w:rPr>
          </w:r>
        </w:p>
        <w:p w14:paraId="3B997035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22" w:anchor="_Toc22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2.</w:t>
            </w:r>
            <w:r>
              <w:rPr>
                <w:rStyle w:val="920"/>
                <w:lang w:val="en-US"/>
              </w:rPr>
              <w:t xml:space="preserve">8</w:t>
            </w:r>
            <w:r>
              <w:rPr>
                <w:rStyle w:val="920"/>
              </w:rPr>
              <w:t xml:space="preserve"> Выводы по главе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45</w:t>
              <w:fldChar w:fldCharType="end"/>
            </w:r>
          </w:hyperlink>
          <w:r/>
          <w:r/>
        </w:p>
        <w:p w14:paraId="75AC4D2D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none"/>
            </w:rPr>
          </w:pPr>
          <w:r/>
          <w:hyperlink w:tooltip="#_Toc23" w:anchor="_Toc23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ГЛАВА 3. ПРОЕКТИРОВАНИЕ И РЕАЛИЗАЦИЯ СИСТЕМЫ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47</w:t>
              <w:fldChar w:fldCharType="end"/>
            </w:r>
          </w:hyperlink>
          <w:r/>
          <w:r>
            <w:rPr>
              <w:highlight w:val="none"/>
            </w:rPr>
          </w:r>
        </w:p>
        <w:p w14:paraId="746CD174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24" w:anchor="_Toc24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3.1 Концептуальное проектирование системы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/>
          <w:r/>
        </w:p>
        <w:p w14:paraId="431BCC85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25" w:anchor="_Toc25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3.2 Диаграмма вариантов использования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50</w:t>
              <w:fldChar w:fldCharType="end"/>
            </w:r>
          </w:hyperlink>
          <w:r/>
          <w:r/>
        </w:p>
        <w:p w14:paraId="3B137A18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yellow"/>
            </w:rPr>
          </w:pPr>
          <w:r/>
          <w:hyperlink w:tooltip="#_Toc26" w:anchor="_Toc26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3.3 Диаграмма классов системы</w:t>
            </w:r>
            <w:r>
              <w:rPr>
                <w:rStyle w:val="920"/>
                <w:highlight w:val="yellow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51</w:t>
              <w:fldChar w:fldCharType="end"/>
            </w:r>
          </w:hyperlink>
          <w:r/>
          <w:r>
            <w:rPr>
              <w:highlight w:val="yellow"/>
            </w:rPr>
          </w:r>
        </w:p>
        <w:p w14:paraId="5C102448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27" w:anchor="_Toc27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3.4 Диаграмма последовательности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54</w:t>
              <w:fldChar w:fldCharType="end"/>
            </w:r>
          </w:hyperlink>
          <w:r/>
          <w:r/>
        </w:p>
        <w:p w14:paraId="437F0A48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none"/>
            </w:rPr>
          </w:pPr>
          <w:r/>
          <w:hyperlink w:tooltip="#_Toc28" w:anchor="_Toc28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3.5 </w:t>
            </w:r>
            <w:r>
              <w:rPr>
                <w:rStyle w:val="920"/>
                <w:highlight w:val="none"/>
                <w:lang w:val="ru-RU"/>
              </w:rPr>
              <w:t xml:space="preserve">Диаграмма компонентов</w:t>
            </w:r>
            <w:r>
              <w:rPr>
                <w:rStyle w:val="920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56</w:t>
              <w:fldChar w:fldCharType="end"/>
            </w:r>
          </w:hyperlink>
          <w:r/>
          <w:r>
            <w:rPr>
              <w:highlight w:val="none"/>
              <w:lang w:val="ru-RU"/>
            </w:rPr>
          </w:r>
        </w:p>
        <w:p w14:paraId="345F2856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29" w:anchor="_Toc29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3.6 Описание архитектуры развертывания системы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57</w:t>
              <w:fldChar w:fldCharType="end"/>
            </w:r>
          </w:hyperlink>
          <w:r/>
          <w:r/>
        </w:p>
        <w:p w14:paraId="7C55BA16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0" w:anchor="_Toc30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3.7 Контрольный пример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59</w:t>
              <w:fldChar w:fldCharType="end"/>
            </w:r>
          </w:hyperlink>
          <w:r/>
          <w:r/>
        </w:p>
        <w:p w14:paraId="2AF37DC5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1" w:anchor="_Toc31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3.8 Выводы по главе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63</w:t>
              <w:fldChar w:fldCharType="end"/>
            </w:r>
          </w:hyperlink>
          <w:r/>
          <w:r/>
        </w:p>
        <w:p w14:paraId="00F6C9AC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>
              <w:highlight w:val="none"/>
            </w:rPr>
          </w:pPr>
          <w:r/>
          <w:hyperlink w:tooltip="#_Toc32" w:anchor="_Toc32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ГЛАВА 4. ТЕСТИРОВАНИЕ МЕТОДОВ АВТОМАТИЧЕСКОГО ПРОФИЛИРОВАНИЯ АВТОРА ТЕКСТА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64</w:t>
              <w:fldChar w:fldCharType="end"/>
            </w:r>
          </w:hyperlink>
          <w:r/>
          <w:r>
            <w:rPr>
              <w:highlight w:val="none"/>
            </w:rPr>
          </w:r>
        </w:p>
        <w:p w14:paraId="3A7B8420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3" w:anchor="_Toc33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4.1 </w:t>
            </w:r>
            <w:r>
              <w:rPr>
                <w:rStyle w:val="920"/>
              </w:rPr>
              <w:t xml:space="preserve">Тестирование стабильности моделей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64</w:t>
              <w:fldChar w:fldCharType="end"/>
            </w:r>
          </w:hyperlink>
          <w:r/>
          <w:r/>
        </w:p>
        <w:p w14:paraId="217DD937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4" w:anchor="_Toc34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</w:t>
            </w:r>
            <w:r>
              <w:rPr>
                <w:rStyle w:val="920"/>
                <w:highlight w:val="none"/>
                <w:lang w:val="en-US"/>
              </w:rPr>
              <w:t xml:space="preserve">2</w:t>
            </w:r>
            <w:r>
              <w:rPr>
                <w:rStyle w:val="920"/>
                <w:highlight w:val="none"/>
              </w:rPr>
              <w:t xml:space="preserve"> </w:t>
            </w:r>
            <w:r>
              <w:rPr>
                <w:rStyle w:val="920"/>
              </w:rPr>
              <w:t xml:space="preserve">Тестирование обобщённости моделей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71</w:t>
              <w:fldChar w:fldCharType="end"/>
            </w:r>
          </w:hyperlink>
          <w:r/>
          <w:r/>
        </w:p>
        <w:p w14:paraId="0767E838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5" w:anchor="_Toc35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</w:t>
            </w:r>
            <w:r>
              <w:rPr>
                <w:rStyle w:val="920"/>
                <w:highlight w:val="none"/>
              </w:rPr>
              <w:t xml:space="preserve">3 Результаты экспериментов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76</w:t>
              <w:fldChar w:fldCharType="end"/>
            </w:r>
          </w:hyperlink>
          <w:r/>
          <w:r/>
        </w:p>
        <w:p w14:paraId="76B16EA1">
          <w:pPr>
            <w:pStyle w:val="923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6" w:anchor="_Toc36" w:history="1">
            <w:r>
              <w:rPr>
                <w:rStyle w:val="920"/>
              </w:rPr>
            </w:r>
            <w:r>
              <w:rPr>
                <w:rStyle w:val="920"/>
                <w:highlight w:val="none"/>
              </w:rPr>
              <w:t xml:space="preserve">4.</w:t>
            </w:r>
            <w:r>
              <w:rPr>
                <w:rStyle w:val="920"/>
                <w:highlight w:val="none"/>
              </w:rPr>
              <w:t xml:space="preserve">4 Выводы по главе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77</w:t>
              <w:fldChar w:fldCharType="end"/>
            </w:r>
          </w:hyperlink>
          <w:r/>
          <w:r/>
        </w:p>
        <w:p w14:paraId="47B8B46C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7" w:anchor="_Toc37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ЗАКЛЮЧЕНИЕ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78</w:t>
              <w:fldChar w:fldCharType="end"/>
            </w:r>
          </w:hyperlink>
          <w:r/>
          <w:r/>
        </w:p>
        <w:p w14:paraId="1BB64C55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8" w:anchor="_Toc38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СПИСОК ЛИТЕРАТУРЫ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80</w:t>
              <w:fldChar w:fldCharType="end"/>
            </w:r>
          </w:hyperlink>
          <w:r/>
          <w:r/>
        </w:p>
        <w:p w14:paraId="02CB15BD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39" w:anchor="_Toc39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ПРИЛОЖЕНИЕ А. КОНТРОЛЬНЫЙ ПРИМЕР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84</w:t>
              <w:fldChar w:fldCharType="end"/>
            </w:r>
          </w:hyperlink>
          <w:r/>
          <w:r/>
        </w:p>
        <w:p w14:paraId="60672FF2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40" w:anchor="_Toc40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ПРИЛОЖЕНИЕ Б. ИЗВЛЕКАЕМЫЕ ПРИЗНАКИ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85</w:t>
              <w:fldChar w:fldCharType="end"/>
            </w:r>
          </w:hyperlink>
          <w:r/>
          <w:r/>
        </w:p>
        <w:p w14:paraId="50DA137D">
          <w:pPr>
            <w:pStyle w:val="922"/>
            <w:suppressLineNumbers w:val="false"/>
            <w:pBdr/>
            <w:tabs>
              <w:tab w:val="right" w:leader="dot" w:pos="9638"/>
            </w:tabs>
            <w:spacing/>
            <w:ind w:firstLine="0"/>
            <w:contextualSpacing w:val="true"/>
            <w:rPr/>
          </w:pPr>
          <w:r/>
          <w:hyperlink w:tooltip="#_Toc41" w:anchor="_Toc41" w:history="1">
            <w:r>
              <w:rPr>
                <w:rStyle w:val="920"/>
              </w:rPr>
            </w:r>
            <w:r>
              <w:rPr>
                <w:rStyle w:val="920"/>
              </w:rPr>
              <w:t xml:space="preserve">ПРИЛОЖЕНИЕ В. ИСХОДНЫЙ КОД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89</w:t>
              <w:fldChar w:fldCharType="end"/>
            </w:r>
          </w:hyperlink>
          <w:r/>
          <w:r/>
        </w:p>
        <w:p w14:paraId="3A5EE5C8">
          <w:pPr>
            <w:suppressLineNumbers w:val="false"/>
            <w:pBdr/>
            <w:spacing w:line="360" w:lineRule="auto"/>
            <w:ind w:firstLine="0"/>
            <w:contextualSpacing w:val="true"/>
            <w:rPr>
              <w:sz w:val="10"/>
              <w:szCs w:val="10"/>
            </w:rPr>
          </w:pPr>
          <w:r>
            <w:rPr>
              <w:sz w:val="10"/>
              <w:szCs w:val="10"/>
            </w:rPr>
          </w:r>
          <w:r>
            <w:rPr>
              <w:sz w:val="10"/>
              <w:szCs w:val="10"/>
            </w:rPr>
            <w:fldChar w:fldCharType="end"/>
          </w:r>
          <w:r>
            <w:rPr>
              <w:sz w:val="10"/>
              <w:szCs w:val="10"/>
            </w:rPr>
          </w:r>
          <w:r/>
        </w:p>
      </w:sdtContent>
    </w:sdt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75"/>
        <w:pBdr/>
        <w:spacing/>
        <w:ind/>
        <w:rPr>
          <w:highlight w:val="none"/>
        </w:rPr>
      </w:pPr>
      <w:r/>
      <w:bookmarkStart w:id="149" w:name="_Toc2"/>
      <w:r/>
      <w:r/>
      <w:bookmarkStart w:id="26" w:name="список-использованных-сокращений"/>
      <w:r>
        <w:t xml:space="preserve">СПИСОК ИСПОЛЬЗОВАННЫХ СОКРАЩЕНИЙ</w:t>
      </w:r>
      <w:r>
        <w:rPr>
          <w:highlight w:val="none"/>
        </w:rPr>
      </w:r>
      <w:bookmarkEnd w:id="149"/>
      <w:r/>
      <w:r>
        <w:rPr>
          <w:highlight w:val="none"/>
        </w:rPr>
      </w:r>
    </w:p>
    <w:p>
      <w:pPr>
        <w:pBdr/>
        <w:spacing/>
        <w:ind/>
        <w:rPr/>
      </w:pPr>
      <w:r>
        <w:t xml:space="preserve">API (Application Programming Interface) - программный интерфейс приложения, набор методов для взаимодействия между программными компонентами.</w:t>
      </w:r>
      <w:r/>
    </w:p>
    <w:p>
      <w:pPr>
        <w:pBdr/>
        <w:spacing/>
        <w:ind/>
        <w:rPr/>
      </w:pPr>
      <w:r>
        <w:t xml:space="preserve">BERT (Bidirectional Encoder Representations from Transformers) - двунаправленная модель представлений энкодера на основе архитектуры Transformer. Предобученная языковая модель.</w:t>
      </w:r>
      <w:r/>
    </w:p>
    <w:p>
      <w:pPr>
        <w:pBdr/>
        <w:spacing/>
        <w:ind/>
        <w:rPr/>
      </w:pPr>
      <w:r>
        <w:t xml:space="preserve">CAC (Customer Acquisition Cost) - стоимость привлечения клиента.</w:t>
      </w:r>
      <w:r/>
    </w:p>
    <w:p>
      <w:pPr>
        <w:pBdr/>
        <w:spacing/>
        <w:ind/>
        <w:rPr/>
      </w:pPr>
      <w:r>
        <w:t xml:space="preserve">NLP (Natural Language Processing) - область искусственного интеллекта, занимающаяся взаимодействием компьютера и человеческого языка.</w:t>
      </w:r>
      <w:r/>
    </w:p>
    <w:p>
      <w:pPr>
        <w:pBdr/>
        <w:spacing/>
        <w:ind/>
        <w:rPr/>
      </w:pPr>
      <w:r>
        <w:t xml:space="preserve">POS-tagging (Part-of-Speech tagging) - морфологическая разметка, определение частей речи в тексте.</w:t>
      </w:r>
      <w:r/>
    </w:p>
    <w:p>
      <w:pPr>
        <w:pBdr/>
        <w:spacing/>
        <w:ind/>
        <w:rPr/>
      </w:pPr>
      <w:r>
        <w:t xml:space="preserve">NER (Named Entity Recognition) - распознавание именованных сущностей, задача извлечения структурированной информации из текста.</w:t>
      </w:r>
      <w:r/>
    </w:p>
    <w:p>
      <w:pPr>
        <w:pBdr/>
        <w:spacing/>
        <w:ind/>
        <w:rPr/>
      </w:pPr>
      <w:r>
        <w:t xml:space="preserve">LLM (Large Language Model) - большие языковые модели.</w:t>
      </w:r>
      <w:r/>
    </w:p>
    <w:p>
      <w:pPr>
        <w:pBdr/>
        <w:spacing/>
        <w:ind/>
        <w:rPr/>
      </w:pPr>
      <w:r>
        <w:t xml:space="preserve">HTML (HyperText Markup Language) - язык разметки гипертекста, используется для создания веб-страниц.</w:t>
      </w:r>
      <w:r/>
    </w:p>
    <w:p>
      <w:pPr>
        <w:pBdr/>
        <w:spacing/>
        <w:ind/>
        <w:rPr>
          <w:highlight w:val="none"/>
        </w:rPr>
      </w:pPr>
      <w:r>
        <w:t xml:space="preserve">IDEF0 (Integration Definition for Function Modeling) - методология функционального моделирования, используемая для описания бизнес-процессов.</w:t>
      </w:r>
      <w:r/>
    </w:p>
    <w:p w14:paraId="6260ABCF">
      <w:pPr>
        <w:pBdr/>
        <w:spacing/>
        <w:ind/>
        <w:rPr/>
      </w:pPr>
      <w:r>
        <w:rPr>
          <w:highlight w:val="none"/>
        </w:rPr>
        <w:t xml:space="preserve">SVC (Support Vector Classifier) - метод опорных векторов для задач классификации</w:t>
      </w:r>
      <w:r>
        <w:rPr>
          <w:highlight w:val="none"/>
          <w:lang w:val="ru-RU"/>
        </w:rPr>
        <w:t xml:space="preserve">.</w:t>
      </w:r>
      <w:r/>
    </w:p>
    <w:p w14:paraId="3859FCF0">
      <w:pPr>
        <w:pBdr/>
        <w:spacing/>
        <w:ind/>
        <w:rPr/>
      </w:pPr>
      <w:r>
        <w:rPr>
          <w:highlight w:val="none"/>
        </w:rPr>
        <w:t xml:space="preserve">RBF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Radial Basis Function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радиальная базисная функция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  <w:t xml:space="preserve"> </w:t>
      </w:r>
      <w:r/>
    </w:p>
    <w:p w14:paraId="458D4A3F">
      <w:pPr>
        <w:pBdr/>
        <w:spacing/>
        <w:ind/>
        <w:rPr/>
      </w:pPr>
      <w:r>
        <w:rPr>
          <w:highlight w:val="none"/>
        </w:rPr>
        <w:t xml:space="preserve">MLP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Multilayer Perceptron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многослойный перцептрон</w:t>
      </w:r>
      <w:r>
        <w:rPr>
          <w:highlight w:val="none"/>
          <w:lang w:val="ru-RU"/>
        </w:rPr>
        <w:t xml:space="preserve">.</w:t>
      </w:r>
      <w:r/>
    </w:p>
    <w:p w14:paraId="176E52D5">
      <w:pPr>
        <w:pBdr/>
        <w:spacing/>
        <w:ind/>
        <w:rPr/>
      </w:pPr>
      <w:r>
        <w:rPr>
          <w:highlight w:val="none"/>
        </w:rPr>
        <w:t xml:space="preserve">NB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Naive Bayes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наивный байесовский классификатор.</w:t>
      </w:r>
      <w:r/>
    </w:p>
    <w:p w14:paraId="06E6B6A8">
      <w:pPr>
        <w:pBdr/>
        <w:spacing/>
        <w:ind/>
        <w:rPr/>
      </w:pPr>
      <w:r>
        <w:rPr>
          <w:highlight w:val="none"/>
        </w:rPr>
        <w:t xml:space="preserve">GBM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Gradient Boosting Machine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градиентный бустинг.</w:t>
      </w:r>
      <w:r/>
    </w:p>
    <w:p w14:paraId="5EB0819E">
      <w:pPr>
        <w:pBdr/>
        <w:spacing/>
        <w:ind/>
        <w:rPr/>
      </w:pPr>
      <w:r>
        <w:rPr>
          <w:highlight w:val="none"/>
        </w:rPr>
        <w:t xml:space="preserve">RF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Random Forest</w:t>
      </w:r>
      <w:r>
        <w:rPr>
          <w:highlight w:val="none"/>
          <w:lang w:val="ru-RU"/>
        </w:rPr>
        <w:t xml:space="preserve">)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- </w:t>
      </w:r>
      <w:r>
        <w:rPr>
          <w:highlight w:val="none"/>
          <w:lang w:val="ru-RU"/>
        </w:rPr>
        <w:t xml:space="preserve">модель </w:t>
      </w:r>
      <w:r>
        <w:rPr>
          <w:highlight w:val="none"/>
        </w:rPr>
        <w:t xml:space="preserve">случайн</w:t>
      </w:r>
      <w:r>
        <w:rPr>
          <w:highlight w:val="none"/>
          <w:lang w:val="ru-RU"/>
        </w:rPr>
        <w:t xml:space="preserve">ого </w:t>
      </w:r>
      <w:r>
        <w:rPr>
          <w:highlight w:val="none"/>
        </w:rPr>
        <w:t xml:space="preserve">лес</w:t>
      </w:r>
      <w:r>
        <w:rPr>
          <w:highlight w:val="none"/>
          <w:lang w:val="ru-RU"/>
        </w:rPr>
        <w:t xml:space="preserve">а</w:t>
      </w:r>
      <w:r>
        <w:rPr>
          <w:highlight w:val="none"/>
        </w:rPr>
        <w:t xml:space="preserve">.</w:t>
      </w:r>
      <w:r/>
    </w:p>
    <w:p w14:paraId="03C863B7">
      <w:pPr>
        <w:pBdr/>
        <w:spacing/>
        <w:ind/>
        <w:rPr/>
      </w:pPr>
      <w:r>
        <w:rPr>
          <w:highlight w:val="none"/>
        </w:rPr>
        <w:t xml:space="preserve">LR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Logistic Regression</w:t>
      </w:r>
      <w:r>
        <w:rPr>
          <w:highlight w:val="none"/>
          <w:lang w:val="ru-RU"/>
        </w:rPr>
        <w:t xml:space="preserve">) </w:t>
      </w:r>
      <w:r>
        <w:rPr>
          <w:highlight w:val="none"/>
        </w:rPr>
        <w:t xml:space="preserve">логистическая регрессия.</w:t>
      </w:r>
      <w:r/>
    </w:p>
    <w:p w14:paraId="38DDF66B">
      <w:pPr>
        <w:pBdr/>
        <w:spacing/>
        <w:ind/>
        <w:rPr/>
      </w:pPr>
      <w:r>
        <w:rPr>
          <w:highlight w:val="none"/>
        </w:rPr>
        <w:t xml:space="preserve">KNN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k-Nearest Neighbors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метод k ближайших соседей.</w:t>
      </w:r>
      <w:r>
        <w:br w:type="page" w:clear="all"/>
      </w:r>
      <w:bookmarkEnd w:id="26"/>
      <w:r/>
      <w:r/>
      <w:r/>
    </w:p>
    <w:p>
      <w:pPr>
        <w:pStyle w:val="875"/>
        <w:pBdr/>
        <w:spacing/>
        <w:ind/>
        <w:rPr/>
      </w:pPr>
      <w:r/>
      <w:bookmarkStart w:id="150" w:name="_Toc3"/>
      <w:r/>
      <w:r/>
      <w:bookmarkStart w:id="27" w:name="введение"/>
      <w:r>
        <w:t xml:space="preserve">ВВЕДЕНИЕ</w:t>
      </w:r>
      <w:r/>
      <w:bookmarkEnd w:id="150"/>
      <w:r/>
      <w:r/>
    </w:p>
    <w:p w14:paraId="1620353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В современной цифровой среде сталкиваются интересы двух сторон: клиенты ожидают высокого качества сервиса и клиентоориентированности, в то время как бизнес стремится к повышению ключевых метрик и минимизации издержек. Ключом к удовлетворению обеих </w:t>
      </w:r>
      <w:r>
        <w:rPr>
          <w:highlight w:val="none"/>
        </w:rPr>
        <w:t xml:space="preserve">потребностей является </w:t>
      </w:r>
      <w:r>
        <w:rPr>
          <w:highlight w:val="none"/>
          <w:lang w:val="ru-RU"/>
        </w:rPr>
        <w:t xml:space="preserve">глубокое понимание пользователя, которое достигается за счет составления его профиля.</w:t>
      </w:r>
      <w:r>
        <w:rPr>
          <w:highlight w:val="none"/>
        </w:rPr>
      </w:r>
      <w:r/>
    </w:p>
    <w:p w14:paraId="727447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Профиль пользователя представляет собой отражение информации о человеке. </w:t>
      </w:r>
      <w:r>
        <w:rPr>
          <w:highlight w:val="none"/>
        </w:rPr>
        <w:t xml:space="preserve">В традиционном подходе профиль заполняется самим пользователем вручную. Однако этот метод сталкивается с серьезной проблемой: пользователи зачастую либо оставляют поля незаполненными, либо намеренно искажают информацию о себе</w:t>
      </w:r>
      <w:r>
        <w:rPr>
          <w:highlight w:val="none"/>
          <w:lang w:val="ru-RU"/>
        </w:rPr>
        <w:t xml:space="preserve">, что делает традиционные подходы к таргетированию неэффективными. </w:t>
      </w:r>
      <w:r>
        <w:rPr>
          <w:highlight w:val="none"/>
        </w:rPr>
        <w:t xml:space="preserve">Таким образом, возникает необходимость в автоматическом составлении профиля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97875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Одним из </w:t>
      </w:r>
      <w:r>
        <w:rPr>
          <w:highlight w:val="none"/>
          <w:lang w:val="ru-RU"/>
        </w:rPr>
        <w:t xml:space="preserve">возможных </w:t>
      </w:r>
      <w:r>
        <w:rPr>
          <w:highlight w:val="none"/>
        </w:rPr>
        <w:t xml:space="preserve">источников </w:t>
      </w:r>
      <w:r>
        <w:rPr>
          <w:highlight w:val="none"/>
        </w:rPr>
        <w:t xml:space="preserve">данных о профиле является текст</w:t>
      </w:r>
      <w:r>
        <w:rPr>
          <w:highlight w:val="none"/>
          <w:lang w:val="ru-RU"/>
        </w:rPr>
        <w:t xml:space="preserve">, который представляет собой цифровой отпечаток автора.</w:t>
      </w:r>
      <w:r>
        <w:rPr>
          <w:highlight w:val="none"/>
        </w:rPr>
        <w:t xml:space="preserve"> В </w:t>
      </w:r>
      <w:r>
        <w:rPr>
          <w:highlight w:val="none"/>
          <w:lang w:val="ru-RU"/>
        </w:rPr>
        <w:t xml:space="preserve">современном мире пользователи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оставляют </w:t>
      </w:r>
      <w:r>
        <w:rPr>
          <w:highlight w:val="none"/>
          <w:lang w:val="ru-RU"/>
        </w:rPr>
        <w:t xml:space="preserve">множество текстовых следов, </w:t>
      </w:r>
      <w:r>
        <w:rPr>
          <w:highlight w:val="none"/>
          <w:lang w:val="ru-RU"/>
        </w:rPr>
        <w:t xml:space="preserve">в</w:t>
      </w:r>
      <w:r>
        <w:rPr>
          <w:highlight w:val="none"/>
        </w:rPr>
        <w:t xml:space="preserve"> котор</w:t>
      </w:r>
      <w:r>
        <w:rPr>
          <w:highlight w:val="none"/>
          <w:lang w:val="ru-RU"/>
        </w:rPr>
        <w:t xml:space="preserve">ых </w:t>
      </w:r>
      <w:r>
        <w:rPr>
          <w:highlight w:val="none"/>
        </w:rPr>
        <w:t xml:space="preserve">неявно закодированы </w:t>
      </w:r>
      <w:r>
        <w:rPr>
          <w:highlight w:val="none"/>
          <w:lang w:val="ru-RU"/>
        </w:rPr>
        <w:t xml:space="preserve">их </w:t>
      </w:r>
      <w:r>
        <w:rPr>
          <w:highlight w:val="none"/>
        </w:rPr>
        <w:t xml:space="preserve">личностные и демографические характеристики.</w:t>
      </w:r>
      <w:r>
        <w:rPr>
          <w:highlight w:val="none"/>
        </w:rPr>
      </w:r>
      <w:r>
        <w:rPr>
          <w:highlight w:val="none"/>
        </w:rPr>
      </w:r>
    </w:p>
    <w:p w14:paraId="58EEB1F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 извлечение информации из неструктурированного текста отвечают методы обработки естественного языка (NLP). Современные технологии NLP способны эффективно обрабатывать огромные объемы текстовых данных, и их высокая результативность </w:t>
      </w:r>
      <w:r>
        <w:rPr>
          <w:highlight w:val="none"/>
        </w:rPr>
        <w:t xml:space="preserve">убедительно доказана </w:t>
      </w:r>
      <w:r>
        <w:rPr>
          <w:highlight w:val="none"/>
          <w:lang w:val="ru-RU"/>
        </w:rPr>
        <w:t xml:space="preserve">исследованиями </w:t>
      </w:r>
      <w:r>
        <w:rPr>
          <w:highlight w:val="none"/>
        </w:rPr>
        <w:t xml:space="preserve">[3, 6].</w:t>
      </w:r>
      <w:r>
        <w:rPr>
          <w:highlight w:val="none"/>
        </w:rPr>
      </w:r>
      <w:r>
        <w:rPr>
          <w:highlight w:val="none"/>
        </w:rPr>
      </w:r>
    </w:p>
    <w:p w14:paraId="04C495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Однако, несмотря на доказанную эффективность методов и острую потребность рынка, готовых программных решений для автоматического профилирования, особенно для русскоязычных текстов, практически не существует. Разработка такого решения </w:t>
      </w:r>
      <w:r>
        <w:rPr>
          <w:highlight w:val="none"/>
          <w:lang w:val="ru-RU"/>
        </w:rPr>
        <w:t xml:space="preserve">позволит удовлетворить потребности бизнеса и клиентов</w:t>
      </w:r>
      <w:r>
        <w:rPr>
          <w:highlight w:val="none"/>
        </w:rPr>
        <w:t xml:space="preserve">.</w:t>
      </w:r>
      <w:r>
        <w:rPr>
          <w:highlight w:val="none"/>
        </w:rPr>
        <w:t xml:space="preserve">В связи с этим данная работа направлена на исследование современных методов автоматического профилирования и создание практического инструментария, реализующего данные методы для решения прикладных задач.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Объект исследования - процессы и методы анализа текстов на естественном языке, направленные на выявление характеристик автора.</w:t>
      </w:r>
      <w:r/>
    </w:p>
    <w:p>
      <w:pPr>
        <w:pBdr/>
        <w:spacing/>
        <w:ind/>
        <w:rPr/>
      </w:pPr>
      <w:r>
        <w:t xml:space="preserve">Предмет исследования - алгоритмы и программные решения для автоматического профилирования автора текста на русском языке, а также оценка их практической применимости и эффективности.</w:t>
      </w:r>
      <w:r/>
    </w:p>
    <w:p>
      <w:pPr>
        <w:pBdr/>
        <w:spacing/>
        <w:ind/>
        <w:rPr/>
      </w:pPr>
      <w:r>
        <w:t xml:space="preserve">Цель работ</w:t>
      </w:r>
      <w:r>
        <w:t xml:space="preserve">ы - разработка и экспериментальное обоснование эффективности веб-сервиса для автоматического профилирования автора текста, направленного на повышение точности и качества персонализации цифровых платформ за счет автоматического определения атрибутов автора.</w:t>
      </w:r>
      <w:r/>
    </w:p>
    <w:p>
      <w:pPr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Провести обзор существующих методов и подходов к автоматическому профилированию автора текста на русском языке;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Выполнить анализ и обоснование выбора методов, применимых для исследования;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Разработать процесс извлечения и подготовки признаков, используемых при моделировании;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Построить и обучить модели, реализующие выбранные методы профилирования;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Спроектировать и разработать веб-сервис, реализующий функциональность автоматического профилирования автора текста;</w:t>
      </w:r>
      <w:r/>
    </w:p>
    <w:p>
      <w:pPr>
        <w:pStyle w:val="940"/>
        <w:numPr>
          <w:ilvl w:val="0"/>
          <w:numId w:val="4"/>
        </w:numPr>
        <w:pBdr/>
        <w:spacing/>
        <w:ind/>
        <w:rPr/>
      </w:pPr>
      <w:r>
        <w:t xml:space="preserve">Провести тестирование и оценку качества разработанных методов.</w:t>
      </w:r>
      <w:r/>
    </w:p>
    <w:p>
      <w:pPr>
        <w:pBdr/>
        <w:spacing/>
        <w:ind/>
        <w:rPr/>
      </w:pPr>
      <w:r>
        <w:t xml:space="preserve">Научная новизна работы заключается в комплексном исследовании существующих методо</w:t>
      </w:r>
      <w:r>
        <w:t xml:space="preserve">в автоматического профилирования автора текста применительно к русскоязычному материалу, а также в разработке и реализации веб-сервиса, объединяющего и обеспечивающего практическое применение различных моделей профилирования в единой системе.</w:t>
      </w:r>
      <w:r/>
    </w:p>
    <w:p>
      <w:pPr>
        <w:pBdr/>
        <w:spacing/>
        <w:ind/>
        <w:rPr/>
      </w:pPr>
      <w:r>
        <w:t xml:space="preserve">Планируемые результаты работы:</w:t>
      </w:r>
      <w:r/>
    </w:p>
    <w:p>
      <w:pPr>
        <w:pStyle w:val="940"/>
        <w:numPr>
          <w:ilvl w:val="0"/>
          <w:numId w:val="5"/>
        </w:numPr>
        <w:pBdr/>
        <w:spacing/>
        <w:ind/>
        <w:rPr/>
      </w:pPr>
      <w:r>
        <w:t xml:space="preserve">Разработанный веб-сервис, предоставляющий функционал для автоматического определения профиля автора по произвольному русскоязычному тексту;</w:t>
      </w:r>
      <w:r/>
    </w:p>
    <w:p>
      <w:pPr>
        <w:pStyle w:val="940"/>
        <w:numPr>
          <w:ilvl w:val="0"/>
          <w:numId w:val="5"/>
        </w:numPr>
        <w:pBdr/>
        <w:spacing/>
        <w:ind/>
        <w:rPr/>
      </w:pPr>
      <w:r>
        <w:t xml:space="preserve">Полученные в ходе сравнительного эксперимента количественные оценки эффективности ряда современных методов машинного обучения для задачи профилирования;</w:t>
      </w:r>
      <w:r/>
    </w:p>
    <w:p>
      <w:pPr>
        <w:pStyle w:val="940"/>
        <w:numPr>
          <w:ilvl w:val="0"/>
          <w:numId w:val="5"/>
        </w:numPr>
        <w:pBdr/>
        <w:spacing/>
        <w:ind/>
        <w:rPr/>
      </w:pPr>
      <w:r>
        <w:t xml:space="preserve">Практические рекомендации по применению методов автоматического профилирования для русскоязычных текстов с учетом их характеристик.</w:t>
      </w:r>
      <w:r/>
    </w:p>
    <w:p>
      <w:pPr>
        <w:pBdr/>
        <w:spacing/>
        <w:ind/>
        <w:rPr/>
      </w:pPr>
      <w:r>
        <w:t xml:space="preserve">На защиту выносятся следующие результаты:</w:t>
      </w:r>
      <w:r/>
    </w:p>
    <w:p>
      <w:pPr>
        <w:pStyle w:val="940"/>
        <w:numPr>
          <w:ilvl w:val="0"/>
          <w:numId w:val="6"/>
        </w:numPr>
        <w:pBdr/>
        <w:spacing/>
        <w:ind/>
        <w:rPr/>
      </w:pPr>
      <w:r>
        <w:t xml:space="preserve">Веб-сервис для автоматического профилирования автора русскоязычных текстов;</w:t>
      </w:r>
      <w:r/>
    </w:p>
    <w:p>
      <w:pPr>
        <w:pStyle w:val="940"/>
        <w:numPr>
          <w:ilvl w:val="0"/>
          <w:numId w:val="6"/>
        </w:numPr>
        <w:pBdr/>
        <w:spacing/>
        <w:ind/>
        <w:rPr/>
      </w:pPr>
      <w:r>
        <w:t xml:space="preserve">Результаты сравнительного анализа эффективности методов машинного обучения для задачи профилирования;</w:t>
      </w:r>
      <w:r/>
    </w:p>
    <w:p>
      <w:pPr>
        <w:pStyle w:val="940"/>
        <w:numPr>
          <w:ilvl w:val="0"/>
          <w:numId w:val="6"/>
        </w:numPr>
        <w:pBdr/>
        <w:spacing/>
        <w:ind/>
        <w:rPr/>
      </w:pPr>
      <w:r>
        <w:t xml:space="preserve">Практические рекомендации по применению методов профилирования.</w:t>
      </w:r>
      <w:r/>
    </w:p>
    <w:p>
      <w:pPr>
        <w:pBdr/>
        <w:spacing/>
        <w:ind/>
        <w:rPr/>
      </w:pPr>
      <w:r>
        <w:br w:type="page" w:clear="all"/>
      </w:r>
      <w:bookmarkEnd w:id="27"/>
      <w:r/>
      <w:r/>
    </w:p>
    <w:p>
      <w:pPr>
        <w:pStyle w:val="875"/>
        <w:pBdr/>
        <w:spacing/>
        <w:ind/>
        <w:rPr/>
      </w:pPr>
      <w:r/>
      <w:bookmarkStart w:id="151" w:name="_Toc4"/>
      <w:r/>
      <w:bookmarkStart w:id="46" w:name="X90c9f4f24fc96d2ce2f0e54aa03bb0cfa0da6f1"/>
      <w:r>
        <w:t xml:space="preserve">ГЛАВА 1. ОБЗОР МЕТОДОВ И ПОДХОДОВ К АВТОМАТИЧЕСКОМУ ПРОФИЛИРОВАНИЮ АВТОРА ТЕКСТА</w:t>
      </w:r>
      <w:r/>
      <w:bookmarkEnd w:id="151"/>
      <w:r/>
      <w:r/>
    </w:p>
    <w:p>
      <w:pPr>
        <w:pStyle w:val="876"/>
        <w:pBdr/>
        <w:spacing/>
        <w:ind/>
        <w:rPr/>
      </w:pPr>
      <w:r/>
      <w:bookmarkStart w:id="152" w:name="_Toc5"/>
      <w:r/>
      <w:bookmarkStart w:id="28" w:name="постановка-задачи"/>
      <w:r>
        <w:t xml:space="preserve">1.1 Постановка задачи</w:t>
      </w:r>
      <w:r/>
      <w:bookmarkEnd w:id="152"/>
      <w:r/>
      <w:r/>
    </w:p>
    <w:p w14:paraId="3F72430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П</w:t>
      </w:r>
      <w:r>
        <w:rPr>
          <w:highlight w:val="none"/>
        </w:rPr>
        <w:t xml:space="preserve">ерсонализация цифровых сервисов традиционно опирается на данные профиля, которые пользователь заполняет вручную. Однако на практике такой подход сталкивается с рядом проблем. Пользователи нередко оставляют профильные поля пустыми или указывают недостоверну</w:t>
      </w:r>
      <w:r>
        <w:rPr>
          <w:highlight w:val="none"/>
        </w:rPr>
        <w:t xml:space="preserve">ю</w:t>
      </w:r>
      <w:r>
        <w:rPr>
          <w:highlight w:val="none"/>
        </w:rPr>
        <w:t xml:space="preserve"> информацию. В результате системы рекомендаций, таргетинга и персонализации опираются на неполные или искажённые данные, что приводит к снижению эффективности бизнес-процессов. Последствием становится ухудшение ключевых коммерческих показателей: уменьшаетс</w:t>
      </w:r>
      <w:r>
        <w:rPr>
          <w:highlight w:val="none"/>
        </w:rPr>
        <w:t xml:space="preserve">я релевантность коммуникаций, растёт стоимость привлечения клиента (CAC), а отдача от маркетинговых и рекламных кампаний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t xml:space="preserve">отношение числа </w:t>
      </w:r>
      <w:r>
        <w:rPr>
          <w:lang w:val="ru-RU"/>
        </w:rPr>
        <w:t xml:space="preserve">пользовательских переходов </w:t>
      </w:r>
      <w:r>
        <w:t xml:space="preserve">к числу показов</w:t>
      </w:r>
      <w:r>
        <w:rPr>
          <w:highlight w:val="none"/>
          <w:lang w:val="ru-RU"/>
        </w:rPr>
        <w:t xml:space="preserve"> - </w:t>
      </w:r>
      <w:r>
        <w:rPr>
          <w:highlight w:val="none"/>
        </w:rPr>
        <w:t xml:space="preserve"> снижа</w:t>
      </w:r>
      <w:r>
        <w:rPr>
          <w:highlight w:val="none"/>
          <w:lang w:val="ru-RU"/>
        </w:rPr>
        <w:t xml:space="preserve">ю</w:t>
      </w:r>
      <w:r>
        <w:rPr>
          <w:highlight w:val="none"/>
        </w:rPr>
        <w:t xml:space="preserve">тся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  <w:r/>
    </w:p>
    <w:p w14:paraId="457E7DC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Эту проблему можно решить через автоматическое профилирование пользователя. При помощи моделей машинного обучения, строящихся на основе признаков, извлечённых из текстовых сообщений пользователя, становится возможным определя</w:t>
      </w:r>
      <w:r>
        <w:rPr>
          <w:highlight w:val="none"/>
        </w:rPr>
        <w:t xml:space="preserve">ть его демографические характеристики и интересы без необходимости прямого опроса. Методы обработки естественного языка (NLP) выступают ключевым инструментом, позволяющим перейти от неструктурированного текста к цифровому предст</w:t>
      </w:r>
      <w:r>
        <w:rPr>
          <w:highlight w:val="none"/>
        </w:rPr>
        <w:t xml:space="preserve">авлению, характеризующему стиль и содержание авторского письма. Эти признаки, </w:t>
      </w:r>
      <w:r>
        <w:rPr>
          <w:highlight w:val="none"/>
        </w:rPr>
        <w:t xml:space="preserve">образуют основу для последующего построения прогнозных моделей.</w:t>
      </w:r>
      <w:r>
        <w:rPr>
          <w:highlight w:val="none"/>
        </w:rPr>
      </w:r>
      <w:r>
        <w:rPr>
          <w:highlight w:val="none"/>
        </w:rPr>
      </w:r>
    </w:p>
    <w:p w14:paraId="3529E1F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Э</w:t>
      </w:r>
      <w:r>
        <w:rPr>
          <w:highlight w:val="none"/>
        </w:rPr>
        <w:t xml:space="preserve">ффективность применения NLP в смежных задачах подтверждается исследованиями: например, внедрение чат-ботов с NLP-функционалом на платформе Tenable позволило удвоить коэффициент конверсии за счёт качественной автоматической классификации пользователей [12].</w:t>
      </w:r>
      <w:r>
        <w:rPr>
          <w:highlight w:val="none"/>
        </w:rPr>
        <w:t xml:space="preserve"> </w:t>
      </w:r>
      <w:r>
        <w:rPr>
          <w:highlight w:val="none"/>
        </w:rPr>
        <w:t xml:space="preserve">В области кибербезопасности обзор российских исследований Котенко И.В. и Абраменко Г.Т. указывает на активную разработку методов анализа текста с помощью больших языковых моделей (</w:t>
      </w:r>
      <w:r>
        <w:t xml:space="preserve">Large Language Model</w:t>
      </w:r>
      <w:r/>
      <w:r>
        <w:rPr>
          <w:highlight w:val="none"/>
        </w:rPr>
        <w:t xml:space="preserve">) для поиска угроз и обнаружения аномалий [13], что косвенно подтверждает</w:t>
      </w:r>
      <w:r>
        <w:rPr>
          <w:highlight w:val="none"/>
        </w:rPr>
        <w:t xml:space="preserve"> потенциал NLP для задач профилирования.</w:t>
      </w:r>
      <w:r>
        <w:rPr>
          <w:highlight w:val="none"/>
        </w:rPr>
      </w:r>
      <w:r>
        <w:rPr>
          <w:highlight w:val="none"/>
        </w:rPr>
      </w:r>
    </w:p>
    <w:p w14:paraId="0284E27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Таким образом, разрабатываемая система призвана решить задачу автоматического профилирования на основе методов обработки естественного языка, преобразуя лингвистические особенности письменной речи автора в формализованный вектор признаков и используя</w:t>
      </w:r>
      <w:r>
        <w:rPr>
          <w:highlight w:val="none"/>
        </w:rPr>
        <w:t xml:space="preserve"> его для определения демографических атрибутов. Такой подход позволяет преодолеть ограничения ручного заполнения и повысить точность персонализации в условиях анонимности пользователей.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Формальная постановка задачи:</w:t>
      </w:r>
      <w:r/>
    </w:p>
    <w:p>
      <w:pPr>
        <w:pStyle w:val="940"/>
        <w:numPr>
          <w:ilvl w:val="0"/>
          <w:numId w:val="7"/>
        </w:numPr>
        <w:pBdr/>
        <w:spacing/>
        <w:ind/>
        <w:rPr/>
      </w:pPr>
      <w:r>
        <w:t xml:space="preserve">Дано: Корпус текстовых документов</w:t>
      </w:r>
      <w:r>
        <w:t xml:space="preserve"> </w:t>
      </w:r>
      <m:oMath>
        <m:r>
          <m:rPr/>
          <m:t>D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t xml:space="preserve">и множество целевых характеристик (атрибутов профиля)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n</m:t>
            </m:r>
          </m:sub>
        </m:sSub>
      </m:oMath>
      <w:r>
        <w:t xml:space="preserve">, где каждая характеристика профиля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t xml:space="preserve">имеет своё множество допустимых значений;</w:t>
      </w:r>
      <w:r/>
    </w:p>
    <w:p>
      <w:pPr>
        <w:pStyle w:val="940"/>
        <w:numPr>
          <w:ilvl w:val="0"/>
          <w:numId w:val="7"/>
        </w:numPr>
        <w:pBdr/>
        <w:spacing/>
        <w:ind/>
        <w:rPr/>
      </w:pPr>
      <w:r>
        <w:t xml:space="preserve">Требуется: Построить такую модель</w:t>
      </w:r>
      <w:r>
        <w:t xml:space="preserve"> </w:t>
      </w:r>
      <m:oMath>
        <m:r>
          <m:rPr/>
          <m:t>M</m:t>
        </m:r>
      </m:oMath>
      <w:r>
        <w:t xml:space="preserve">, которая для нового, ранее не встречавшегося текста</w:t>
      </w:r>
      <w:r>
        <w:t xml:space="preserve"> </w:t>
      </w:r>
      <m:oMath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n</m:t>
            </m:r>
            <m:r>
              <m:rPr/>
              <m:t>e</m:t>
            </m:r>
            <m:r>
              <m:rPr/>
              <m:t>w</m:t>
            </m:r>
          </m:sub>
        </m:sSub>
      </m:oMath>
      <w:r>
        <w:t xml:space="preserve"> </w:t>
      </w:r>
      <w:r>
        <w:t xml:space="preserve">сможет предсказать наиболее вероятный вектор его характеристик профиля</w:t>
      </w:r>
      <w:r>
        <w:t xml:space="preserve"> </w:t>
      </w:r>
      <m:oMath>
        <m:r>
          <m:rPr/>
          <m:t>P</m:t>
        </m:r>
      </m:oMath>
      <w:r>
        <w:t xml:space="preserve">;</w:t>
      </w:r>
      <w:r/>
    </w:p>
    <w:p>
      <w:pPr>
        <w:pStyle w:val="940"/>
        <w:numPr>
          <w:ilvl w:val="0"/>
          <w:numId w:val="7"/>
        </w:numPr>
        <w:pBdr/>
        <w:spacing/>
        <w:ind/>
        <w:rPr/>
      </w:pPr>
      <w:r>
        <w:t xml:space="preserve">Выходные данные: профиль автора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ctrlPr/>
          </m:dPr>
          <m:e>
            <m:sSub>
              <m:sSubPr>
                <m:ctrlPr/>
              </m:sSubPr>
              <m:e>
                <m:r>
                  <m:rPr/>
                  <m:t>v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>
                <m:ctrlPr/>
              </m:sSubPr>
              <m:e>
                <m:r>
                  <m:rPr/>
                  <m:t>v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sSubPr>
                <m:ctrlPr/>
              </m:sSubPr>
              <m:e>
                <m:r>
                  <m:rPr/>
                  <m:t>v</m:t>
                </m:r>
              </m:e>
              <m:sub>
                <m:r>
                  <m:rPr/>
                  <m:t>m</m:t>
                </m:r>
              </m:sub>
            </m:sSub>
          </m:e>
        </m:d>
      </m:oMath>
      <w:r>
        <w:t xml:space="preserve">, где</w:t>
      </w:r>
      <w:r>
        <w:t xml:space="preserve"> </w:t>
      </w:r>
      <m:oMath>
        <m:sSub>
          <m:sSubPr>
            <m:ctrlPr/>
          </m:sSubPr>
          <m:e>
            <m:r>
              <m:rPr/>
              <m:t>v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t xml:space="preserve">- значение характеристики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i</m:t>
            </m:r>
          </m:sub>
        </m:sSub>
      </m:oMath>
      <w:r>
        <w:t xml:space="preserve">.</w:t>
      </w:r>
      <w:r/>
    </w:p>
    <w:p>
      <w:pPr>
        <w:pBdr/>
        <w:spacing/>
        <w:ind/>
        <w:rPr/>
      </w:pPr>
      <w:r>
        <w:t xml:space="preserve">Концептуально, модель реализует отображение</w:t>
      </w:r>
      <w:r>
        <w:t xml:space="preserve"> </w:t>
      </w:r>
      <m:oMath>
        <m:r>
          <m:rPr/>
          <m:t>M</m:t>
        </m:r>
        <m:r>
          <m:rPr>
            <m:sty m:val="p"/>
          </m:rPr>
          <m:t>: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n</m:t>
            </m:r>
            <m:r>
              <m:rPr/>
              <m:t>e</m:t>
            </m:r>
            <m:r>
              <m:rPr/>
              <m:t>w</m:t>
            </m:r>
          </m:sub>
        </m:sSub>
        <m:r>
          <m:rPr>
            <m:sty m:val="p"/>
          </m:rPr>
          <m:t>→</m:t>
        </m:r>
        <m:r>
          <m:rPr/>
          <m:t>P</m:t>
        </m:r>
      </m:oMath>
      <w:r/>
      <w:r/>
    </w:p>
    <w:p>
      <w:pPr>
        <w:pBdr/>
        <w:spacing/>
        <w:ind/>
        <w:rPr/>
      </w:pPr>
      <w:r>
        <w:t xml:space="preserve">Таким образом, в общей форме задачу можно свести к многоцелево</w:t>
      </w:r>
      <w:r>
        <w:rPr>
          <w:lang w:val="ru-RU"/>
        </w:rPr>
        <w:t xml:space="preserve">му прогнозированию</w:t>
      </w:r>
      <w:r>
        <w:t xml:space="preserve">, где каждое измерение соответствует одной характеристике профиля.</w:t>
      </w:r>
      <w:r/>
    </w:p>
    <w:p>
      <w:pPr>
        <w:pBdr/>
        <w:spacing/>
        <w:ind/>
        <w:rPr/>
      </w:pPr>
      <w:r>
        <w:t xml:space="preserve">Далее будут рассмотрены методы</w:t>
      </w:r>
      <w:r>
        <w:rPr>
          <w:lang w:val="ru-RU"/>
        </w:rPr>
        <w:t xml:space="preserve"> и подходы</w:t>
      </w:r>
      <w:r>
        <w:t xml:space="preserve">, которые можно использовать для решения этой задачи.</w:t>
      </w:r>
      <w:bookmarkEnd w:id="28"/>
      <w:r/>
      <w:r/>
    </w:p>
    <w:p>
      <w:pPr>
        <w:pStyle w:val="876"/>
        <w:pBdr/>
        <w:spacing/>
        <w:ind/>
        <w:rPr>
          <w:highlight w:val="yellow"/>
        </w:rPr>
      </w:pPr>
      <w:r/>
      <w:bookmarkStart w:id="153" w:name="_Toc6"/>
      <w:r>
        <w:rPr>
          <w:highlight w:val="none"/>
        </w:rPr>
        <w:t xml:space="preserve">1.2 Методы обработки естественного языка</w:t>
      </w:r>
      <w:r>
        <w:rPr>
          <w:highlight w:val="yellow"/>
        </w:rPr>
      </w:r>
      <w:bookmarkEnd w:id="153"/>
      <w:r/>
      <w:r>
        <w:rPr>
          <w:highlight w:val="yellow"/>
        </w:rPr>
      </w:r>
    </w:p>
    <w:p>
      <w:pPr>
        <w:pBdr/>
        <w:spacing/>
        <w:ind/>
        <w:rPr/>
      </w:pPr>
      <w:r>
        <w:t xml:space="preserve">Обработка естественного языка - это область искусственного интеллекта, направленая на изучение методов и алгоритмов автоматической обработки и анализа текстовых данных. К типовым задачам NLP относятся ка</w:t>
      </w:r>
      <w:r>
        <w:t xml:space="preserve">к базовые лингвистические операции</w:t>
      </w:r>
      <w:r>
        <w:rPr>
          <w:lang w:val="ru-RU"/>
        </w:rPr>
        <w:t xml:space="preserve">:</w:t>
      </w:r>
      <w:r>
        <w:t xml:space="preserve"> морфологический и синтаксический разбор, разметка частей речи (POS-tagging), лемматизация, извлечение именованных сущностей (NER), так и прикладные решения: машинный перевод, автореферирование, </w:t>
      </w:r>
      <w:r>
        <w:rPr>
          <w:lang w:val="ru-RU"/>
        </w:rPr>
        <w:t xml:space="preserve">тематическое моделирование</w:t>
      </w:r>
      <w:r>
        <w:t xml:space="preserve">.</w:t>
      </w:r>
      <w:r/>
    </w:p>
    <w:p>
      <w:pPr>
        <w:pBdr/>
        <w:spacing/>
        <w:ind/>
        <w:rPr/>
      </w:pPr>
      <w:r>
        <w:t xml:space="preserve">Развитие NLP прошло путь </w:t>
      </w:r>
      <w:r>
        <w:rPr>
          <w:lang w:val="ru-RU"/>
        </w:rPr>
        <w:t xml:space="preserve">от </w:t>
      </w:r>
      <w:r>
        <w:rPr>
          <w:lang w:val="ru-RU"/>
        </w:rPr>
        <w:t xml:space="preserve">систем,</w:t>
      </w:r>
      <w:r>
        <w:t xml:space="preserve"> основанных на правилах</w:t>
      </w:r>
      <w:r>
        <w:rPr>
          <w:lang w:val="ru-RU"/>
        </w:rPr>
        <w:t xml:space="preserve">, </w:t>
      </w:r>
      <w:r>
        <w:t xml:space="preserve">к статистическим м</w:t>
      </w:r>
      <w:r>
        <w:t xml:space="preserve">етодам (скрытые марковские модели, n-граммы) и, наконец, к современной эре глубокого обучения. Переломным моментом стало появление архитектуры Transformer, которая легла в основу таких прорывных языковых моделей, как BERT</w:t>
      </w:r>
      <w:r>
        <w:t xml:space="preserve">. Эти модели, предобученные на огромных корпусах текстов, позволяют извлекать из слов и предложений контекстуализированные векторные представления текста. Использование предобученных моделей и их тонкая настройка под решение це</w:t>
      </w:r>
      <w:r>
        <w:t xml:space="preserve">левой задачи позволяет достигать высоких результатов, что подтверждается исследованиями в области атрибуции текста, где, например, мультиязычная модель BERT показала наилучшую точность (83,2%) в задаче определения возраста автора русскоязычного текста [2].</w:t>
      </w:r>
      <w:r/>
    </w:p>
    <w:p>
      <w:pPr>
        <w:pBdr/>
        <w:spacing/>
        <w:ind/>
        <w:rPr/>
      </w:pPr>
      <w:r>
        <w:t xml:space="preserve">Эффективность методов NLP напрямую зависит от специфики языка. Модели, обученные на одном языке (например, английском), часто демонстрируют низкое качество на других из-за фундаментальных лингвистических различий.</w:t>
      </w:r>
      <w:r/>
    </w:p>
    <w:p>
      <w:pPr>
        <w:pBdr/>
        <w:spacing/>
        <w:ind/>
        <w:rPr/>
      </w:pPr>
      <w:r>
        <w:t xml:space="preserve">Русский язык обладает рядом особенностей, критически важных для применения методов NLP:</w:t>
      </w:r>
      <w:r/>
    </w:p>
    <w:p>
      <w:pPr>
        <w:pStyle w:val="940"/>
        <w:numPr>
          <w:ilvl w:val="0"/>
          <w:numId w:val="8"/>
        </w:numPr>
        <w:pBdr/>
        <w:spacing/>
        <w:ind/>
        <w:rPr/>
      </w:pPr>
      <w:r>
        <w:t xml:space="preserve">Богатая морфология: Сложная система спряжений, склонений и падежей;</w:t>
      </w:r>
      <w:r/>
    </w:p>
    <w:p>
      <w:pPr>
        <w:pStyle w:val="940"/>
        <w:numPr>
          <w:ilvl w:val="0"/>
          <w:numId w:val="8"/>
        </w:numPr>
        <w:pBdr/>
        <w:spacing/>
        <w:ind/>
        <w:rPr/>
      </w:pPr>
      <w:r>
        <w:t xml:space="preserve">Свободный порядок слов;</w:t>
      </w:r>
      <w:r/>
    </w:p>
    <w:p>
      <w:pPr>
        <w:pStyle w:val="940"/>
        <w:numPr>
          <w:ilvl w:val="0"/>
          <w:numId w:val="8"/>
        </w:numPr>
        <w:pBdr/>
        <w:spacing/>
        <w:ind/>
        <w:rPr/>
      </w:pPr>
      <w:r>
        <w:t xml:space="preserve">Распространенная омонимия.</w:t>
      </w:r>
      <w:r/>
    </w:p>
    <w:p>
      <w:pPr>
        <w:pBdr/>
        <w:spacing/>
        <w:ind/>
        <w:rPr/>
      </w:pPr>
      <w:r>
        <w:t xml:space="preserve">Дополнительную сложность представляет анализ живой цифровой коммуникации. Исследования подтверждают, что атрибуция в соц</w:t>
      </w:r>
      <w:r>
        <w:t xml:space="preserve">иальных сетях сопряжена с уникальными трудностями: низкий объем и неструктурированность текстов, обилие сленга и шумов, а также преднамеренная или непреднамеренная неграмотность пользователей, что делает этап предобработки текста критически важным [2,3,5].</w:t>
      </w:r>
      <w:r/>
    </w:p>
    <w:p>
      <w:pPr>
        <w:pBdr/>
        <w:spacing/>
        <w:ind/>
        <w:rPr>
          <w:highlight w:val="none"/>
        </w:rPr>
      </w:pPr>
      <w:r>
        <w:t xml:space="preserve">При этом ключевой особенностью таких текстов </w:t>
      </w:r>
      <w:r>
        <w:t xml:space="preserve">является их машинописная природа, которая, как отмечает Кривошапова Н.В., напрямую влияет на эмоциональное воплощение: «Тексты, написанные собственноручно, отличаются от текстов, набранных на компьютере, эмоциональностью - в них она представлена ярче» [5].</w:t>
      </w:r>
      <w:r>
        <w:rPr>
          <w:highlight w:val="none"/>
        </w:rPr>
      </w:r>
      <w:r>
        <w:rPr>
          <w:highlight w:val="none"/>
        </w:rPr>
      </w:r>
    </w:p>
    <w:p w14:paraId="3F2342E7">
      <w:pPr>
        <w:pBdr/>
        <w:spacing/>
        <w:ind/>
        <w:rPr/>
      </w:pPr>
      <w:r>
        <w:t xml:space="preserve">Перед извлечением лингвистических признаков текст подлежит предварительной предобработке, которая включает несколько стандартных этапов. На начальном этапе выполняется токенизация </w:t>
      </w:r>
      <w:r>
        <w:rPr>
          <w:lang w:val="ru-RU"/>
        </w:rPr>
        <w:t xml:space="preserve">-</w:t>
      </w:r>
      <w:r>
        <w:t xml:space="preserve"> разбиение текста на отдельные слова и предложения. Далее проводится нормали</w:t>
      </w:r>
      <w:r>
        <w:t xml:space="preserve">зация, включающая приведение текста к единому регистру и удаление лишних </w:t>
      </w:r>
      <w:r>
        <w:rPr>
          <w:lang w:val="ru-RU"/>
        </w:rPr>
        <w:t xml:space="preserve">токенов</w:t>
      </w:r>
      <w:r>
        <w:t xml:space="preserve">. Ввиду богатой морфологии русского языка ключевым этапом является лемматизация, которая приводит слова к их словарной форме.</w:t>
      </w:r>
      <w:r>
        <w:rPr>
          <w:lang w:val="ru-RU"/>
        </w:rPr>
      </w:r>
      <w:r/>
    </w:p>
    <w:p w14:paraId="41E9488B">
      <w:pPr>
        <w:pBdr/>
        <w:spacing/>
        <w:ind/>
        <w:rPr/>
      </w:pPr>
      <w:r>
        <w:t xml:space="preserve">После завершения предобработки из текста можно извлечь статистические признаки, векторы и иные числовые значения для последующего машинного обучения. Простейшими подходами к векторизации являются частотные методы: модель «мешка слов» и TF-IDF (</w:t>
      </w:r>
      <w:r>
        <w:t xml:space="preserve">Term Frequency - Inverse Document Frequency)</w:t>
      </w:r>
      <w:r/>
      <w:r>
        <w:t xml:space="preserve">, которые формируют разреженные векторные представления. Альтернативой выступают плотные дистрибутивные представления (Word2Vec, FastText и др.), кодирующие семантику слова на основе его контекстного окружения в корпусе. </w:t>
      </w:r>
      <w:r>
        <w:t xml:space="preserve">Современные контекстуальные модели (BERT и его аналоги) создают векторные представления, зависящие от окружения слова в предложении и дающие более выразительные признаки для сложных задач</w:t>
      </w:r>
      <w:r>
        <w:t xml:space="preserve">.</w:t>
      </w:r>
      <w:r/>
    </w:p>
    <w:p>
      <w:pPr>
        <w:pStyle w:val="876"/>
        <w:pBdr/>
        <w:spacing/>
        <w:ind/>
        <w:rPr>
          <w:highlight w:val="darkMagenta"/>
        </w:rPr>
      </w:pPr>
      <w:r/>
      <w:bookmarkStart w:id="154" w:name="_Toc7"/>
      <w:r/>
      <w:bookmarkStart w:id="30" w:name="Xa6390dc562b4d520bb9799a03c765756fda6aec"/>
      <w:r>
        <w:t xml:space="preserve">1.3 </w:t>
      </w:r>
      <w:r>
        <w:rPr>
          <w:highlight w:val="none"/>
        </w:rPr>
        <w:t xml:space="preserve">А</w:t>
      </w:r>
      <w:r>
        <w:rPr>
          <w:highlight w:val="none"/>
        </w:rPr>
        <w:t xml:space="preserve">втоматическое профилировани</w:t>
      </w:r>
      <w:r>
        <w:rPr>
          <w:highlight w:val="none"/>
        </w:rPr>
        <w:t xml:space="preserve">е</w:t>
      </w:r>
      <w:r>
        <w:rPr>
          <w:highlight w:val="darkMagenta"/>
        </w:rPr>
      </w:r>
      <w:bookmarkEnd w:id="154"/>
      <w:r/>
      <w:r>
        <w:rPr>
          <w:highlight w:val="darkMagenta"/>
        </w:rPr>
      </w:r>
    </w:p>
    <w:p>
      <w:pPr>
        <w:pBdr/>
        <w:spacing/>
        <w:ind/>
        <w:rPr>
          <w:highlight w:val="none"/>
        </w:rPr>
      </w:pPr>
      <w:r>
        <w:t xml:space="preserve">Исторически задача установления авторства решалась с помощью экспертных методов, когда специалист-лингвист анализировал почерк, стил</w:t>
      </w:r>
      <w:r>
        <w:rPr>
          <w:lang w:val="ru-RU"/>
        </w:rPr>
        <w:t xml:space="preserve">и</w:t>
      </w:r>
      <w:r>
        <w:rPr>
          <w:lang w:val="ru-RU"/>
        </w:rPr>
        <w:t xml:space="preserve">ст</w:t>
      </w:r>
      <w:r>
        <w:t xml:space="preserve">ические особенности и и</w:t>
      </w:r>
      <w:r>
        <w:t xml:space="preserve">диолект автора. Эти методы и до сих пор используют при расследовании [6].</w:t>
      </w:r>
      <w:r>
        <w:rPr>
          <w:lang w:val="ru-RU"/>
        </w:rPr>
        <w:t xml:space="preserve"> </w:t>
      </w:r>
      <w:r>
        <w:rPr>
          <w:lang w:val="ru-RU"/>
        </w:rPr>
        <w:t xml:space="preserve">В отличие от авторской атрибуции, где цель - однозначно отнести текст конкретному известному автору, профилирование стремится выявить обобщённые характеристики, которые могут быть общими для многих авторов.</w:t>
      </w:r>
      <w:r>
        <w:t xml:space="preserve"> </w:t>
      </w:r>
      <w:r>
        <w:rPr>
          <w:lang w:val="ru-RU"/>
        </w:rPr>
        <w:t xml:space="preserve">С</w:t>
      </w:r>
      <w:r>
        <w:t xml:space="preserve">овременные подходы к автоматическому профилированию </w:t>
      </w:r>
      <w:r>
        <w:t xml:space="preserve">принято разделять на два направления: контентно-зависимые и стилометрические методы.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К</w:t>
      </w:r>
      <w:r>
        <w:t xml:space="preserve">онтентно-зависимый подход фокусируется на тематике и семантике текста. Классические исследования Schler [14] и Rao показали, что определенные темы и слова статистически значимо коррелируют с демографическими атрибутами автора (например, спорт и технологии </w:t>
      </w:r>
      <w:r>
        <w:t xml:space="preserve">- с мужчинами, а семья и мода - с женщинами). Преимущество подхода - интерпретируемость признаков. Однако он сильно зависит от тематики корпуса и плохо обобщается на другие </w:t>
      </w:r>
      <w:r>
        <w:rPr>
          <w:lang w:val="ru-RU"/>
        </w:rPr>
        <w:t xml:space="preserve">области</w:t>
      </w:r>
      <w:r>
        <w:t xml:space="preserve">, так как контентные признаки могут «зашумлять» стилистические паттерны [16].</w:t>
      </w:r>
      <w:r/>
    </w:p>
    <w:p>
      <w:pPr>
        <w:pBdr/>
        <w:spacing/>
        <w:ind/>
        <w:rPr/>
      </w:pPr>
      <w:r>
        <w:t xml:space="preserve">Стилометрический подход анализирует формальные и статистические особенности авторского стиля: лек</w:t>
      </w:r>
      <w:r>
        <w:t xml:space="preserve">сическое разнообразие, частотность слов, синтаксис и пунктуацию, что рассматривается как «отпечаток пальца» автора. Эффективность подхода подтверждена многочисленными исследованиями. Koppel показал, что использование 250 наиболее частотных слов позволя</w:t>
      </w:r>
      <w:r>
        <w:t xml:space="preserve">ет определить пол автора с точностью около 70-80% [16]. Исследования [8, 17] выявили специфические языковые маркеры для разных полов в английском и русском языках. Универсальность стилометрии демонстрирует её применение даже для анализа исходного кода [8].</w:t>
      </w:r>
      <w:r/>
    </w:p>
    <w:p>
      <w:pPr>
        <w:pBdr/>
        <w:spacing/>
        <w:ind/>
        <w:rPr/>
      </w:pPr>
      <w:r>
        <w:t xml:space="preserve">Таким образом, стилометрия предлагает мощный и методологически обоснованный аппарат для решения задачи профилирования, фокусируясь на подсознательных и устойчивых паттернах письменной речи.</w:t>
      </w:r>
      <w:r/>
    </w:p>
    <w:p>
      <w:pPr>
        <w:pBdr/>
        <w:spacing/>
        <w:ind/>
        <w:rPr/>
      </w:pPr>
      <w:r>
        <w:t xml:space="preserve">Однако стилометрия имеет ограничени</w:t>
      </w:r>
      <w:r>
        <w:t xml:space="preserve">я. Её эффективность зависит от объема текста (минимальный порог - около 250 слов [19]), она уязвима к сознательной имитации стиля и обфускации [1]. Ключевой проблемой является жанровая зависимость: модель, обученная на одном жанре (например, личные письма)</w:t>
      </w:r>
      <w:r>
        <w:t xml:space="preserve">, может плохо работать на другом (формальные описания). Исследования Литвиновой Т.А. подтверждают, что влияние жанра может быть сильнее, чем влияние пола или возраста автора [4, 18]. Эта проблема актуальна и для других языков, например, индонезийского [9]</w:t>
      </w:r>
      <w:r>
        <w:t xml:space="preserve">. </w:t>
      </w:r>
      <w:r>
        <w:rPr>
          <w:lang w:val="ru-RU"/>
        </w:rPr>
        <w:t xml:space="preserve">В</w:t>
      </w:r>
      <w:r>
        <w:t xml:space="preserve"> работ</w:t>
      </w:r>
      <w:r>
        <w:t xml:space="preserve">е по автоматической атрибуции индонезийских литературных текстов также подчеркивается, что точность атрибуции заметно снижается при работе с краткими или упрощенными текстами, где набор стилистических маркеров оказывается недостаточно репрезентативным [9].</w:t>
      </w:r>
      <w:r/>
    </w:p>
    <w:p>
      <w:pPr>
        <w:pBdr/>
        <w:spacing/>
        <w:ind/>
        <w:rPr/>
      </w:pPr>
      <w:r>
        <w:t xml:space="preserve">П</w:t>
      </w:r>
      <w:r>
        <w:t xml:space="preserve">ри решении прикладных задач профиль автора может наполняться самыми разными характеристиками: от демографических (пол, возраст) и социальных (групповая принадлежность) до индивидуально-психологических (характер, образование). В работе А.С. Романова подчерк</w:t>
      </w:r>
      <w:r>
        <w:t xml:space="preserve">и</w:t>
      </w:r>
      <w:r>
        <w:t xml:space="preserve">вается, что, несмотря на это разнообразие, все атрибуты автора выстраиваются в иерархическую структуру. Ключевую роль в ней играют первичные признаки (пол и возраст), которые служат основой для определения вторичных параметров и последующего построения мод</w:t>
      </w:r>
      <w:r>
        <w:t xml:space="preserve">ели уникальной языковой личности [1].</w:t>
      </w:r>
      <w:bookmarkEnd w:id="30"/>
      <w:r/>
      <w:r/>
    </w:p>
    <w:p>
      <w:pPr>
        <w:pStyle w:val="876"/>
        <w:pBdr/>
        <w:spacing/>
        <w:ind/>
        <w:rPr/>
      </w:pPr>
      <w:r/>
      <w:bookmarkStart w:id="155" w:name="_Toc8"/>
      <w:r/>
      <w:bookmarkStart w:id="35" w:name="Xea0c4fc0daf828a570471c158af48aaa30625e6"/>
      <w:r>
        <w:t xml:space="preserve">1.4 Лингвистические признаки для автоматического профилирования</w:t>
      </w:r>
      <w:bookmarkEnd w:id="155"/>
      <w:r/>
      <w:r/>
    </w:p>
    <w:p>
      <w:pPr>
        <w:pBdr/>
        <w:spacing/>
        <w:ind/>
        <w:rPr/>
      </w:pPr>
      <w:r>
        <w:t xml:space="preserve">Анализ современных исследований в области автоматического определения характеристик автора текста выявил устойчивый набор </w:t>
      </w:r>
      <w:r>
        <w:rPr>
          <w:lang w:val="ru-RU"/>
        </w:rPr>
        <w:t xml:space="preserve">лингвистических</w:t>
      </w:r>
      <w:r>
        <w:rPr>
          <w:lang w:val="ru-RU"/>
        </w:rPr>
        <w:t xml:space="preserve"> </w:t>
      </w:r>
      <w:r>
        <w:t xml:space="preserve">признаков, демонстрирующих статистически значимую корреляцию с демографическими и социально-личностными параметрами.</w:t>
      </w:r>
      <w:r/>
    </w:p>
    <w:p>
      <w:pPr>
        <w:pBdr/>
        <w:spacing/>
        <w:ind/>
        <w:rPr/>
      </w:pPr>
      <w:r>
        <w:t xml:space="preserve">Как показано в работе Кривошаповой Н.В., именно «анализ синтаксического, ле</w:t>
      </w:r>
      <w:r>
        <w:t xml:space="preserve">ксико-фразеологического и стилистического уровней текста представляет наибольший интерес и наибольшую сложность» для атрибуции [5]. Автор отмечает, что такие структурные маркеры, как характер синтаксических конструкций (склонность к сложным предложениям, и</w:t>
      </w:r>
      <w:r>
        <w:t xml:space="preserve">спользование вставных конструкций), специфика пунктуации (например, активное использование тире или многоточий) и композиционные привычки (например, трехчастная структура блог-поста с кольцевой композицией), формируют устойчивый каркас авторского стиля [5]</w:t>
      </w:r>
      <w:r/>
    </w:p>
    <w:p>
      <w:pPr>
        <w:pBdr/>
        <w:spacing/>
        <w:ind/>
        <w:rPr/>
      </w:pPr>
      <w:r>
        <w:t xml:space="preserve">Систематизация этих признаков позволяет выделить несколько ключевых категорий, наиболее информативных для решения задачи профилирования.</w:t>
      </w:r>
      <w:r/>
    </w:p>
    <w:p>
      <w:pPr>
        <w:pStyle w:val="877"/>
        <w:pBdr/>
        <w:spacing/>
        <w:ind/>
        <w:rPr/>
      </w:pPr>
      <w:r/>
      <w:bookmarkStart w:id="31" w:name="лексические-признаки"/>
      <w:r>
        <w:t xml:space="preserve">1.4.1 Лексические признаки</w:t>
      </w:r>
      <w:r/>
    </w:p>
    <w:p>
      <w:pPr>
        <w:pBdr/>
        <w:spacing/>
        <w:ind/>
        <w:rPr/>
      </w:pPr>
      <w:r>
        <w:t xml:space="preserve">На л</w:t>
      </w:r>
      <w:r>
        <w:t xml:space="preserve">ексическом уровне прослеживаются устойчивые, хотя и не универсальные, закономерности. Исследования указывают на то, что для мужского авторского стиля может быть характерно более частое использование терминологической лексики, профессиональных жаргонизмов и</w:t>
      </w:r>
      <w:r>
        <w:t xml:space="preserve"> ссылок на политику или технологии. В противоположность этому, женский стиль часто отличается преобладанием оценочной лексики, эмоционально окрашенных междометий и лексики, связанной с межличностными отношениями и сферой чувств [24, 26, 29].</w:t>
      </w:r>
      <w:r/>
    </w:p>
    <w:p>
      <w:pPr>
        <w:pBdr/>
        <w:spacing/>
        <w:ind/>
        <w:rPr/>
      </w:pPr>
      <w:r>
        <w:t xml:space="preserve">Проявляются и возрастные различия. Молодежь активно использует неформальную лексику, сленг и англицизмы. Их тексты характеризуются более высоким процентом местоимений и глаголов, особенно в настоящем времени, что от</w:t>
      </w:r>
      <w:r>
        <w:t xml:space="preserve">ражает ориентацию на текущий момент и личный опыт. Взрослые и пожилые авторы, напротив, демонстрируют более богатый и разнообразный словарный запас, используют больше отглагольных существительных, абстрактных понятий и профессиональной лексики [2, 11, 26].</w:t>
      </w:r>
      <w:bookmarkEnd w:id="31"/>
      <w:r/>
      <w:r/>
    </w:p>
    <w:p>
      <w:pPr>
        <w:pStyle w:val="877"/>
        <w:pBdr/>
        <w:spacing/>
        <w:ind/>
        <w:rPr/>
      </w:pPr>
      <w:r/>
      <w:bookmarkStart w:id="32" w:name="морфологические-признаки"/>
      <w:r>
        <w:t xml:space="preserve">1.4.2 Морфологические признаки</w:t>
      </w:r>
      <w:r/>
    </w:p>
    <w:p>
      <w:pPr>
        <w:pBdr/>
        <w:spacing/>
        <w:ind/>
        <w:rPr/>
      </w:pPr>
      <w:r>
        <w:t xml:space="preserve">Морфологический уровень анализа, особенно для русского языка с его развитой парадигмой, является высокоинформативным. Утверждения о том, что женщины статистически значимо чаще используют </w:t>
      </w:r>
      <w:r>
        <w:t xml:space="preserve">местоимения первого лица единственного числа, качественные прилагательные и частицы, находят подтверждение в ряде исследований. Мужской стиль может характеризоваться более частым использованием существительных, артиклей и числительных [18, 24, 26, 27, 29].</w:t>
      </w:r>
      <w:r/>
    </w:p>
    <w:p>
      <w:pPr>
        <w:pBdr/>
        <w:spacing/>
        <w:ind/>
        <w:rPr/>
      </w:pPr>
      <w:r>
        <w:t xml:space="preserve">Возрастная динамика на морфологическом уровне проявляется в использовании грамматических времен. Для молодежи характерно доминирование глаголов в настоящем времени, в то время к</w:t>
      </w:r>
      <w:r>
        <w:t xml:space="preserve">ак старшее поколение чаще обращается к прошедшему времени, что отражает тенденцию к рефлексии и описанию опыта. Кроме того, с возрастом может увеличиваться использование причастий и деепричастий, что указывает на усложнение грамматического строя речи [26].</w:t>
      </w:r>
      <w:bookmarkEnd w:id="32"/>
      <w:r/>
      <w:r/>
    </w:p>
    <w:p>
      <w:pPr>
        <w:pStyle w:val="877"/>
        <w:pBdr/>
        <w:spacing/>
        <w:ind/>
        <w:rPr/>
      </w:pPr>
      <w:r/>
      <w:bookmarkStart w:id="33" w:name="статистический-и-синтаксический-уровень"/>
      <w:r>
        <w:t xml:space="preserve">1.4.3 Статистический и синтаксический уровень</w:t>
      </w:r>
      <w:r/>
    </w:p>
    <w:p>
      <w:pPr>
        <w:pBdr/>
        <w:spacing/>
        <w:ind/>
        <w:rPr/>
      </w:pPr>
      <w:r>
        <w:t xml:space="preserve">Статистические показатели текста предос</w:t>
      </w:r>
      <w:r>
        <w:t xml:space="preserve">тавляют количественные метрики для дифференциации авторских стилей. Наиболее информативными оказываются индекс лексического разнообразия (TTR), который имеет сложную зависимость от пола и возраста, а также средняя длина предложения и слова [2, 18, 25, 29].</w:t>
      </w:r>
      <w:r/>
    </w:p>
    <w:p>
      <w:pPr>
        <w:pBdr/>
        <w:spacing/>
        <w:ind/>
        <w:rPr/>
      </w:pPr>
      <w:r>
        <w:t xml:space="preserve">Синтаксис также является важным дифференцирующим признаком. Женские тексты чаще содержат конструкции, выражающие неуверенность или смягчение (например, «мне кажется», «возможно»), в то время как мужские могут быть более прямолинейными и императивными [24].</w:t>
      </w:r>
      <w:r/>
    </w:p>
    <w:p>
      <w:pPr>
        <w:pBdr/>
        <w:spacing/>
        <w:ind/>
        <w:rPr/>
      </w:pPr>
      <w:r>
        <w:t xml:space="preserve">Возрастная динамика здесь выражена ярче. Молодежь использует более короткие предложения, что отражает влияние устной речи и цифровой коммуникации. Взрослые авторы демонстрируют владение сложноподчиненными конструкциями [2, 11].</w:t>
      </w:r>
      <w:bookmarkEnd w:id="33"/>
      <w:r/>
      <w:r/>
    </w:p>
    <w:p>
      <w:pPr>
        <w:pStyle w:val="877"/>
        <w:pBdr/>
        <w:spacing/>
        <w:ind/>
        <w:rPr/>
      </w:pPr>
      <w:r/>
      <w:bookmarkStart w:id="34" w:name="пунктуационный-и-структурный-уровень"/>
      <w:r>
        <w:t xml:space="preserve">1.4.4 Пунктуационный и структурный уровень</w:t>
      </w:r>
      <w:r/>
    </w:p>
    <w:p>
      <w:pPr>
        <w:pBdr/>
        <w:spacing/>
        <w:ind/>
        <w:rPr/>
      </w:pPr>
      <w:r>
        <w:t xml:space="preserve">Некоторые исследования отмечают, что женщины склонны использовать больше восклицательных знаков, многоточий и эмотиконов, что может свидетельствовать о большей эмоциональной экспрессии [24].</w:t>
      </w:r>
      <w:r/>
    </w:p>
    <w:p>
      <w:pPr>
        <w:pBdr/>
        <w:spacing/>
        <w:ind/>
        <w:rPr/>
      </w:pPr>
      <w:r>
        <w:t xml:space="preserve">С возрастной точки зрения, молодые авторы активно используют нестандартную пунктуацию (например, множественные знаки или ее полное отсу</w:t>
      </w:r>
      <w:r>
        <w:t xml:space="preserve">тствие), что является стилевой маркировкой и частью цифрового этикета. Старшее поколение придерживается более строгих, канонических правил пунктуации, используя ее в первую очередь для синтаксического структурирования текста, а не для передачи эмоций [26].</w:t>
      </w:r>
      <w:bookmarkEnd w:id="34"/>
      <w:r/>
      <w:bookmarkEnd w:id="35"/>
      <w:r/>
      <w:r/>
    </w:p>
    <w:p>
      <w:pPr>
        <w:pStyle w:val="876"/>
        <w:pBdr/>
        <w:spacing/>
        <w:ind/>
        <w:rPr/>
      </w:pPr>
      <w:r/>
      <w:bookmarkStart w:id="156" w:name="_Toc9"/>
      <w:r/>
      <w:bookmarkStart w:id="36" w:name="обзор-моделей-классификации"/>
      <w:r>
        <w:t xml:space="preserve">1.5 Обзор моделей машинного обучения</w:t>
      </w:r>
      <w:bookmarkEnd w:id="156"/>
      <w:r/>
      <w:r/>
    </w:p>
    <w:p>
      <w:pPr>
        <w:pBdr/>
        <w:spacing/>
        <w:ind/>
        <w:rPr/>
      </w:pPr>
      <w:r>
        <w:t xml:space="preserve">В современных исследован</w:t>
      </w:r>
      <w:r>
        <w:t xml:space="preserve">иях по автоматическому профилированию авторов текста наблюдается разнообразие применяемых алгоритмов машинного обучения, что отражает поиск оптимального баланса между точностью классификации, интерпретируемостью результатов и вычислительной эффективностью.</w:t>
      </w:r>
      <w:r/>
    </w:p>
    <w:p>
      <w:pPr>
        <w:pBdr/>
        <w:spacing/>
        <w:ind/>
        <w:rPr/>
      </w:pPr>
      <w:r>
        <w:t xml:space="preserve">Линейные методы, включая логистическую регрессию и метод опорных векторов с линейным ядром, остаются</w:t>
      </w:r>
      <w:r>
        <w:t xml:space="preserve"> популярным выбором для начальных экспериментов благодаря своей прозрачности и низким вычислительным требованиям. Исследование Argamon демонстрирует эффективность логистической регрессии с L1-регуляризацией, достигшей точности 76.2% при определении пола ав</w:t>
      </w:r>
      <w:r>
        <w:t xml:space="preserve">тора на корпусе англоязычных блогов [17]. Сходные результаты получены Koppel, где линейный SVM показал точность 84.3% в аналогичной задаче [16]. Применение нелинейных ядер в SVM оправдано в случаях сложных взаимодействий между стилометрическими признаками.</w:t>
      </w:r>
      <w:r/>
    </w:p>
    <w:p>
      <w:pPr>
        <w:pBdr/>
        <w:spacing/>
        <w:ind/>
        <w:rPr/>
      </w:pPr>
      <w:r>
        <w:t xml:space="preserve">Вероятностные подходы, представленные наивным байесовским классификатором, демонстрируют устойчивую эффективность в задачах анализа эмоциональной окраски и базового стилометри</w:t>
      </w:r>
      <w:r>
        <w:t xml:space="preserve">ческого профилирования. Согласно исследованию Frank и Bouckaert, данный метод уступает современным алгоритмам бустинга менее чем на 2% по точности классификации [20], что делает его конкурентным решением для задач с ограниченными вычислительными ресурсами.</w:t>
      </w:r>
      <w:r/>
    </w:p>
    <w:p>
      <w:pPr>
        <w:pBdr/>
        <w:spacing/>
        <w:ind/>
        <w:rPr/>
      </w:pPr>
      <w:r>
        <w:t xml:space="preserve">Метод k-ближайших соседей находит применение в исследованиях демографически</w:t>
      </w:r>
      <w:r>
        <w:t xml:space="preserve">х характеристик и эмоционального анализа коротких текстов. Ключевыми преимуществами алгоритма являются простота реализации и отсутствие этапа обучения, однако метод демонстрирует ограниченную масштабируемость и чувствительность к выбору метрики расстояния.</w:t>
      </w:r>
      <w:r/>
    </w:p>
    <w:p>
      <w:pPr>
        <w:pBdr/>
        <w:spacing/>
        <w:ind/>
        <w:rPr/>
      </w:pPr>
      <w:r>
        <w:t xml:space="preserve">Ансамблевые алгоритмы занимают лидирующие позиции по точности классификации в соврем</w:t>
      </w:r>
      <w:r>
        <w:t xml:space="preserve">енных исследованиях. Random Forest, благодаря устойчивости к переобучению и способности эффективно работать с разнородными признаками, успешно применяется в задачах стилометрического анализа [10]. Алгоритм обеспечивает дополнительное преимущество в виде вс</w:t>
      </w:r>
      <w:r>
        <w:t xml:space="preserve">троенной оценки важности признаков, что ценно для интерпретации результатов. Градиентный бустинг демонстрирует особую эффективность в сложных задачах классификации, достигая точности до 92% при анализе эмоциональной окраски текстов в социальных медиа [22].</w:t>
      </w:r>
      <w:r/>
    </w:p>
    <w:p>
      <w:pPr>
        <w:pBdr/>
        <w:spacing/>
        <w:ind/>
        <w:rPr/>
      </w:pPr>
      <w:r>
        <w:t xml:space="preserve">Нейросетевые архитектуры, несмотря на свой потенциал, показывают неодно</w:t>
      </w:r>
      <w:r>
        <w:t xml:space="preserve">значные результаты в задачах профилирования авторов. Сравнительные исследования указывают, что традиционные методы машинного обучения могут превосходить сложные нейросетевые модели, особенно при работе с ограниченными объемами обучающих данных [7, 20, 21].</w:t>
      </w:r>
      <w:bookmarkEnd w:id="36"/>
      <w:r/>
      <w:r/>
    </w:p>
    <w:p>
      <w:pPr>
        <w:pStyle w:val="876"/>
        <w:pBdr/>
        <w:spacing/>
        <w:ind/>
        <w:rPr/>
      </w:pPr>
      <w:r/>
      <w:bookmarkStart w:id="157" w:name="_Toc10"/>
      <w:r/>
      <w:bookmarkStart w:id="39" w:name="Xf39000ad9758c68225c8327603f6383d07d5ee4"/>
      <w:r>
        <w:t xml:space="preserve">1.6 Обзор подходов в прогнозирования составного профиля</w:t>
      </w:r>
      <w:r/>
      <w:bookmarkEnd w:id="157"/>
      <w:r/>
      <w:r/>
    </w:p>
    <w:p>
      <w:pPr>
        <w:pBdr/>
        <w:spacing/>
        <w:ind/>
        <w:rPr/>
      </w:pPr>
      <w:r>
        <w:t xml:space="preserve">При задаче автоматического профилирования автора «профиль» часто представляет собой совокупнос</w:t>
      </w:r>
      <w:r>
        <w:t xml:space="preserve">ть нескольких атрибутов - пол, возрастная категория, уровень образования, профессиональная группа и т.п. С практической точки зрения выделяются два принципиально распространённых подхода к решению такой составной задачи: плоская и иерархичная классификация</w:t>
      </w:r>
      <w:r/>
    </w:p>
    <w:p>
      <w:pPr>
        <w:pStyle w:val="877"/>
        <w:pBdr/>
        <w:spacing/>
        <w:ind/>
        <w:rPr/>
      </w:pPr>
      <w:r/>
      <w:bookmarkStart w:id="37" w:name="плоская-классификация"/>
      <w:r>
        <w:t xml:space="preserve">1.6.1 Плоская классификация</w:t>
      </w:r>
      <w:r/>
    </w:p>
    <w:p>
      <w:pPr>
        <w:pBdr/>
        <w:spacing/>
        <w:ind/>
        <w:rPr/>
      </w:pPr>
      <w:r>
        <w:t xml:space="preserve">Плоская (мультицелевая) классификация рассматривает задачу как одновременное прогнозирование всех атрибутов профиля с помощью единой модели.</w:t>
      </w:r>
      <w:r>
        <w:t xml:space="preserve"> </w:t>
      </w:r>
      <w:r>
        <w:t xml:space="preserve">Плоская классификация реализует задачу профилирования автора как стандартную многоклассовую классификацию, где каждый целевой класс представля</w:t>
      </w:r>
      <w:r>
        <w:t xml:space="preserve">ет собой уникальную комбинацию всех прогнозируемых атрибутов профиля.</w:t>
      </w:r>
      <w:r/>
    </w:p>
    <w:p>
      <w:pPr>
        <w:pBdr/>
        <w:spacing/>
        <w:ind/>
        <w:rPr/>
      </w:pPr>
      <w:r>
        <w:t xml:space="preserve">Данный подход, часто реализуемый через единую модель с одним выходным слоем, обеспечивает целостное рассмотрение профиля автора и позволяет модели самостоятельно выявлять сложн</w:t>
      </w:r>
      <w:r>
        <w:t xml:space="preserve">ые взаимосвязи между демографическими характеристиками. Основное преимущество плоской классификации заключается в ее архитектурной простоте - требуется разработка и обслуживание только одной модели, что упрощает процесс развертывания и мониторинга системы.</w:t>
      </w:r>
      <w:r/>
    </w:p>
    <w:p>
      <w:pPr>
        <w:pBdr/>
        <w:spacing/>
        <w:ind/>
        <w:rPr/>
      </w:pPr>
      <w:r>
        <w:t xml:space="preserve">Вместе с тем плоская мультиклассовая схема имеет и существенные недостат</w:t>
      </w:r>
      <w:r>
        <w:t xml:space="preserve">ки. Число классов растёт как произведение мощностей отдельных атрибутов, что усиливает проблему разреженности и требует существенно большего объёма размеченных примеров для каждой комбинации; классический следствие - ухудшающаяся точность на редких сочетан</w:t>
      </w:r>
      <w:r>
        <w:t xml:space="preserve">иях и повышенный риск переобучения. Кроме того, метрика качества в такой постановке обычно ориентируется на «совпадение всего вектора», поэтому даже небольшая ошибка по одному из атрибутов приводит к провалу по всей комбинированной метке - эффект, близкий </w:t>
      </w:r>
      <w:r>
        <w:t xml:space="preserve">к каскадной ошибке. Наконец, плоская модель теряет гибкость при расширении набора профилируемых атрибутов: добавление новой категории возрастной группы или ещё одного измерения резко увеличивает число целевых классов и усложняет интерпретацию предсказаний.</w:t>
      </w:r>
      <w:bookmarkEnd w:id="37"/>
      <w:r/>
      <w:r/>
    </w:p>
    <w:p>
      <w:pPr>
        <w:pStyle w:val="877"/>
        <w:pBdr/>
        <w:spacing/>
        <w:ind/>
        <w:rPr/>
      </w:pPr>
      <w:r/>
      <w:bookmarkStart w:id="38" w:name="иерархическая-классификация"/>
      <w:r>
        <w:t xml:space="preserve">1.6.2 Иерархическая классификация</w:t>
      </w:r>
      <w:r/>
    </w:p>
    <w:p>
      <w:pPr>
        <w:pBdr/>
        <w:spacing/>
        <w:ind/>
        <w:rPr/>
      </w:pPr>
      <w:r>
        <w:t xml:space="preserve">Иерархическая (поэтапная, каскадная) классификация отра</w:t>
      </w:r>
      <w:r>
        <w:t xml:space="preserve">жает иную интуицию: некоторые атрибуты естественно определяются в последовательности или обладают вложенной структурой, поэтому выгоднее сначала определить «широкую» категорию, а затем, опираясь на результат, уточнить более детальные признаки. При классиче</w:t>
      </w:r>
      <w:r>
        <w:t xml:space="preserve">ском иерархическом сценарии система сначала предсказывает один атрибут (например, пол), затем на основании этого решения выбирается специализированная модель для предсказания лингвистических маркеров, характерных для данной подгруппы.</w:t>
      </w:r>
      <w:r/>
    </w:p>
    <w:p>
      <w:pPr>
        <w:pBdr/>
        <w:spacing/>
        <w:ind/>
        <w:rPr/>
      </w:pPr>
      <w:r>
        <w:t xml:space="preserve">Такой подход позволяет использовать специализированные модели и признаки для отдельных ветвей, что особенно полезно при сильной неоднородности данных или когд</w:t>
      </w:r>
      <w:r>
        <w:t xml:space="preserve">а распределение меток по листьям иерархии крайне несбалансировано. Иерархия естественно отображает бизнес-логику и облегчает интерпретацию результата: ошибки верхнего уровня дают понятный диагноз, а экспертиза может быть сфокусирована на проблемных ветках.</w:t>
      </w:r>
      <w:r/>
    </w:p>
    <w:p>
      <w:pPr>
        <w:pBdr/>
        <w:spacing/>
        <w:ind/>
        <w:rPr/>
      </w:pPr>
      <w:r>
        <w:t xml:space="preserve">Анализ ошибок классификатора, проведенный Литвиновой Т.А., выявил важную закономерность: модель демонстрирова</w:t>
      </w:r>
      <w:r>
        <w:t xml:space="preserve">ла существенно более высокую точность в определении пола автора по сравнению с прогнозированием возрастной группы [4]. Данное наблюдение свидетельствует о различной степени выраженности «гендерного сигнала» в текстах представителей разных возрастных групп.</w:t>
      </w:r>
      <w:bookmarkEnd w:id="38"/>
      <w:r/>
      <w:bookmarkEnd w:id="39"/>
      <w:r/>
      <w:r/>
    </w:p>
    <w:p>
      <w:pPr>
        <w:pStyle w:val="876"/>
        <w:pBdr/>
        <w:spacing/>
        <w:ind/>
        <w:rPr/>
      </w:pPr>
      <w:r/>
      <w:bookmarkStart w:id="158" w:name="_Toc11"/>
      <w:r/>
      <w:bookmarkStart w:id="43" w:name="обзор-существующих-систем"/>
      <w:r>
        <w:t xml:space="preserve">1.7 Обзор существующих систем</w:t>
      </w:r>
      <w:r/>
      <w:bookmarkEnd w:id="158"/>
      <w:r/>
      <w:r/>
    </w:p>
    <w:p>
      <w:pPr>
        <w:pBdr/>
        <w:spacing/>
        <w:ind/>
        <w:rPr/>
      </w:pPr>
      <w:r>
        <w:t xml:space="preserve">Обзор существующих инструментов показывает, что на рынке отсутствуют общедоступные платформы, предоставля</w:t>
      </w:r>
      <w:r>
        <w:t xml:space="preserve">ющие полный функционал автоматического профилирования для русскоязычных текстов. В рамках данного обзора были проанализированы несколько систем, которые реализуют отдельные смежные задачи и представляют значительный интерес с методологической точки зрения.</w:t>
      </w:r>
      <w:r/>
    </w:p>
    <w:p>
      <w:pPr>
        <w:pStyle w:val="877"/>
        <w:pBdr/>
        <w:spacing/>
        <w:ind/>
        <w:rPr/>
      </w:pPr>
      <w:r/>
      <w:bookmarkStart w:id="40" w:name="bukvik"/>
      <w:r>
        <w:t xml:space="preserve">1.7.1 Bukvik</w:t>
      </w:r>
      <w:r/>
    </w:p>
    <w:p>
      <w:pPr>
        <w:pBdr/>
        <w:spacing/>
        <w:ind/>
        <w:rPr/>
      </w:pPr>
      <w:r>
        <w:t xml:space="preserve">Bukvik - это многоязычная исследовательская платформа в экосистеме «LitT</w:t>
      </w:r>
      <w:r>
        <w:t xml:space="preserve">erra», ориентированная на цифровые гуманитарные исследования. Её ключевая концепция - стилистический профиль, который представляет текст как многомерное пространство количественных признаков. Это позволяет проводить объективное сравнение текстов и авторов.</w:t>
      </w:r>
      <w:r/>
    </w:p>
    <w:p>
      <w:pPr>
        <w:pBdr/>
        <w:spacing/>
        <w:ind/>
        <w:rPr/>
      </w:pPr>
      <w:r>
        <w:t xml:space="preserve">Система поддерживает анализ частей речи (POS-tagging), этимологический анализ, сетевой анализ («Общество слов»), а также расчет относительной энтропии и анализ тональности.</w:t>
      </w:r>
      <w:r/>
    </w:p>
    <w:p>
      <w:pPr>
        <w:pBdr/>
        <w:spacing/>
        <w:ind/>
        <w:rPr/>
      </w:pPr>
      <w:r>
        <w:t xml:space="preserve">Несмотря на работу со стилем, фокус Bukvik смещен в сторону атрибуции </w:t>
      </w:r>
      <w:r>
        <w:t xml:space="preserve">авторства и сравнительного литературного анализа, а не определения профиля автора. Bukvik полезен для межтекстового анализа, визуализации и проведения экспериментов по стилометрии, но это не имеет функционала по решению задач автоматического профилирования</w:t>
      </w:r>
      <w:bookmarkEnd w:id="40"/>
      <w:r/>
      <w:r/>
    </w:p>
    <w:p>
      <w:pPr>
        <w:pStyle w:val="877"/>
        <w:pBdr/>
        <w:spacing/>
        <w:ind/>
        <w:rPr/>
      </w:pPr>
      <w:r/>
      <w:bookmarkStart w:id="41" w:name="rulex"/>
      <w:r>
        <w:t xml:space="preserve">1.7.2 RuLex</w:t>
      </w:r>
      <w:r/>
    </w:p>
    <w:p>
      <w:pPr>
        <w:pBdr/>
        <w:spacing/>
        <w:ind/>
        <w:rPr/>
      </w:pPr>
      <w:r>
        <w:t xml:space="preserve">«RuLex» («RuLingva»)</w:t>
      </w:r>
      <w:r>
        <w:t xml:space="preserve"> представляет собой автоматический анализатор сложности и читабельности текстов, изначально ориентированный на оценку учебных материалов и тексты начальной школы. Её цель - помочь преподавателям подбирать тексты, соответствующие уровню подготовки учащихся.</w:t>
      </w:r>
      <w:r/>
    </w:p>
    <w:p>
      <w:pPr>
        <w:pBdr/>
        <w:spacing/>
        <w:ind/>
        <w:rPr/>
      </w:pPr>
      <w:r>
        <w:t xml:space="preserve">Инструмент вычисляет множество параметр</w:t>
      </w:r>
      <w:r>
        <w:t xml:space="preserve">ов текста (лексические и структурные характеристики), определяет читательский диапазон и уровень сложности по заранее обученным моделям; платформа сопровождается публикациями и корпусной работой, выполняет подсчёт частотностей и предлагает списки терминов.</w:t>
      </w:r>
      <w:r/>
    </w:p>
    <w:p>
      <w:pPr>
        <w:pBdr/>
        <w:spacing/>
        <w:ind/>
        <w:rPr/>
      </w:pPr>
      <w:r>
        <w:t xml:space="preserve">RuLex поле</w:t>
      </w:r>
      <w:r>
        <w:t xml:space="preserve">зен там, где требуется детальный количественный разбор текста и оценка его пригодности для определённых возрастных/образовательных групп, но он специализирован на оценке читабельности и педагогических метриках, а не на построении составного профиля автора.</w:t>
      </w:r>
      <w:bookmarkEnd w:id="41"/>
      <w:r/>
      <w:r/>
    </w:p>
    <w:p>
      <w:pPr>
        <w:pStyle w:val="877"/>
        <w:pBdr/>
        <w:spacing/>
        <w:ind/>
        <w:rPr/>
      </w:pPr>
      <w:r/>
      <w:bookmarkStart w:id="42" w:name="textometr"/>
      <w:r>
        <w:t xml:space="preserve">1.7.3 Textometr</w:t>
      </w:r>
      <w:r/>
    </w:p>
    <w:p>
      <w:pPr>
        <w:pBdr/>
        <w:spacing/>
        <w:ind/>
        <w:rPr/>
      </w:pPr>
      <w:r>
        <w:t xml:space="preserve">Textometr - это специализированный онлайн-инструмент для автоматического определения уровня сложности текстов на русском языке для иностранных учащихся. Серв</w:t>
      </w:r>
      <w:r>
        <w:t xml:space="preserve">ис рассчитывает индексы читабельности (включая адаптированные формулы Флеша), уровень CEFR </w:t>
      </w:r>
      <w:r>
        <w:t xml:space="preserve">(Common European Framework of Reference for Languages - общеевропейская шкала уровней владения языком)</w:t>
      </w:r>
      <w:r>
        <w:t xml:space="preserve">, коэффициенты лексического разнообразия, ключевые слова и частотные списки, предоставляет морфологический и синтаксический разбор и ряд вспомогательных инструментов.</w:t>
      </w:r>
      <w:r/>
    </w:p>
    <w:p>
      <w:pPr>
        <w:pBdr/>
        <w:spacing/>
        <w:ind/>
        <w:rPr/>
      </w:pPr>
      <w:r>
        <w:t xml:space="preserve">Textometr хорошо подходит для лингвистической и пед</w:t>
      </w:r>
      <w:r>
        <w:t xml:space="preserve">агогической аналитики и для извлечения ряда полезных признаков (лексических и синтаксических), которые могут служить входом в систему профилирования, однако сам по себе это инструмент анализа текста, а не завершённая платформа составления профилей авторов.</w:t>
      </w:r>
      <w:bookmarkEnd w:id="42"/>
      <w:r/>
      <w:bookmarkEnd w:id="43"/>
      <w:r/>
      <w:r/>
    </w:p>
    <w:p>
      <w:pPr>
        <w:pStyle w:val="876"/>
        <w:pBdr/>
        <w:spacing/>
        <w:ind/>
        <w:rPr/>
      </w:pPr>
      <w:r/>
      <w:bookmarkStart w:id="159" w:name="_Toc12"/>
      <w:r/>
      <w:bookmarkStart w:id="44" w:name="выбор-подходящего-метода"/>
      <w:r>
        <w:t xml:space="preserve">1.8 Выбор подходящего метода</w:t>
      </w:r>
      <w:r/>
      <w:bookmarkEnd w:id="159"/>
      <w:r/>
      <w:r/>
    </w:p>
    <w:p>
      <w:pPr>
        <w:pBdr/>
        <w:spacing/>
        <w:ind/>
        <w:rPr>
          <w:highlight w:val="none"/>
        </w:rPr>
      </w:pPr>
      <w:r>
        <w:t xml:space="preserve">В качестве базовой парадигмы выбран стилометрический подход</w:t>
      </w:r>
      <w:r>
        <w:rPr>
          <w:lang w:val="ru-RU"/>
        </w:rPr>
        <w:t xml:space="preserve"> извлечения лингвистических признаков</w:t>
      </w:r>
      <w:r>
        <w:t xml:space="preserve">, который фокусируется на </w:t>
      </w:r>
      <w:r>
        <w:t xml:space="preserve">формальных характеристиках текста, инвариантных к его тематическому содержанию. Такой выбор обусловлен методологической корректностью при работе с авторским стилем и большей устойчивостью к тематическим сдвигам по сравнению с контентно-зависимыми методами.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Для реализации выбранного подхода будет выполнено извлечение комплексного набора лингвистических признаков с применением методов обработки естественного языка, специально адаптированных для работы с особенностями русской морфологии и синтаксиса.</w:t>
      </w:r>
      <w:r/>
    </w:p>
    <w:p>
      <w:pPr>
        <w:pBdr/>
        <w:spacing/>
        <w:ind/>
        <w:rPr/>
      </w:pPr>
      <w:r>
        <w:t xml:space="preserve">Экспериментальная часть работы включит сравнительное исследование широкого спектра моделей машинного обучения - от классических алгоритмов</w:t>
      </w:r>
      <w:r>
        <w:t xml:space="preserve"> до современных ансамблевых методов и нейронных сетей. Производительность каждой модели будет оценена как для прогнозирования отдельных атрибутов, так и для одновременного определения полного профиля автора.</w:t>
      </w:r>
      <w:bookmarkEnd w:id="44"/>
      <w:r/>
      <w:r/>
    </w:p>
    <w:p>
      <w:pPr>
        <w:pStyle w:val="876"/>
        <w:pBdr/>
        <w:spacing/>
        <w:ind/>
        <w:rPr/>
      </w:pPr>
      <w:r/>
      <w:bookmarkStart w:id="160" w:name="_Toc13"/>
      <w:r/>
      <w:bookmarkStart w:id="45" w:name="выводы-по-главе"/>
      <w:r>
        <w:t xml:space="preserve">1.9 Выводы по главе</w:t>
      </w:r>
      <w:r/>
      <w:bookmarkEnd w:id="160"/>
      <w:r/>
      <w:r/>
    </w:p>
    <w:p w14:paraId="31841035">
      <w:pPr>
        <w:pBdr/>
        <w:spacing/>
        <w:ind/>
        <w:rPr/>
      </w:pPr>
      <w:r>
        <w:t xml:space="preserve">В результате аналитического обзора установлено, что базисом для автоматического профилирования автора служат методы NLP, позволяющие преобразовывать неструктурированные русскоязычные тексты в данные для машинного обучения с учётом языковых особенностей.</w:t>
      </w:r>
      <w:r/>
    </w:p>
    <w:p w14:paraId="69FBB3DE">
      <w:pPr>
        <w:pBdr/>
        <w:spacing/>
        <w:ind/>
        <w:rPr/>
      </w:pPr>
      <w:r>
        <w:t xml:space="preserve">В данной работе профилирование формализовано как задача классификации пола и возраста. Ключевым инструментом выступает стилометрический анализ, оперирующий формальными признаками текста.</w:t>
      </w:r>
      <w:r/>
    </w:p>
    <w:p w14:paraId="5BD92D75">
      <w:pPr>
        <w:pBdr/>
        <w:spacing/>
        <w:ind/>
        <w:rPr/>
      </w:pPr>
      <w:r>
        <w:t xml:space="preserve">В ходе обзора проведено сравнение стратегий прогнозирования демографического профиля и рассмотрен спектр моделей машинного обучения. Экспериментальная часть будет направлена на верификацию этих подходов для выявления эффективного инструментария применительн</w:t>
      </w:r>
      <w:r>
        <w:t xml:space="preserve">о к русскоязычному материалу.</w:t>
      </w:r>
      <w:r/>
    </w:p>
    <w:p w14:paraId="39E7AA02">
      <w:pPr>
        <w:pBdr/>
        <w:spacing/>
        <w:ind/>
        <w:rPr/>
      </w:pPr>
      <w:r>
        <w:t xml:space="preserve">Анализ подтвердил, что задача автоматического профилирования для русского языка сохраняет актуальность. Таким образом, сформирована теоретическая база для разработки системы комплексного анализа авторского стиля.</w:t>
      </w:r>
      <w:r/>
      <w:r/>
      <w:r/>
    </w:p>
    <w:p>
      <w:pPr>
        <w:pBdr/>
        <w:spacing/>
        <w:ind/>
        <w:rPr/>
      </w:pPr>
      <w:r>
        <w:br w:type="page" w:clear="all"/>
      </w:r>
      <w:bookmarkEnd w:id="45"/>
      <w:r/>
      <w:bookmarkEnd w:id="46"/>
      <w:r/>
      <w:r/>
    </w:p>
    <w:p>
      <w:pPr>
        <w:pStyle w:val="875"/>
        <w:pBdr/>
        <w:spacing/>
        <w:ind/>
        <w:rPr/>
      </w:pPr>
      <w:r/>
      <w:bookmarkStart w:id="161" w:name="_Toc14"/>
      <w:r/>
      <w:bookmarkStart w:id="85" w:name="глава-2.-теоретическое-описание-системы"/>
      <w:r>
        <w:t xml:space="preserve">ГЛАВА 2. ТЕОРЕТИЧЕСКОЕ ОПИСАНИЕ СИСТЕМЫ</w:t>
      </w:r>
      <w:r/>
      <w:bookmarkEnd w:id="161"/>
      <w:r/>
      <w:r/>
    </w:p>
    <w:p>
      <w:pPr>
        <w:pBdr/>
        <w:spacing/>
        <w:ind/>
        <w:rPr/>
      </w:pPr>
      <w:r>
        <w:t xml:space="preserve">В рамках настоящего исследования рассматривается </w:t>
      </w:r>
      <w:r>
        <w:t xml:space="preserve">задача автоматического профилирования автора на основе стилометрического анализа текстов. В первой главе был проведен комплексный обзор существующих подходов к решению данной задачи, включая анализ лингвистических особенностей и методов машинного обучения.</w:t>
      </w:r>
      <w:r/>
    </w:p>
    <w:p>
      <w:pPr>
        <w:pBdr/>
        <w:spacing/>
        <w:ind/>
        <w:rPr/>
      </w:pPr>
      <w:r>
        <w:t xml:space="preserve">Далее будет п</w:t>
      </w:r>
      <w:r>
        <w:t xml:space="preserve">редставлено детальное описание разрабатываемой системы автоматического профилирования, основанной на стилометрическом подходе. В качестве практического примера реализации рассматривается система для анализа русскоязычных текстов, позволяющая определять две</w:t>
      </w:r>
      <w:r>
        <w:t xml:space="preserve"> ключевые характеристики автора - пол и возрастную группу. Основу системы составляют формализованные лингвистические признаки, алгоритмы их извлечения и классификации, адаптированные для работы с особенностями русской морфологии и синтаксической структуры.</w:t>
      </w:r>
      <w:r/>
    </w:p>
    <w:p>
      <w:pPr>
        <w:pStyle w:val="876"/>
        <w:pBdr/>
        <w:spacing/>
        <w:ind/>
        <w:rPr/>
      </w:pPr>
      <w:r/>
      <w:bookmarkStart w:id="162" w:name="_Toc15"/>
      <w:r>
        <w:t xml:space="preserve">2.1 Формальное описание методов и процессов автоматического профилирования</w:t>
      </w:r>
      <w:r/>
      <w:bookmarkEnd w:id="162"/>
      <w:r/>
      <w:r/>
    </w:p>
    <w:p>
      <w:pPr>
        <w:pBdr/>
        <w:spacing/>
        <w:ind/>
        <w:rPr/>
      </w:pPr>
      <w:r>
        <w:t xml:space="preserve">Для теоретического описания системы автоматического профилирования автора введём формальную модель, описывающую взаимосвязь данных, признаков и методов анализа. Пусть система определяется кортежем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m:rPr/>
                  <m:t>M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⟨</m:t>
                </m:r>
                <m:r>
                  <m:rPr/>
                  <m:t>D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m:rPr/>
                      <m:t>Φ</m:t>
                    </m:r>
                  </m:e>
                  <m:sub>
                    <m:r>
                      <m:rPr/>
                      <m:t>P</m:t>
                    </m:r>
                    <m:r>
                      <m:rPr/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E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m:rPr/>
                      <m:t>Φ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L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m:rPr/>
                      <m:t>Φ</m:t>
                    </m:r>
                  </m:e>
                  <m:sub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  <m:sty m:val="p"/>
                  </m:rPr>
                  <m:t>A</m:t>
                </m:r>
                <m:r>
                  <m:rPr>
                    <m:sty m:val="p"/>
                  </m:rPr>
                  <m:t>,</m:t>
                </m:r>
                <m:r>
                  <m:rPr/>
                  <m:t>Ψ</m:t>
                </m:r>
                <m:r>
                  <m:rPr>
                    <m:sty m:val="p"/>
                  </m:rPr>
                  <m:t>,</m:t>
                </m:r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P</m:t>
                </m:r>
                <m:r>
                  <m:rPr>
                    <m:sty m:val="p"/>
                  </m:rPr>
                  <m:t>,</m:t>
                </m:r>
                <m:r>
                  <m:rPr/>
                  <m:t>R</m:t>
                </m:r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  <m:sty m:val="p"/>
                  </m:rPr>
                  <m:t>F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,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(1)</w:t>
            </w:r>
            <w:r/>
          </w:p>
        </w:tc>
      </w:tr>
    </w:tbl>
    <w:p>
      <w:pPr>
        <w:pBdr/>
        <w:spacing/>
        <w:ind/>
        <w:rPr/>
      </w:pPr>
      <w:r>
        <w:t xml:space="preserve">где описанные ниже множества и отображения задают объекты и процессы предметной области.</w:t>
      </w:r>
      <w:r/>
    </w:p>
    <w:p>
      <w:pPr>
        <w:pBdr/>
        <w:spacing/>
        <w:ind/>
        <w:rPr/>
      </w:pPr>
      <w:r/>
      <m:oMath>
        <m:r>
          <m:rPr/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∈</m:t>
        </m:r>
        <m:r>
          <m:rPr/>
          <m:t>α</m:t>
        </m:r>
      </m:oMath>
      <w:r>
        <w:t xml:space="preserve"> </w:t>
      </w:r>
      <w:r>
        <w:t xml:space="preserve">- множество текстовых документов, поступающих на обработку, где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t xml:space="preserve">- конечное множество символов, используемое в корпусе;</w:t>
      </w:r>
      <w:r/>
    </w:p>
    <w:p>
      <w:pPr>
        <w:pBdr/>
        <w:spacing/>
        <w:ind/>
        <w:rPr/>
      </w:pPr>
      <w:r>
        <w:t xml:space="preserve">Функция предобработки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P</m:t>
            </m:r>
            <m:r>
              <m:rPr/>
              <m:t>r</m:t>
            </m:r>
          </m:sub>
        </m:sSub>
        <m:r>
          <m:rPr>
            <m:sty m:val="p"/>
          </m:rPr>
          <m:t>:</m:t>
        </m:r>
        <m:r>
          <m:rPr/>
          <m:t>D</m:t>
        </m:r>
        <m:r>
          <m:rPr>
            <m:sty m:val="p"/>
          </m:rPr>
          <m:t>→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c</m:t>
            </m:r>
            <m:r>
              <m:rPr/>
              <m:t>l</m:t>
            </m:r>
            <m:r>
              <m:rPr/>
              <m:t>e</m:t>
            </m:r>
            <m:r>
              <m:rPr/>
              <m:t>a</m:t>
            </m:r>
            <m:r>
              <m:rPr/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c</m:t>
            </m:r>
            <m:r>
              <m:rPr/>
              <m:t>l</m:t>
            </m:r>
            <m:r>
              <m:rPr/>
              <m:t>e</m:t>
            </m:r>
            <m:r>
              <m:rPr/>
              <m:t>a</m:t>
            </m:r>
            <m:r>
              <m:rPr/>
              <m:t>n</m:t>
            </m:r>
          </m:sub>
        </m:sSub>
      </m:oMath>
      <w:r>
        <w:t xml:space="preserve"> </w:t>
      </w:r>
      <w:r>
        <w:t xml:space="preserve">- множество предобработанных текстов.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P</m:t>
            </m:r>
            <m:r>
              <m:rPr/>
              <m:t>r</m:t>
            </m:r>
          </m:sub>
        </m:sSub>
      </m:oMath>
      <w:r>
        <w:t xml:space="preserve"> </w:t>
      </w:r>
      <w:r>
        <w:t xml:space="preserve">включает замену буквы «ё» на «е», удаление HTML-разметки;</w:t>
      </w:r>
      <w:r/>
    </w:p>
    <w:p>
      <w:pPr>
        <w:pBdr/>
        <w:spacing/>
        <w:ind/>
        <w:rPr/>
      </w:pPr>
      <w:r>
        <w:t xml:space="preserve">Множество извлекаемых сущностей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/>
            <m:oMathPara>
              <m:oMathParaPr/>
              <m:oMath>
                <m:r>
                  <m:rPr/>
                  <m:t>E</m:t>
                </m:r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m</m:t>
                    </m:r>
                    <m:r>
                      <m:rPr/>
                      <m:t>a</m:t>
                    </m:r>
                    <m:r>
                      <m:rPr/>
                      <m:t>i</m:t>
                    </m:r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u</m:t>
                    </m:r>
                    <m:r>
                      <m:rPr/>
                      <m:t>r</m:t>
                    </m:r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t</m:t>
                    </m:r>
                    <m:r>
                      <m:rPr/>
                      <m:t>a</m:t>
                    </m:r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p</m:t>
                    </m:r>
                    <m:r>
                      <m:rPr/>
                      <m:t>h</m:t>
                    </m:r>
                    <m:r>
                      <m:rPr/>
                      <m:t>o</m:t>
                    </m:r>
                    <m:r>
                      <m:rPr/>
                      <m:t>n</m:t>
                    </m:r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(2)</w:t>
            </w:r>
            <w:r/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где каждый элемент</w:t>
      </w:r>
      <w:r>
        <w:t xml:space="preserve"> </w:t>
      </w:r>
      <m:oMath>
        <m:r>
          <m:rPr/>
          <m:t>e</m:t>
        </m:r>
        <m:r>
          <m:rPr>
            <m:sty m:val="p"/>
          </m:rPr>
          <m:t>∈</m:t>
        </m:r>
        <m:r>
          <m:rPr/>
          <m:t>E</m:t>
        </m:r>
      </m:oMath>
      <w:r>
        <w:t xml:space="preserve"> </w:t>
      </w:r>
      <w:r>
        <w:t xml:space="preserve">соответствует множеству текстовых фрагментов в очищенном документе, удовлетворяющих определённому шаблону;</w:t>
      </w:r>
      <w:r/>
    </w:p>
    <w:p>
      <w:pPr>
        <w:pBdr/>
        <w:spacing/>
        <w:ind/>
        <w:rPr/>
      </w:pPr>
      <w:r>
        <w:t xml:space="preserve">Функция извлечения сущностей задаётся как композиция детекторов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E</m:t>
            </m:r>
          </m:sub>
        </m:sSub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  <m:r>
          <m:rPr>
            <m:sty m:val="p"/>
          </m:rPr>
          <m:t>=</m:t>
        </m:r>
        <m:sSub>
          <m:sSubPr>
            <m:ctrlPr/>
          </m:sSubPr>
          <m:e>
            <m:d>
              <m:dPr>
                <m:begChr m:val="("/>
                <m:endChr m:val=")"/>
                <m:sepChr m:val=""/>
                <m:ctrlPr/>
              </m:dPr>
              <m:e>
                <m:r>
                  <m:rPr/>
                  <m:t>e</m:t>
                </m:r>
                <m:d>
                  <m:dPr>
                    <m:begChr m:val="("/>
                    <m:endChr m:val=")"/>
                    <m:sepChr m:val=""/>
                    <m:ctrlPr/>
                  </m:dPr>
                  <m:e>
                    <m:r>
                      <m:rPr/>
                      <m:t>d</m:t>
                    </m:r>
                  </m:e>
                </m:d>
              </m:e>
            </m:d>
          </m:e>
          <m:sub>
            <m:r>
              <m:rPr/>
              <m:t>e</m:t>
            </m:r>
            <m:r>
              <m:rPr>
                <m:sty m:val="p"/>
              </m:rPr>
              <m:t>∈</m:t>
            </m:r>
            <m:r>
              <m:rPr/>
              <m:t>E</m:t>
            </m:r>
          </m:sub>
        </m:sSub>
      </m:oMath>
      <w:r>
        <w:t xml:space="preserve">;</w:t>
      </w:r>
      <w:r/>
    </w:p>
    <w:p>
      <w:pPr>
        <w:pBdr/>
        <w:spacing/>
        <w:ind/>
        <w:rPr/>
      </w:pPr>
      <w:r>
        <w:t xml:space="preserve">Множество лингвистических аннотаций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l</m:t>
            </m:r>
          </m:e>
          <m:sub>
            <m:r>
              <m:rPr/>
              <m:t>l</m:t>
            </m:r>
            <m:r>
              <m:rPr/>
              <m:t>e</m:t>
            </m:r>
            <m:r>
              <m:rPr/>
              <m:t>m</m:t>
            </m:r>
            <m:r>
              <m:rPr/>
              <m:t>m</m:t>
            </m:r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l</m:t>
            </m:r>
          </m:e>
          <m:sub>
            <m:r>
              <m:rPr/>
              <m:t>p</m:t>
            </m:r>
            <m:r>
              <m:rPr/>
              <m:t>o</m:t>
            </m:r>
            <m:r>
              <m:rPr/>
              <m:t>s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l</m:t>
            </m:r>
          </m:e>
          <m:sub>
            <m:r>
              <m:rPr/>
              <m:t>p</m:t>
            </m:r>
            <m:r>
              <m:rPr/>
              <m:t>u</m:t>
            </m:r>
            <m:r>
              <m:rPr/>
              <m:t>n</m:t>
            </m:r>
            <m:r>
              <m:rPr/>
              <m:t>c</m:t>
            </m:r>
            <m:r>
              <m:rPr/>
              <m:t>t</m:t>
            </m:r>
          </m:sub>
        </m:sSub>
      </m:oMath>
      <w:r>
        <w:t xml:space="preserve"> </w:t>
      </w:r>
      <w:r>
        <w:t xml:space="preserve">и соответствующее отображение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: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r>
          <m:rPr>
            <m:scr m:val="script"/>
            <m:sty m:val="p"/>
          </m:rPr>
          <m:t>A</m:t>
        </m:r>
      </m:oMath>
      <w:r>
        <w:t xml:space="preserve">, где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- пространство аннотированных представлений (последовательностей лемм, последовательностей POS-токенов);</w:t>
      </w:r>
      <w:r/>
    </w:p>
    <w:p>
      <w:pPr>
        <w:pBdr/>
        <w:spacing/>
        <w:ind/>
        <w:rPr/>
      </w:pPr>
      <w:r>
        <w:t xml:space="preserve">Пространство признаков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t xml:space="preserve">- векторное пространство, порождаемое агрегированием</w:t>
      </w:r>
      <w:r>
        <w:t xml:space="preserve"> </w:t>
      </w:r>
      <m:oMath>
        <m:r>
          <m:rPr/>
          <m:t>Ψ</m:t>
        </m:r>
      </m:oMath>
      <w:r>
        <w:t xml:space="preserve"> </w:t>
      </w:r>
      <w:r>
        <w:t xml:space="preserve">результатов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L</m:t>
            </m:r>
          </m:sub>
        </m:sSub>
      </m:oMath>
      <w:r>
        <w:t xml:space="preserve">;</w:t>
      </w:r>
      <w:r/>
    </w:p>
    <w:p>
      <w:pPr>
        <w:pBdr/>
        <w:spacing/>
        <w:ind/>
        <w:rPr/>
      </w:pPr>
      <w:r>
        <w:t xml:space="preserve">Множество целевых профилей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p</m:t>
            </m:r>
          </m:e>
          <m:sub>
            <m:r>
              <m:rPr/>
              <m:t>m</m:t>
            </m:r>
          </m:sub>
        </m:sSub>
      </m:oMath>
      <w:r>
        <w:t xml:space="preserve">, где каждый профиль</w:t>
      </w:r>
      <w:r>
        <w:t xml:space="preserve"> </w:t>
      </w:r>
      <m:oMath>
        <m:sSub>
          <m:sSubPr>
            <m:ctrlPr/>
          </m:sSubPr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t xml:space="preserve">включает совокупность метки пола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п</m:t>
            </m:r>
            <m:r>
              <m:rPr/>
              <m:t>о</m:t>
            </m:r>
            <m:r>
              <m:rPr/>
              <m:t>л</m:t>
            </m:r>
          </m:sub>
        </m:sSub>
      </m:oMath>
      <w:r>
        <w:t xml:space="preserve"> </w:t>
      </w:r>
      <w:r>
        <w:t xml:space="preserve">и возрастной категории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в</m:t>
            </m:r>
            <m:r>
              <m:rPr/>
              <m:t>о</m:t>
            </m:r>
            <m:r>
              <m:rPr/>
              <m:t>з</m:t>
            </m:r>
            <m:r>
              <m:rPr/>
              <m:t>р</m:t>
            </m:r>
            <m:r>
              <m:rPr/>
              <m:t>а</m:t>
            </m:r>
            <m:r>
              <m:rPr/>
              <m:t>с</m:t>
            </m:r>
            <m:r>
              <m:rPr/>
              <m:t>т</m:t>
            </m:r>
          </m:sub>
        </m:sSub>
      </m:oMath>
      <w:r>
        <w:t xml:space="preserve">.</w:t>
      </w:r>
      <w:r/>
    </w:p>
    <w:p>
      <w:pPr>
        <w:pBdr/>
        <w:spacing/>
        <w:ind/>
        <w:rPr/>
      </w:pPr>
      <w:r>
        <w:t xml:space="preserve">Отношение ассоциации признаков и профилей формализуем через отображение</w:t>
      </w:r>
      <w:r>
        <w:t xml:space="preserve"> </w:t>
      </w:r>
      <m:oMath>
        <m:r>
          <m:rPr/>
          <m:t>R</m:t>
        </m:r>
        <m:r>
          <m:rPr>
            <m:sty m:val="p"/>
          </m:rPr>
          <m:t>: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  <m:r>
              <m:rPr>
                <m:sty m:val="p"/>
              </m:rPr>
              <m:t>×</m:t>
            </m:r>
            <m:r>
              <m:rPr/>
              <m:t>P</m:t>
            </m:r>
          </m:e>
        </m:d>
        <m:r>
          <m:rPr>
            <m:sty m:val="p"/>
          </m:rPr>
          <m:t>→</m:t>
        </m:r>
        <m:sSub>
          <m:sSubPr>
            <m:ctrlPr/>
          </m:sSubPr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rPr/>
              <m:t>0</m:t>
            </m:r>
          </m:sub>
        </m:sSub>
      </m:oMath>
      <w:r>
        <w:t xml:space="preserve">, где</w:t>
      </w:r>
      <w:r>
        <w:t xml:space="preserve"> </w:t>
      </w:r>
      <m:oMath>
        <m:r>
          <m:rPr/>
          <m:t>R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p</m:t>
            </m:r>
          </m:e>
        </m:d>
      </m:oMath>
      <w:r>
        <w:t xml:space="preserve"> </w:t>
      </w:r>
      <w:r>
        <w:t xml:space="preserve">оценивает силу (веса) связи между наборами признаков и профилем;</w:t>
      </w:r>
      <w:r/>
    </w:p>
    <w:p>
      <w:pPr>
        <w:pBdr/>
        <w:spacing/>
        <w:ind/>
        <w:rPr/>
      </w:pPr>
      <w:r>
        <w:t xml:space="preserve">Множество функций анализа и классификации, определяющих отображение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f</m:t>
            </m:r>
          </m:e>
          <m:sub>
            <m:r>
              <m:rPr/>
              <m:t>θ</m:t>
            </m:r>
          </m:sub>
        </m:sSub>
        <m:r>
          <m:rPr>
            <m:sty m:val="p"/>
          </m:rPr>
          <m:t>:</m:t>
        </m:r>
        <m:r>
          <m:rPr/>
          <m:t>X</m:t>
        </m:r>
        <m:r>
          <m:rPr>
            <m:sty m:val="p"/>
          </m:rPr>
          <m:t>→</m:t>
        </m:r>
        <m:r>
          <m:rPr/>
          <m:t>Δ</m:t>
        </m:r>
        <m:d>
          <m:dPr>
            <m:begChr m:val="("/>
            <m:endChr m:val=")"/>
            <m:sepChr m:val=""/>
            <m:ctrlPr/>
          </m:dPr>
          <m:e>
            <m:r>
              <m:rPr/>
              <m:t>P</m:t>
            </m:r>
          </m:e>
        </m:d>
      </m:oMath>
      <w:r>
        <w:t xml:space="preserve">, где</w:t>
      </w:r>
      <w:r>
        <w:t xml:space="preserve"> </w:t>
      </w:r>
      <m:oMath>
        <m:r>
          <m:rPr/>
          <m:t>Δ</m:t>
        </m:r>
        <m:d>
          <m:dPr>
            <m:begChr m:val="("/>
            <m:endChr m:val=")"/>
            <m:sepChr m:val=""/>
            <m:ctrlPr/>
          </m:dPr>
          <m:e>
            <m:r>
              <m:rPr/>
              <m:t>P</m:t>
            </m:r>
          </m:e>
        </m:d>
      </m:oMath>
      <w:r>
        <w:t xml:space="preserve"> </w:t>
      </w:r>
      <w:r>
        <w:t xml:space="preserve">- пространство вероятностных распределений на</w:t>
      </w:r>
      <w:r>
        <w:t xml:space="preserve"> </w:t>
      </w:r>
      <m:oMath>
        <m:r>
          <m:rPr/>
          <m:t>P</m:t>
        </m:r>
      </m:oMath>
      <w:r>
        <w:t xml:space="preserve">, а</w:t>
      </w:r>
      <w:r>
        <w:t xml:space="preserve"> </w:t>
      </w:r>
      <m:oMath>
        <m:r>
          <m:rPr/>
          <m:t>θ</m:t>
        </m:r>
      </m:oMath>
      <w:r>
        <w:t xml:space="preserve"> </w:t>
      </w:r>
      <w:r>
        <w:t xml:space="preserve">- параметры выбранной модели.</w:t>
      </w:r>
      <w:r/>
    </w:p>
    <w:p>
      <w:pPr>
        <w:pBdr/>
        <w:spacing/>
        <w:ind/>
        <w:rPr>
          <w:highlight w:val="none"/>
        </w:rPr>
      </w:pPr>
      <w:r>
        <w:t xml:space="preserve">Таким образом, процесс профилирования можно описать как композицию: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m:rPr/>
                  <m:t>D</m:t>
                </m:r>
                <m:limUpp>
                  <m:limUppPr>
                    <m:ctrlPr/>
                  </m:limUppPr>
                  <m:lim>
                    <m:sSub>
                      <m:sSubPr>
                        <m:ctrlPr/>
                      </m:sSubPr>
                      <m:e>
                        <m:r>
                          <m:rPr/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r</m:t>
                        </m:r>
                      </m:sub>
                    </m:sSub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sSub>
                  <m:sSubPr>
                    <m:ctrlPr/>
                  </m:sSubPr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c</m:t>
                    </m:r>
                    <m:r>
                      <m:rPr/>
                      <m:t>l</m:t>
                    </m:r>
                    <m:r>
                      <m:rPr/>
                      <m:t>e</m:t>
                    </m:r>
                    <m:r>
                      <m:rPr/>
                      <m:t>a</m:t>
                    </m:r>
                    <m:r>
                      <m:rPr/>
                      <m:t>n</m:t>
                    </m:r>
                  </m:sub>
                </m:sSub>
                <m:limUpp>
                  <m:limUppPr>
                    <m:ctrlPr/>
                  </m:limUppPr>
                  <m:lim>
                    <m:d>
                      <m:dPr>
                        <m:begChr m:val="("/>
                        <m:endChr m:val=")"/>
                        <m:sepChr m:val=""/>
                        <m:ctrlPr/>
                      </m:dPr>
                      <m:e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Φ</m:t>
                            </m:r>
                          </m:e>
                          <m:sub>
                            <m:r>
                              <m:rPr/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Φ</m:t>
                            </m:r>
                          </m:e>
                          <m:sub>
                            <m:r>
                              <m:rPr/>
                              <m:t>L</m:t>
                            </m:r>
                          </m:sub>
                        </m:sSub>
                      </m:e>
                    </m:d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r>
                  <m:rPr>
                    <m:scr m:val="script"/>
                    <m:sty m:val="p"/>
                  </m:rPr>
                  <m:t>A</m:t>
                </m:r>
                <m:limUpp>
                  <m:limUppPr>
                    <m:ctrlPr/>
                  </m:limUppPr>
                  <m:lim>
                    <m:r>
                      <m:rPr/>
                      <m:t>Ψ</m:t>
                    </m:r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r>
                  <m:rPr/>
                  <m:t>X</m:t>
                </m:r>
                <m:limUpp>
                  <m:limUppPr>
                    <m:ctrlPr/>
                  </m:limUppPr>
                  <m:lim>
                    <m:sSub>
                      <m:sSubPr>
                        <m:ctrlPr/>
                      </m:sSubPr>
                      <m:e>
                        <m:r>
                          <m:rPr/>
                          <m:t>f</m:t>
                        </m:r>
                      </m:e>
                      <m:sub>
                        <m:r>
                          <m:rPr/>
                          <m:t>θ</m:t>
                        </m:r>
                      </m:sub>
                    </m:sSub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r>
                  <m:rPr/>
                  <m:t>Δ</m:t>
                </m:r>
                <m:d>
                  <m:dPr>
                    <m:begChr m:val="("/>
                    <m:endChr m:val=")"/>
                    <m:sepChr m:val=""/>
                    <m:ctrlPr/>
                  </m:dPr>
                  <m:e>
                    <m:r>
                      <m:rPr/>
                      <m:t>P</m:t>
                    </m:r>
                  </m:e>
                </m:d>
                <m:limUpp>
                  <m:limUppPr>
                    <m:ctrlPr/>
                  </m:limUppPr>
                  <m:lim>
                    <m:r>
                      <m:rPr>
                        <m:nor m:val="on"/>
                        <m:sty m:val="p"/>
                      </m:rPr>
                      <m:t>decision</m:t>
                    </m:r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acc>
                  <m:accPr>
                    <m:chr m:val="̂"/>
                    <m:ctrlPr/>
                  </m:accPr>
                  <m:e>
                    <m:r>
                      <m:rPr/>
                      <m:t>P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  <w:r>
              <w:rPr>
                <w:highlight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(3)</w:t>
            </w:r>
            <w:r/>
          </w:p>
        </w:tc>
      </w:tr>
    </w:tbl>
    <w:p>
      <w:pPr>
        <w:pStyle w:val="876"/>
        <w:pBdr/>
        <w:spacing/>
        <w:ind/>
        <w:rPr/>
      </w:pPr>
      <w:r/>
      <w:bookmarkStart w:id="163" w:name="_Toc16"/>
      <w:r/>
      <w:bookmarkStart w:id="48" w:name="Xd57042e501f7b91bf0a37e02659541f034c1559"/>
      <w:r>
        <w:t xml:space="preserve">2.2 Описание функций агрегации и формализация признаков</w:t>
      </w:r>
      <w:r/>
      <w:bookmarkEnd w:id="163"/>
      <w:r/>
      <w:r/>
    </w:p>
    <w:p>
      <w:pPr>
        <w:pBdr/>
        <w:spacing/>
        <w:ind/>
        <w:rPr/>
      </w:pPr>
      <w:r>
        <w:t xml:space="preserve">Для преобразования аннотированного текста в векторное пространство признаков определим функцию агрегации</w:t>
      </w:r>
      <w:r>
        <w:t xml:space="preserve"> </w:t>
      </w:r>
      <m:oMath>
        <m:r>
          <m:rPr/>
          <m:t>Ψ</m:t>
        </m:r>
      </m:oMath>
      <w:r>
        <w:t xml:space="preserve"> </w:t>
      </w:r>
      <w:r>
        <w:t xml:space="preserve">как композицию специализированных функций вычисления метрик.</w:t>
      </w:r>
      <w:r/>
    </w:p>
    <w:p>
      <w:pPr>
        <w:pBdr/>
        <w:spacing/>
        <w:ind/>
        <w:rPr>
          <w:highlight w:val="none"/>
        </w:rPr>
      </w:pPr>
      <w:r>
        <w:t xml:space="preserve">Функция</w:t>
      </w:r>
      <w:r>
        <w:t xml:space="preserve"> </w:t>
      </w:r>
      <m:oMath>
        <m:r>
          <m:rPr/>
          <m:t>Ψ</m:t>
        </m:r>
      </m:oMath>
      <w:r>
        <w:t xml:space="preserve"> </w:t>
      </w:r>
      <w:r>
        <w:t xml:space="preserve">формально определяется как отображение: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m:rPr/>
                  <m:t>Ψ</m:t>
                </m:r>
                <m:r>
                  <m:rPr>
                    <m:sty m:val="p"/>
                  </m:rPr>
                  <m:t>:</m:t>
                </m:r>
                <m:r>
                  <m:rPr>
                    <m:scr m:val="script"/>
                    <m:sty m:val="p"/>
                  </m:rP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cr m:val="script"/>
                    <m:sty m:val="p"/>
                  </m:rPr>
                  <m:t>E</m:t>
                </m:r>
                <m:r>
                  <m:rPr>
                    <m:sty m:val="p"/>
                  </m:rPr>
                  <m:t>→</m:t>
                </m:r>
                <m:sSup>
                  <m:sSupPr>
                    <m:ctrlPr/>
                  </m:sSupPr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r>
                      <m:rPr/>
                      <m:t>m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(4)</w:t>
            </w:r>
            <w:r/>
          </w:p>
        </w:tc>
      </w:tr>
    </w:tbl>
    <w:p>
      <w:pPr>
        <w:pBdr/>
        <w:spacing/>
        <w:ind w:firstLine="0"/>
        <w:rPr/>
      </w:pPr>
      <w:r>
        <w:t xml:space="preserve">где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- пространство аннотированных представлений текста,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- пространство извлеченных сущностей, а</w:t>
      </w:r>
      <w:r>
        <w:t xml:space="preserve"> </w:t>
      </w:r>
      <m:oMath>
        <m:r>
          <m:rPr/>
          <m:t>X</m:t>
        </m:r>
        <m:r>
          <m:rPr>
            <m:sty m:val="p"/>
          </m:rPr>
          <m:t>⊆</m:t>
        </m:r>
        <m:sSup>
          <m:sSupPr>
            <m:ctrlPr/>
          </m:sSupPr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/>
              <m:t>n</m:t>
            </m:r>
          </m:sup>
        </m:sSup>
      </m:oMath>
      <w:r>
        <w:t xml:space="preserve"> </w:t>
      </w:r>
      <w:r>
        <w:t xml:space="preserve">- n-мерное векторное пространство признаков.</w:t>
      </w:r>
      <w:r/>
    </w:p>
    <w:p>
      <w:pPr>
        <w:pBdr/>
        <w:spacing/>
        <w:ind/>
        <w:rPr/>
      </w:pPr>
      <w:r>
        <w:t xml:space="preserve">В основе функции агрегации лежит набор отдельных метрик, где каждое правило агрегации представля</w:t>
      </w:r>
      <w:r>
        <w:t xml:space="preserve">ет собой формальное отображение, переводящее структурные и лингвистические характеристики документа в числовую величину. Полный перечень извлекаемых признаков, их формулы и краткие описания сгруппированы по категориям и вынесены в таблицу </w:t>
      </w:r>
      <w:r>
        <w:rPr>
          <w:lang w:val="ru-RU"/>
        </w:rPr>
        <w:t xml:space="preserve">Б</w:t>
      </w:r>
      <w:r>
        <w:t xml:space="preserve">.1 Приложения </w:t>
      </w:r>
      <w:r>
        <w:rPr>
          <w:lang w:val="ru-RU"/>
        </w:rPr>
        <w:t xml:space="preserve">Б</w:t>
      </w:r>
      <w:r>
        <w:t xml:space="preserve">.</w:t>
      </w:r>
      <w:r/>
    </w:p>
    <w:p>
      <w:pPr>
        <w:pBdr/>
        <w:spacing/>
        <w:ind/>
        <w:rPr/>
      </w:pPr>
      <w:r>
        <w:t xml:space="preserve">Каждый признак формально определяется через математическое выражение, использ</w:t>
      </w:r>
      <w:r>
        <w:t xml:space="preserve">ующее введенные базовые обозначения для элементов текста и их характеристик. Особенностью предложенного подхода является нормализация большинства признаков относительно объема текста, что обеспечивает сопоставимость результатов для документов разной длины.</w:t>
      </w:r>
      <w:bookmarkEnd w:id="48"/>
      <w:r/>
      <w:r/>
    </w:p>
    <w:p>
      <w:pPr>
        <w:pStyle w:val="876"/>
        <w:pBdr/>
        <w:spacing/>
        <w:ind/>
        <w:rPr>
          <w:highlight w:val="yellow"/>
        </w:rPr>
      </w:pPr>
      <w:r/>
      <w:bookmarkStart w:id="164" w:name="_Toc17"/>
      <w:r>
        <w:rPr>
          <w:highlight w:val="none"/>
        </w:rPr>
        <w:t xml:space="preserve">2.3 Описание исходных данных</w:t>
      </w:r>
      <w:r>
        <w:rPr>
          <w:highlight w:val="yellow"/>
        </w:rPr>
      </w:r>
      <w:bookmarkEnd w:id="164"/>
      <w:r/>
      <w:r>
        <w:rPr>
          <w:highlight w:val="yellow"/>
        </w:rPr>
      </w:r>
    </w:p>
    <w:p>
      <w:pPr>
        <w:pBdr/>
        <w:spacing/>
        <w:ind/>
        <w:rPr/>
      </w:pPr>
      <w:r>
        <w:t xml:space="preserve">В условиях недост</w:t>
      </w:r>
      <w:r>
        <w:t xml:space="preserve">аточной изученности темы автоматического профилирования авторов русскоязычных текстов, о чем свидетельствует отсутствие размеченных общедоступных корпусов данных для русского языка [2], выбор обучающей выборки являлся критически важным этапом исследования.</w:t>
      </w:r>
      <w:r/>
    </w:p>
    <w:p>
      <w:pPr>
        <w:pBdr/>
        <w:spacing/>
        <w:ind/>
        <w:rPr/>
      </w:pPr>
      <w:r>
        <w:t xml:space="preserve">Одним из немногих специализированных ресурсов, удовлетворяющих требованиям задачи, является корпус «BlogsGenderAge», представляющий собой коллекцию блоговых текстов на русском языке с </w:t>
      </w:r>
      <w:r>
        <w:t xml:space="preserve">аннотациями пола и возрастных характеристик авторов. Данный корпус включен в базу данных RusIdiolect, созданную Т. А. Литвиновой и коллективом авторов как специализированный ресурс для исследований в области автоматического профилирования автора текста.</w:t>
      </w:r>
      <w:r/>
    </w:p>
    <w:p>
      <w:pPr>
        <w:pBdr/>
        <w:spacing/>
        <w:ind/>
        <w:rPr/>
      </w:pPr>
      <w:r>
        <w:t xml:space="preserve">Процесс формирования корпуса включал многоэтапную процедуру очистки и валидации данных. На первоначальном этапе были исключены информационные блоки,</w:t>
      </w:r>
      <w:r>
        <w:t xml:space="preserve"> содержащие ссылки на другие посты и социальные сети, репосты с указанием оригинального источника. Особое внимание было уделено обеспечению качества данных через проведение ручной проверки. Специалисты анализировали соответствие заявленных в профиле характ</w:t>
      </w:r>
      <w:r>
        <w:t xml:space="preserve">еристик фактическому содержанию текстов. Дополнительно проводилась проверка на наличие немаркированного неавторского контента, включая новостные материалы и заимствования без указания источника, с использованием автоматизированных систем антиплагиата [31].</w:t>
      </w:r>
      <w:r/>
    </w:p>
    <w:p>
      <w:pPr>
        <w:pBdr/>
        <w:spacing/>
        <w:ind/>
        <w:rPr/>
      </w:pPr>
      <w:r>
        <w:t xml:space="preserve">В настоящей работ</w:t>
      </w:r>
      <w:r>
        <w:rPr>
          <w:lang w:val="ru-RU"/>
        </w:rPr>
        <w:t xml:space="preserve">е </w:t>
      </w:r>
      <w:r>
        <w:rPr>
          <w:lang w:val="ru-RU"/>
        </w:rPr>
        <w:t xml:space="preserve">дл</w:t>
      </w:r>
      <w:r>
        <w:rPr>
          <w:lang w:val="ru-RU"/>
        </w:rPr>
        <w:t xml:space="preserve">я обеспечения надежности вычислений устанавливались ограничения как на общий объем текста, так и на его структурные характеристики. Диапазон длины документов был определен от 300 до 10 000 символов: нижняя граница обеспечивает минимальный объем языкового м</w:t>
      </w:r>
      <w:r>
        <w:rPr>
          <w:lang w:val="ru-RU"/>
        </w:rPr>
        <w:t xml:space="preserve">атериала для извлечения признаков </w:t>
      </w:r>
      <w:r>
        <w:rPr>
          <w:lang w:val="en-US"/>
        </w:rPr>
        <w:t xml:space="preserve">[</w:t>
      </w:r>
      <w:r>
        <w:t xml:space="preserve">19]</w:t>
      </w:r>
      <w:r>
        <w:rPr>
          <w:lang w:val="ru-RU"/>
        </w:rPr>
        <w:t xml:space="preserve">, тогда как верхняя позволяет избежать чрезмерного влияния сверхдлинных текстов, которые могут искажать общую картину распределения метрик.</w:t>
      </w:r>
      <w:r/>
    </w:p>
    <w:p>
      <w:pPr>
        <w:pStyle w:val="876"/>
        <w:pBdr/>
        <w:spacing/>
        <w:ind/>
        <w:rPr/>
      </w:pPr>
      <w:r/>
      <w:bookmarkStart w:id="165" w:name="_Toc18"/>
      <w:r/>
      <w:bookmarkStart w:id="56" w:name="описание-алгоритма-обработки-документа"/>
      <w:r>
        <w:t xml:space="preserve">2.4 Описание алгоритма обработки документа</w:t>
      </w:r>
      <w:r/>
      <w:bookmarkEnd w:id="165"/>
      <w:r/>
      <w:r/>
    </w:p>
    <w:p>
      <w:pPr>
        <w:pBdr/>
        <w:spacing/>
        <w:ind/>
        <w:rPr/>
      </w:pPr>
      <w:r>
        <w:t xml:space="preserve">Алгоритм обработки документа можно описать в виде последовательных шагов, общая схема которых представлена на рисунке 1.</w:t>
      </w:r>
      <w:r/>
    </w:p>
    <w:p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1886" cy="7971885"/>
                <wp:effectExtent l="4762" t="4762" r="4762" b="4762"/>
                <wp:docPr id="1" name="Picture" descr="Рисунок 2 - Обработка документ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" descr="./doc-process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</pic:blipFill>
                      <pic:spPr bwMode="auto">
                        <a:xfrm flipH="0" flipV="0">
                          <a:off x="0" y="0"/>
                          <a:ext cx="5441885" cy="79718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8.49pt;height:627.71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>
        <w:fldChar w:fldCharType="end"/>
      </w:r>
      <w:r>
        <w:t xml:space="preserve"> - Обработка документа </w:t>
      </w:r>
      <w:r/>
    </w:p>
    <w:p>
      <w:pPr>
        <w:pBdr/>
        <w:spacing/>
        <w:ind/>
        <w:rPr/>
      </w:pPr>
      <w:r>
        <w:t xml:space="preserve">Шаг 1 - входной материал. На вход подаётся либо документ из корпуса, либо произвольный пользовательский ввод. Далее документ попадает в единую последовательность обработки;</w:t>
      </w:r>
      <w:r/>
    </w:p>
    <w:p>
      <w:pPr>
        <w:pBdr/>
        <w:spacing/>
        <w:ind/>
        <w:rPr/>
      </w:pPr>
      <w:r>
        <w:t xml:space="preserve">Шаг 2 - базовая очистка от разметки. Первым действием удаляются остатки HTML-разметки;</w:t>
      </w:r>
      <w:r/>
    </w:p>
    <w:p>
      <w:pPr>
        <w:pBdr/>
        <w:spacing/>
        <w:ind/>
        <w:rPr/>
      </w:pPr>
      <w:r>
        <w:t xml:space="preserve">Шаг 3 - проверка структурной корректности. После очистки система проверяет документ на простые структурные ошибки, которые делают дальнейший анализ бессмысленным или опасным. Критерии отказа м</w:t>
      </w:r>
      <w:r>
        <w:t xml:space="preserve">огут быть простыми: пустой текст, слишком коротк</w:t>
      </w:r>
      <w:r>
        <w:rPr>
          <w:lang w:val="ru-RU"/>
        </w:rPr>
        <w:t xml:space="preserve">ий</w:t>
      </w:r>
      <w:r>
        <w:t xml:space="preserve"> </w:t>
      </w:r>
      <w:r>
        <w:rPr>
          <w:lang w:val="ru-RU"/>
        </w:rPr>
        <w:t xml:space="preserve">или длинный </w:t>
      </w:r>
      <w:r>
        <w:rPr>
          <w:lang w:val="ru-RU"/>
        </w:rPr>
        <w:t xml:space="preserve">текст</w:t>
      </w:r>
      <w:r>
        <w:t xml:space="preserve"> (меньше </w:t>
      </w:r>
      <w:r>
        <w:rPr>
          <w:lang w:val="ru-RU"/>
        </w:rPr>
        <w:t xml:space="preserve">или больше </w:t>
      </w:r>
      <w:r>
        <w:t xml:space="preserve">порогового количества токенов)</w:t>
      </w:r>
      <w:r>
        <w:t xml:space="preserve">,</w:t>
      </w:r>
      <w:r>
        <w:rPr>
          <w:lang w:val="ru-RU"/>
        </w:rPr>
        <w:t xml:space="preserve"> </w:t>
      </w:r>
      <w:r>
        <w:t xml:space="preserve">нечётное количество кавычек. Если документ попадает под эти критерии, он удаляется из набора или возвращается как отклонённый;</w:t>
      </w:r>
      <w:r/>
    </w:p>
    <w:p>
      <w:pPr>
        <w:pBdr/>
        <w:spacing/>
        <w:ind/>
        <w:rPr>
          <w:highlight w:val="none"/>
        </w:rPr>
      </w:pPr>
      <w:r>
        <w:t xml:space="preserve">Шаг 4 - нормализация русских символов</w:t>
      </w:r>
      <w:r>
        <w:rPr>
          <w:lang w:val="ru-RU"/>
        </w:rPr>
        <w:t xml:space="preserve"> и разбивка текста на предложения</w:t>
      </w:r>
      <w:r>
        <w:t xml:space="preserve">. Для оставшихся документов выполняется замена буквы «ё» на «е»</w:t>
      </w:r>
      <w:r>
        <w:rPr>
          <w:lang w:val="ru-RU"/>
        </w:rPr>
        <w:t xml:space="preserve"> </w:t>
      </w:r>
      <w:r>
        <w:rPr>
          <w:lang w:val="ru-RU"/>
        </w:rPr>
        <w:t xml:space="preserve">и происходит сегментация текста</w:t>
      </w:r>
      <w:r>
        <w:t xml:space="preserve">;</w:t>
      </w:r>
      <w:r>
        <w:rPr>
          <w:lang w:val="ru-RU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Шаг 5 - выделение сущностей</w:t>
      </w:r>
      <w:r>
        <w:rPr>
          <w:lang w:val="ru-RU"/>
        </w:rPr>
        <w:t xml:space="preserve"> и лемматизация</w:t>
      </w:r>
      <w:r>
        <w:t xml:space="preserve">. На данном этапе система выполняет </w:t>
      </w:r>
      <w:r>
        <w:t xml:space="preserve">комплексный анализ текста для идентификации и классификации структурированных элементов. Обработка осуществляется с использованием двух взаимодополняющих подходов: правиловых методов на основе регулярных выражений и статистической модели распознавания NER</w:t>
      </w:r>
      <w:r>
        <w:rPr>
          <w:lang w:val="ru-RU"/>
        </w:rPr>
        <w:t xml:space="preserve">. Остальные слова подлежат приведению к словарной форме</w:t>
      </w:r>
      <w:r>
        <w:t xml:space="preserve">;</w:t>
      </w:r>
      <w:r/>
    </w:p>
    <w:p>
      <w:pPr>
        <w:pBdr/>
        <w:spacing/>
        <w:ind/>
        <w:rPr/>
      </w:pPr>
      <w:r>
        <w:t xml:space="preserve">Шаг 6 - POS-аннотация и морфологический разбор. На очищенном тексте выполняется токенизация, затем морфологический разбор и POS-разметка;</w:t>
      </w:r>
      <w:r/>
    </w:p>
    <w:p>
      <w:pPr>
        <w:pBdr/>
        <w:spacing/>
        <w:ind/>
        <w:rPr/>
      </w:pPr>
      <w:r>
        <w:t xml:space="preserve">Шаг 7 - построение лексикона и подсчёты частот. На основании лемм и токенов составляется локальный лексикон документа: список уникальных словоформ с их частотами;</w:t>
      </w:r>
      <w:r/>
    </w:p>
    <w:p>
      <w:pPr>
        <w:pBdr/>
        <w:spacing/>
        <w:ind/>
        <w:rPr/>
      </w:pPr>
      <w:r>
        <w:t xml:space="preserve">Шаг 8 - извлечение признаков (метрик). По таблице </w:t>
      </w:r>
      <w:r>
        <w:rPr>
          <w:lang w:val="ru-RU"/>
        </w:rPr>
        <w:t xml:space="preserve">В.1</w:t>
      </w:r>
      <w:r>
        <w:rPr>
          <w:lang w:val="ru-RU"/>
        </w:rPr>
        <w:t xml:space="preserve"> </w:t>
      </w:r>
      <w:r>
        <w:t xml:space="preserve">система вычисляет требуемые показатели.</w:t>
      </w:r>
      <w:bookmarkEnd w:id="56"/>
      <w:r/>
      <w:r/>
    </w:p>
    <w:p>
      <w:pPr>
        <w:pStyle w:val="876"/>
        <w:pBdr/>
        <w:spacing/>
        <w:ind/>
        <w:rPr/>
      </w:pPr>
      <w:r/>
      <w:bookmarkStart w:id="166" w:name="_Toc19"/>
      <w:r>
        <w:t xml:space="preserve">2.5 Анализ признакового пространства</w:t>
      </w:r>
      <w:r/>
      <w:bookmarkEnd w:id="166"/>
      <w:r/>
      <w:r/>
    </w:p>
    <w:p>
      <w:pPr>
        <w:pStyle w:val="877"/>
        <w:pBdr/>
        <w:spacing/>
        <w:ind/>
        <w:rPr/>
      </w:pPr>
      <w:r>
        <w:t xml:space="preserve">2.5.1 Исходные данные и общая статистика</w:t>
      </w:r>
      <w:r/>
    </w:p>
    <w:p>
      <w:pPr>
        <w:pBdr/>
        <w:spacing/>
        <w:ind/>
        <w:rPr/>
      </w:pPr>
      <w:r>
        <w:t xml:space="preserve">На основе корпуса BlogsGenderAge, описанного в предыдущем разделе, был выполнен процесс извлечения признаков в соответствии</w:t>
      </w:r>
      <w:r>
        <w:t xml:space="preserve"> с разработанной формальной моделью. В результате каждого документа корпуса был сформирован вектор из </w:t>
      </w:r>
      <w:r>
        <w:rPr>
          <w:lang w:val="ru-RU"/>
        </w:rPr>
        <w:t xml:space="preserve">80</w:t>
      </w:r>
      <w:r>
        <w:t xml:space="preserve"> признаков, включающих лингвистические, стилометрические и синтаксические характеристики текста. Общий объем исходной выборки составил </w:t>
      </w:r>
      <w:r>
        <w:rPr>
          <w:lang w:val="ru-RU"/>
        </w:rPr>
        <w:t xml:space="preserve">16091</w:t>
      </w:r>
      <w:r>
        <w:t xml:space="preserve"> наблюдений.</w:t>
      </w:r>
      <w:r/>
    </w:p>
    <w:p w14:paraId="1DC81BCE">
      <w:pPr>
        <w:pBdr/>
        <w:spacing/>
        <w:ind/>
        <w:rPr/>
      </w:pPr>
      <w:r>
        <w:rPr>
          <w:highlight w:val="none"/>
        </w:rPr>
        <w:t xml:space="preserve">Для обеспечения качества данных и исключения влияния технических ошибок на результаты анализа была проведена фильтрация </w:t>
      </w:r>
      <w:r>
        <w:rPr>
          <w:highlight w:val="none"/>
          <w:lang w:val="ru-RU"/>
        </w:rPr>
        <w:t xml:space="preserve">извлеченных метрик</w:t>
      </w:r>
      <w:r>
        <w:rPr>
          <w:highlight w:val="none"/>
        </w:rPr>
        <w:t xml:space="preserve">. На первом этапе удалялись наблюдения с явными признаками некорректной обработки, возникшими на этапе парсинга </w:t>
      </w:r>
      <w:r>
        <w:rPr>
          <w:highlight w:val="none"/>
        </w:rPr>
        <w:t xml:space="preserve">и</w:t>
      </w:r>
      <w:r>
        <w:rPr>
          <w:highlight w:val="none"/>
        </w:rPr>
        <w:t xml:space="preserve"> токенизации. В частности, были исключены тексты, где средняя длина предложения выходила за пределы диапазона от 3 до 15 словоформ, что свидетельствует либо об ошибках разметки, либо о неинформативности или избыточной сложности материала. Дополнительно отс</w:t>
      </w:r>
      <w:r>
        <w:rPr>
          <w:highlight w:val="none"/>
        </w:rPr>
        <w:t xml:space="preserve">еивались тексты, содержащие аномально длинные предложения (более 130 символов).</w:t>
      </w:r>
      <w:r/>
    </w:p>
    <w:p w14:paraId="181D7196"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  <w:t xml:space="preserve">Далее выборка была ограничена по ряду содержательных параметров, чтобы обеспечить релевантность материалов задачами исследования. </w:t>
      </w:r>
      <w:r>
        <w:rPr>
          <w:highlight w:val="none"/>
          <w:lang w:val="ru-RU"/>
        </w:rPr>
        <w:t xml:space="preserve">И</w:t>
      </w:r>
      <w:r>
        <w:rPr>
          <w:highlight w:val="none"/>
        </w:rPr>
        <w:t xml:space="preserve">сключ</w:t>
      </w:r>
      <w:r>
        <w:rPr>
          <w:highlight w:val="none"/>
          <w:lang w:val="ru-RU"/>
        </w:rPr>
        <w:t xml:space="preserve">ены</w:t>
      </w:r>
      <w:r>
        <w:rPr>
          <w:highlight w:val="none"/>
        </w:rPr>
        <w:t xml:space="preserve"> тексты со слишком высокой плотностью служебных или нерелевантных элементов: среднее количество чисел на одно предл</w:t>
      </w:r>
      <w:r>
        <w:rPr>
          <w:highlight w:val="none"/>
        </w:rPr>
        <w:t xml:space="preserve">ожение не должно было превышать двух, а частота употребления перечислений и единиц измерения </w:t>
      </w:r>
      <w:r>
        <w:rPr>
          <w:highlight w:val="none"/>
          <w:lang w:val="ru-RU"/>
        </w:rPr>
        <w:t xml:space="preserve">-</w:t>
      </w:r>
      <w:r>
        <w:rPr>
          <w:highlight w:val="none"/>
        </w:rPr>
        <w:t xml:space="preserve"> 0,4 на предложение. Также был установлен порог для включения иноязычной лексики: среднее количество иностранных слов не должно было превышать одного на предложени</w:t>
      </w:r>
      <w:r>
        <w:rPr>
          <w:highlight w:val="none"/>
        </w:rPr>
        <w:t xml:space="preserve">е.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C32BA73">
      <w:pPr>
        <w:pBdr/>
        <w:spacing/>
        <w:ind/>
        <w:rPr/>
      </w:pPr>
      <w:r>
        <w:rPr>
          <w:highlight w:val="none"/>
          <w:lang w:val="ru-RU"/>
        </w:rPr>
      </w:r>
      <w:r>
        <w:t xml:space="preserve">В результате применения данных критериев было исключено </w:t>
      </w:r>
      <w:r>
        <w:rPr>
          <w:lang w:val="ru-RU"/>
        </w:rPr>
        <w:t xml:space="preserve">4077</w:t>
      </w:r>
      <w:r>
        <w:rPr>
          <w:lang w:val="ru-RU"/>
        </w:rPr>
        <w:t xml:space="preserve"> </w:t>
      </w:r>
      <w:r>
        <w:t xml:space="preserve">наблюдений (2</w:t>
      </w:r>
      <w:r>
        <w:rPr>
          <w:lang w:val="ru-RU"/>
        </w:rPr>
        <w:t xml:space="preserve">5</w:t>
      </w:r>
      <w:r>
        <w:t xml:space="preserve">,</w:t>
      </w:r>
      <w:r>
        <w:rPr>
          <w:lang w:val="ru-RU"/>
        </w:rPr>
        <w:t xml:space="preserve">34</w:t>
      </w:r>
      <w:r>
        <w:t xml:space="preserve">% от исходного объема выборки), что позволило</w:t>
      </w:r>
      <w:r>
        <w:rPr>
          <w:lang w:val="ru-RU"/>
        </w:rPr>
        <w:t xml:space="preserve"> </w:t>
      </w:r>
      <w:r>
        <w:rPr>
          <w:highlight w:val="none"/>
        </w:rPr>
        <w:t xml:space="preserve">сформировать чистую выборку, пригодную для дальнейшего анализа.</w:t>
      </w:r>
      <w:r>
        <w:rPr>
          <w:highlight w:val="none"/>
        </w:rPr>
      </w:r>
      <w:r/>
    </w:p>
    <w:p>
      <w:pPr>
        <w:pStyle w:val="877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2.5.2 Анализ и первичный отбор признаков</w:t>
      </w:r>
      <w:r>
        <w:rPr>
          <w:highlight w:val="none"/>
        </w:rPr>
      </w:r>
      <w:r>
        <w:rPr>
          <w:highlight w:val="none"/>
        </w:rPr>
      </w:r>
    </w:p>
    <w:p w14:paraId="2AE21873">
      <w:pPr>
        <w:pBdr/>
        <w:spacing/>
        <w:ind/>
        <w:rPr/>
      </w:pPr>
      <w:r>
        <w:t xml:space="preserve">В</w:t>
      </w:r>
      <w:r>
        <w:t xml:space="preserve"> ходе оценки информативности признаков был проведен анализ стабильности их значений. Критерием низкой информативности стала высокая концентрация данных: признаки, у которых более 85% наблюдений попадали в узкий интервал (диапазон, составляющий ±0,1 от межк</w:t>
      </w:r>
      <w:r>
        <w:t xml:space="preserve">вартильного размаха), были признаны </w:t>
      </w:r>
      <w:r>
        <w:rPr>
          <w:lang w:val="ru-RU"/>
        </w:rPr>
        <w:t xml:space="preserve">константными </w:t>
      </w:r>
      <w:r>
        <w:t xml:space="preserve">и исключены из дальнейшего рассмотрения.</w:t>
      </w:r>
      <w:r/>
    </w:p>
    <w:p w14:paraId="66426CBA">
      <w:pPr>
        <w:pBdr/>
        <w:spacing/>
        <w:ind/>
        <w:rPr/>
      </w:pPr>
      <w:r>
        <w:t xml:space="preserve">К данной категории отнесена группа признаков, отражающих преимущественно технические или служебные элементы. Среди них </w:t>
      </w:r>
      <w:r>
        <w:rPr>
          <w:lang w:val="ru-RU"/>
        </w:rPr>
        <w:t xml:space="preserve">-</w:t>
      </w:r>
      <w:r>
        <w:t xml:space="preserve"> доля обсценной лексики, частота употребления различных знаков пунктуации (кавычки, амперсанд, скобки, точка с запятой, символы сравнения</w:t>
      </w:r>
      <w:r>
        <w:t xml:space="preserve">,</w:t>
      </w:r>
      <w:r>
        <w:t xml:space="preserve"> слеш, звездочка, подчеркивание, тильда), а также ряд размеченных сущностей, таких как URL, теги, адреса электронной почты, номера телефонов и указатели. Низкая частотность и специфический характер этих элементов позволяют отнести их скорее к артефактам фо</w:t>
      </w:r>
      <w:r>
        <w:t xml:space="preserve">рматирования, нежели к значимым стилистическим особенностям текста.</w:t>
      </w:r>
      <w:r/>
    </w:p>
    <w:p w14:paraId="76A2EF10">
      <w:pPr>
        <w:pBdr/>
        <w:spacing/>
        <w:ind/>
        <w:rPr/>
      </w:pPr>
      <w:r>
        <w:t xml:space="preserve">Д</w:t>
      </w:r>
      <w:r>
        <w:t xml:space="preserve">ля другой группы признаков, демонстрирующих умеренный уровень концентрации (от 50% до 85% значений в узком диапазоне), был применен иной подход. С целью сохранения их потенциальной прогностической способности принято решение о преобразовании этих переменны</w:t>
      </w:r>
      <w:r>
        <w:t xml:space="preserve">х</w:t>
      </w:r>
      <w:r>
        <w:t xml:space="preserve"> в бинарные индикаторы. Полученный флаг будет сигнализировать о выходе значения за пределы «типичного» диапазона, что позволит зафиксировать наличие определенного сигнала. Границы указанных диапазонов будут определены на этапе работы с обучающей выборкой. </w:t>
      </w:r>
      <w:r>
        <w:t xml:space="preserve">В эту группу вошли признаки, связанные с употреблением единиц измерения, перечислений, иностранных слов, смайликов, дат, а также показатели широты использования частей речи и индекс формальности текста.</w:t>
      </w:r>
      <w:r/>
    </w:p>
    <w:p>
      <w:pPr>
        <w:pStyle w:val="877"/>
        <w:pBdr/>
        <w:spacing/>
        <w:ind/>
        <w:rPr/>
      </w:pPr>
      <w:r>
        <w:t xml:space="preserve">2.5.3 Преобразование признаков</w:t>
      </w:r>
      <w:r/>
    </w:p>
    <w:p w14:paraId="09B90E4E">
      <w:pPr>
        <w:pBdr/>
        <w:spacing/>
        <w:ind/>
        <w:rPr/>
      </w:pPr>
      <w:r>
        <w:t xml:space="preserve">Анализ распределений частотных признаков выявил специфическую структуру данных, связанную с наличием дефолтного нулевого значения, которое фиксируется при отсутствии соответствующей лингвистической сущности в тексте. В ряде случаев </w:t>
      </w:r>
      <w:r>
        <w:t xml:space="preserve">это приводит к формированию ярко выраженного модального пика в точке «0»</w:t>
      </w:r>
      <w:r>
        <w:rPr>
          <w:lang w:val="ru-RU"/>
        </w:rPr>
        <w:t xml:space="preserve">,</w:t>
      </w:r>
      <w:r>
        <w:t xml:space="preserve"> многократно превосходящего по высоте остальные значения распределения</w:t>
      </w:r>
      <w:r>
        <w:rPr>
          <w:lang w:val="ru-RU"/>
        </w:rPr>
        <w:t xml:space="preserve">. </w:t>
      </w:r>
      <w:r>
        <w:t xml:space="preserve">Подобная характеристика свойственна, например, показателям употребления адресов, вспомогательных глаголов, некот</w:t>
      </w:r>
      <w:r>
        <w:t xml:space="preserve">орых пунктуационных знаков и биграмм частей речи.</w:t>
      </w:r>
      <w:r>
        <w:rPr>
          <w:lang w:val="ru-RU"/>
        </w:rPr>
        <w:t xml:space="preserve"> </w:t>
      </w:r>
      <w:r>
        <w:rPr>
          <w:lang w:val="ru-RU"/>
        </w:rPr>
        <w:t xml:space="preserve">Пример распределения признаков показан на рисунке 2</w:t>
      </w:r>
      <w:r>
        <w:t xml:space="preserve">. </w:t>
      </w:r>
      <w:r>
        <w:rPr>
          <w:lang w:val="ru-RU"/>
        </w:rPr>
      </w:r>
      <w:r/>
    </w:p>
    <w:p w14:paraId="4E1DAACC"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753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282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9" cy="3875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305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7874EDE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>
        <w:fldChar w:fldCharType="end"/>
      </w:r>
      <w:r>
        <w:t xml:space="preserve"> - Распределение признаков с выраженным пиком</w:t>
      </w:r>
      <w:r>
        <w:t xml:space="preserve"> </w:t>
      </w:r>
      <w:r/>
    </w:p>
    <w:p w14:paraId="0C19C497">
      <w:pPr>
        <w:pBdr/>
        <w:spacing/>
        <w:ind/>
        <w:rPr/>
      </w:pPr>
      <w:r>
        <w:t xml:space="preserve">Для признаков с подобной структурой распределения был применен двухэтапный метод преобразования, направленный на учет специфики нулевых значений и подготовку данных к дальнейшему анализу. </w:t>
      </w:r>
      <w:r>
        <w:rPr>
          <w:lang w:val="ru-RU"/>
        </w:rPr>
        <w:t xml:space="preserve">Д</w:t>
      </w:r>
      <w:r>
        <w:t xml:space="preserve">ля каждого такого показателя создан бинарный признак</w:t>
      </w:r>
      <w:r>
        <w:t xml:space="preserve">-индикатор «used_X», фиксирующий сам факт наличия сущности в тексте по правилу: значение </w:t>
      </w:r>
      <w:r>
        <w:rPr>
          <w:lang w:val="ru-RU"/>
        </w:rPr>
        <w:t xml:space="preserve">флага</w:t>
      </w:r>
      <w:r>
        <w:t xml:space="preserve"> принимается равным единице, если исходный показатель строго больше нуля. </w:t>
      </w:r>
      <w:r/>
    </w:p>
    <w:p w14:paraId="6B2726F9">
      <w:pPr>
        <w:pBdr/>
        <w:spacing/>
        <w:ind/>
        <w:rPr/>
      </w:pPr>
      <w:r>
        <w:t xml:space="preserve">Предложенный подход позволяет разделить анализ на две составляющие: бинарный индикатор сигнализирует о наличии или отсутствии явления, в то время как </w:t>
      </w:r>
      <w:r>
        <w:t xml:space="preserve">количественные значения исследуются исключительно для тех наблюдений, где флаг ис</w:t>
      </w:r>
      <w:r>
        <w:t xml:space="preserve">тинен. </w:t>
      </w:r>
      <w:r/>
    </w:p>
    <w:p>
      <w:pPr>
        <w:pBdr/>
        <w:spacing/>
        <w:ind/>
        <w:rPr>
          <w:highlight w:val="none"/>
        </w:rPr>
      </w:pPr>
      <w:r>
        <w:t xml:space="preserve">Остальные признаки</w:t>
      </w:r>
      <w:r>
        <w:rPr>
          <w:lang w:val="ru-RU"/>
        </w:rPr>
        <w:t xml:space="preserve"> </w:t>
      </w:r>
      <w:r>
        <w:t xml:space="preserve">сохранены в исходном частотном представлении, так как их </w:t>
      </w:r>
      <w:r>
        <w:rPr>
          <w:lang w:val="ru-RU"/>
        </w:rPr>
        <w:t xml:space="preserve">значения </w:t>
      </w:r>
      <w:r>
        <w:t xml:space="preserve">демонстрируют достаточную вариат</w:t>
      </w:r>
      <w:r>
        <w:t xml:space="preserve">ивность для количественного анализа.</w:t>
      </w:r>
      <w:r>
        <w:rPr>
          <w:highlight w:val="none"/>
        </w:rPr>
      </w:r>
      <w:r>
        <w:rPr>
          <w:highlight w:val="none"/>
        </w:rPr>
      </w:r>
    </w:p>
    <w:p w14:paraId="202E9679">
      <w:pPr>
        <w:pStyle w:val="877"/>
        <w:pBdr/>
        <w:spacing/>
        <w:ind/>
        <w:rPr/>
      </w:pPr>
      <w:r>
        <w:t xml:space="preserve">2.5.4 Анализ матрицы корреляции</w:t>
      </w:r>
      <w:r/>
    </w:p>
    <w:p w14:paraId="5A7A77FE">
      <w:pPr>
        <w:pBdr/>
        <w:spacing/>
        <w:ind/>
        <w:rPr/>
      </w:pPr>
      <w:r>
        <w:t xml:space="preserve">Проведенный корреляционный анализ признаков позволил выявить ряд устойчивых групп с высокими значениями коэффициентов парной корреляции (|r| &gt; 0,6), свидетельствующими о наличии мультиколлинеарности. Исключение дублирующих признаков из таки</w:t>
      </w:r>
      <w:r>
        <w:t xml:space="preserve">х групп необходимо для упрощения модели без потери прогностической способности.</w:t>
      </w:r>
      <w:r>
        <w:t xml:space="preserve"> </w:t>
      </w:r>
      <w:r>
        <w:t xml:space="preserve">Матрица корреляции </w:t>
      </w:r>
      <w:r>
        <w:rPr>
          <w:lang w:val="ru-RU"/>
        </w:rPr>
        <w:t xml:space="preserve">с мультиколлинеарными признаками </w:t>
      </w:r>
      <w:r>
        <w:t xml:space="preserve">показана на рисунке 3.</w:t>
      </w:r>
      <w:r/>
    </w:p>
    <w:p w14:paraId="3B056C2E"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6108700"/>
                <wp:effectExtent l="4762" t="4762" r="4762" b="4762"/>
                <wp:docPr id="3" name="Picture" descr="Рисунок 3 - Матрица корреляци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49179" name="Picture" descr="./gender-cor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</pic:blipFill>
                      <pic:spPr bwMode="auto">
                        <a:xfrm flipH="0" flipV="0">
                          <a:off x="0" y="0"/>
                          <a:ext cx="6108698" cy="61086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00pt;height:481.0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 w14:paraId="3AE18422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>
        <w:fldChar w:fldCharType="end"/>
      </w:r>
      <w:r>
        <w:t xml:space="preserve"> - Матрица корреляции </w:t>
      </w:r>
      <w:r/>
    </w:p>
    <w:p w14:paraId="5462B7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</w:t>
      </w:r>
      <w:r>
        <w:rPr>
          <w:highlight w:val="none"/>
        </w:rPr>
        <w:t xml:space="preserve">аиболее тесная связь наблюдается между показателями длины текста: количество символов и доля длинных предложений практически дублируют друг друга. Из этой пары принято решение сохранить длину текста в символах как более прямую и легко интерпретируемую метр</w:t>
      </w:r>
      <w:r>
        <w:rPr>
          <w:highlight w:val="none"/>
        </w:rPr>
        <w:t xml:space="preserve">и</w:t>
      </w:r>
      <w:r>
        <w:rPr>
          <w:highlight w:val="none"/>
        </w:rPr>
        <w:t xml:space="preserve">ку. Близкую к функциональной зависимость демонстрируют размер лексикона и лексическое разнообразие в расчете на предложение (r = 0,98), а также средняя длина слова и доля длинных слов (r = 0,92). В обоих случаях выбраны признаки, отражающие суть явления с </w:t>
      </w:r>
      <w:r>
        <w:rPr>
          <w:highlight w:val="none"/>
        </w:rPr>
        <w:t xml:space="preserve">меньшей избыточностью: лексическое разнообразие на предложение и средняя длина слова соответственно.</w:t>
      </w:r>
      <w:r>
        <w:rPr>
          <w:highlight w:val="none"/>
        </w:rPr>
      </w:r>
      <w:r>
        <w:rPr>
          <w:highlight w:val="none"/>
        </w:rPr>
      </w:r>
    </w:p>
    <w:p w14:paraId="30610B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</w:t>
      </w:r>
      <w:r>
        <w:rPr>
          <w:highlight w:val="none"/>
        </w:rPr>
        <w:t xml:space="preserve">ластер показателей лексического разнообразия, объединяющий долю редких слов, коэффициент тип-токен и нормализованную энтропию Шеннона, характеризуется корреляциями в диапазоне 0,73-0,94. Наиболее репрезентативным признаком из данной группы признан коэффици</w:t>
      </w:r>
      <w:r>
        <w:rPr>
          <w:highlight w:val="none"/>
        </w:rPr>
        <w:t xml:space="preserve">ент </w:t>
      </w:r>
      <w:r>
        <w:rPr>
          <w:highlight w:val="none"/>
        </w:rPr>
        <w:t xml:space="preserve">TTR, широко используемый в стилометрии. Два индекса формальности текста коррелируют на уровне 0,91; предпочтение отдано индексу Хейлингера, поскольку распределение альтернативного показателя содержит аномальные выбросы, вероятно связанные с ошибка</w:t>
      </w:r>
      <w:r>
        <w:rPr>
          <w:highlight w:val="none"/>
        </w:rPr>
        <w:t xml:space="preserve">ми измерения.</w:t>
      </w:r>
      <w:r>
        <w:rPr>
          <w:highlight w:val="none"/>
        </w:rPr>
      </w:r>
      <w:r>
        <w:rPr>
          <w:highlight w:val="none"/>
        </w:rPr>
      </w:r>
    </w:p>
    <w:p w14:paraId="0DA9565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С</w:t>
      </w:r>
      <w:r>
        <w:rPr>
          <w:highlight w:val="none"/>
        </w:rPr>
        <w:t xml:space="preserve">ущественные взаимосвязи обнаружены между частотой употребления существительных, прилагательных, предлогов и длиной предложения (коэффициенты корреляции достигают 0,84). Учитывая, что длина предложения уже включена в анализ как самостоятельный признак, а ча</w:t>
      </w:r>
      <w:r>
        <w:rPr>
          <w:highlight w:val="none"/>
        </w:rPr>
        <w:t xml:space="preserve">с</w:t>
      </w:r>
      <w:r>
        <w:rPr>
          <w:highlight w:val="none"/>
        </w:rPr>
        <w:t xml:space="preserve">теречные характеристики частично отражаются в других переменных, принято решение исключить указанные частоты, оставив длину предложения в качестве интегральной характеристики синтаксической сложности. При этом биграммы частей речи, в частности сочетание пр</w:t>
      </w:r>
      <w:r>
        <w:rPr>
          <w:highlight w:val="none"/>
        </w:rPr>
        <w:t xml:space="preserve">илагательного с существительным, несмотря на корреляцию со средней длиной слова и индексами формальности, сохраняются как носители специфической стилистической информации.</w:t>
      </w:r>
      <w:r>
        <w:rPr>
          <w:highlight w:val="none"/>
        </w:rPr>
      </w:r>
      <w:r>
        <w:rPr>
          <w:highlight w:val="none"/>
        </w:rPr>
      </w:r>
    </w:p>
    <w:p w14:paraId="6F24747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Отдельно рассматривалась частота употребления запятой: ее умеренная связь с длиной предложения и глагольными формами не является препятствием для включения в модель, поскольку данный пунктуационный маркер обладает дифференцирующей способностью при р</w:t>
      </w:r>
      <w:r>
        <w:rPr>
          <w:highlight w:val="none"/>
        </w:rPr>
        <w:t xml:space="preserve">ешении задач профилирования.</w:t>
      </w:r>
      <w:r>
        <w:rPr>
          <w:highlight w:val="none"/>
        </w:rPr>
      </w:r>
      <w:r>
        <w:rPr>
          <w:highlight w:val="none"/>
        </w:rPr>
      </w:r>
    </w:p>
    <w:p w14:paraId="0489CA65">
      <w:pPr>
        <w:pStyle w:val="877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none"/>
        </w:rPr>
        <w:t xml:space="preserve">2.5.</w:t>
      </w:r>
      <w:r>
        <w:rPr>
          <w:highlight w:val="none"/>
          <w:lang w:val="en-US"/>
        </w:rPr>
        <w:t xml:space="preserve">5</w:t>
      </w:r>
      <w:r>
        <w:rPr>
          <w:highlight w:val="none"/>
        </w:rPr>
        <w:t xml:space="preserve"> Анализ зависимостей ключевых признаков</w:t>
      </w:r>
      <w:r>
        <w:rPr>
          <w:highlight w:val="yellow"/>
        </w:rPr>
      </w:r>
      <w:r>
        <w:rPr>
          <w:highlight w:val="yellow"/>
        </w:rPr>
      </w:r>
    </w:p>
    <w:p w14:paraId="44D440B3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</w:t>
      </w:r>
      <w:r>
        <w:rPr>
          <w:highlight w:val="none"/>
        </w:rPr>
        <w:t xml:space="preserve"> рамках анализа зависимостей ключевых признаков, влияющих на процесс моделирования демографических характеристик автора, были исследованы три группы факторов: длина текста, возраст и пол. Для каждой из них оценивалась степень связи с текстовыми метриками и</w:t>
      </w:r>
      <w:r>
        <w:rPr>
          <w:highlight w:val="none"/>
        </w:rPr>
        <w:t xml:space="preserve"> её практическая значимость для последующего построения моделей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42C97A93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Длина текста закономерно изменяет ряд лексических и структурных показателей. На рисунке 4 представлены диаграммы рассеивания для шести признаков, демонстрирующие монотонный характер связи с длиной текста (сглаживающие прямые не имеют резких перегибов). 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E57BB1E">
      <w:pPr>
        <w:pBdr/>
        <w:spacing/>
        <w:ind w:firstLine="0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624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024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38624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04.1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C235494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>
        <w:fldChar w:fldCharType="end"/>
      </w:r>
      <w:r>
        <w:t xml:space="preserve"> - Диаграмма рассеивания признаков с длиной текста </w:t>
      </w:r>
      <w:r>
        <w:rPr>
          <w:highlight w:val="none"/>
          <w:lang w:val="ru-RU"/>
        </w:rPr>
      </w:r>
      <w:r/>
    </w:p>
    <w:p w14:paraId="07D4DF35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Корр</w:t>
      </w:r>
      <w:r>
        <w:rPr>
          <w:highlight w:val="none"/>
          <w:lang w:val="ru-RU"/>
        </w:rPr>
        <w:t xml:space="preserve">еляционный анализ Спирмена подтверждает, что с ростом длины текста снижается доля редких слов и нормализованная энтропия, одновременно расширяется набор используемых сущностей и знаков препинания. При этом иные характеристики (частеречные </w:t>
      </w:r>
      <w:r>
        <w:rPr>
          <w:highlight w:val="none"/>
          <w:lang w:val="ru-RU"/>
        </w:rPr>
        <w:t xml:space="preserve">признаки, биграммы) слабо или вовсе не связаны с длиной. Корреляция длины с полом и возрастом автора близка к нулю, поэтому включать её как отдельный предиктор в демографические модели нет необходимости. 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314BCF5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Связь возраста автора с текстовыми характеристиками оказалась крайне слабой. </w:t>
      </w:r>
      <w:r>
        <w:rPr>
          <w:highlight w:val="none"/>
          <w:lang w:val="ru-RU"/>
        </w:rPr>
        <w:t xml:space="preserve">На рисунке 5 представлены диаграммы рассеивания для шести признаков, демонстрирующие монотонный характер связи с возрастом автора.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84B4E85">
      <w:pPr>
        <w:pBdr/>
        <w:spacing/>
        <w:ind w:firstLine="0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6994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097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386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304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6904201D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>
        <w:fldChar w:fldCharType="end"/>
      </w:r>
      <w:r>
        <w:t xml:space="preserve"> - Диаграмма рассеивания признаков с возрастом автора </w:t>
      </w:r>
      <w:r/>
    </w:p>
    <w:p w14:paraId="27872ED9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/>
        </w:rPr>
      </w:r>
      <w:r>
        <w:rPr>
          <w:highlight w:val="none"/>
          <w:lang w:val="ru-RU" w:bidi="ru-RU"/>
        </w:rPr>
        <w:t xml:space="preserve"> </w:t>
      </w:r>
      <w:r>
        <w:rPr>
          <w:highlight w:val="none"/>
          <w:lang w:val="ru-RU" w:bidi="ru-RU"/>
        </w:rPr>
        <w:t xml:space="preserve">Корреляционный анализ Спирмена показал крайне слабые линейные связи возраста с отдельными текстовыми характеристиками. Наиболее заметные положительные корреляции наблюдаются для индекса формальност</w:t>
      </w:r>
      <w:r>
        <w:rPr>
          <w:highlight w:val="none"/>
          <w:lang w:val="ru-RU" w:bidi="ru-RU"/>
        </w:rPr>
        <w:t xml:space="preserve">и</w:t>
      </w:r>
      <w:r>
        <w:rPr>
          <w:highlight w:val="none"/>
          <w:lang w:val="ru-RU" w:bidi="ru-RU"/>
        </w:rPr>
        <w:t xml:space="preserve"> Хейлингера (0,19), доли редких слов (0,16), средней длины слова (0,12) и доли имён собственных (0,13); отрицательные - для доли местоимений (-0,19), наречий (-0,15) и глаголов (-0,12). Длина текста и большинство пунктуационных признаков с возрастом практи</w:t>
      </w:r>
      <w:r>
        <w:rPr>
          <w:highlight w:val="none"/>
          <w:lang w:val="ru-RU" w:bidi="ru-RU"/>
        </w:rPr>
        <w:t xml:space="preserve">чески не связаны. </w:t>
      </w:r>
      <w:r>
        <w:rPr>
          <w:highlight w:val="none"/>
          <w:lang w:val="ru-RU" w:bidi="ru-RU"/>
        </w:rPr>
        <w:t xml:space="preserve">Таким образом, ни один отдельный признак не обладает достаточной предсказательной силой для точного определения возраста в годах. Однако совокупность множества слабых сигналов может дать некоторый прогностический потенциал при пе</w:t>
      </w:r>
      <w:r>
        <w:rPr>
          <w:highlight w:val="none"/>
          <w:lang w:val="ru-RU" w:bidi="ru-RU"/>
        </w:rPr>
        <w:t xml:space="preserve">реходе к задаче классификации на возрастные категории.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25C4117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Для признаков, связанных с полом автора, характерна иная картина. Сравнение мужской и женской выборок (примерно 6500 и 5500 наблюдений) с помощью U-критерия Манна-Уитни показало, что статистически значимые различия присутствуют по </w:t>
      </w:r>
      <w:r>
        <w:rPr>
          <w:highlight w:val="none"/>
          <w:lang w:val="ru-RU"/>
        </w:rPr>
        <w:t xml:space="preserve">большей половине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м</w:t>
      </w:r>
      <w:r>
        <w:rPr>
          <w:highlight w:val="none"/>
          <w:lang w:val="ru-RU" w:bidi="ru-RU"/>
        </w:rPr>
        <w:t xml:space="preserve">етрик (p &lt; 0,05). Результаты сравнения показаны в таблице 1.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39B9D4A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1</w:t>
      </w:r>
      <w:r>
        <w:fldChar w:fldCharType="end"/>
      </w:r>
      <w:r>
        <w:t xml:space="preserve"> - Результаты теста Манна-Уитни в женской и мужской выборке</w:t>
      </w:r>
      <w:r/>
    </w:p>
    <w:tbl>
      <w:tblPr>
        <w:tblStyle w:val="749"/>
        <w:jc w:val="center"/>
        <w:tblW w:w="5000" w:type="pct"/>
        <w:tblBorders/>
        <w:tblLayout w:type="autofit"/>
        <w:tblLook w:val="04A0" w:firstRow="1" w:lastRow="0" w:firstColumn="1" w:lastColumn="0" w:noHBand="0" w:noVBand="1"/>
      </w:tblPr>
      <w:tblGrid>
        <w:gridCol w:w="2026"/>
        <w:gridCol w:w="2026"/>
        <w:gridCol w:w="2026"/>
      </w:tblGrid>
      <w:tr>
        <w:trPr/>
        <w:tc>
          <w:tcPr>
            <w:tcBorders/>
            <w:tcW w:w="2026" w:type="dxa"/>
          </w:tcPr>
          <w:p w14:paraId="46902CEF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rPr>
                <w:lang w:bidi="ru-RU"/>
              </w:rPr>
              <w:t xml:space="preserve">Признак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</w:tcPr>
          <w:p w14:paraId="10605B95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P-value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</w:tcPr>
          <w:p w14:paraId="275B70E3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rPr>
                <w:lang w:bidi="ru-RU"/>
              </w:rPr>
              <w:t xml:space="preserve">Разница медиан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5F7B7AC7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pos__pair_of_adv_per_sentence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28FCE835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4.966e-08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2FBED7B0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0.008071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64494569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pos__mean_usage_NUM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03A2A240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0.0650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38DA81BE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0.000000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088F1884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punct__mean_usage_question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79BBD590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0,0506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1422E5CA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0.000000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0A1F081B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punct__mean_usage_closeparen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54AEEA3D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7.063e-18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7EE43440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0.016667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0B4A0E5B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punct__mean_usage_openparen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6463A25D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rPr>
                <w:lang w:val="ru-RU"/>
              </w:rPr>
              <w:t xml:space="preserve">0.</w:t>
            </w:r>
            <w:r>
              <w:t xml:space="preserve">9471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6790F011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0.000000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5B6E0A26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entities__mean_usage_ADDRESS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0AE57972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3.1193e-21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4EF11E3E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0.012760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3999F927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punct__mean_usage_exclamation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57641BA3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2.4506e-28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3E9F0FA0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0.014423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5A1D517C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pos__PUNCT_PRON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6003F127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2.6734e-39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3AFFFD01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0.011637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47094025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pos__mean_usage_AUX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573C23DD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rPr>
                <w:lang w:val="ru-RU"/>
              </w:rPr>
              <w:t xml:space="preserve">0.</w:t>
            </w:r>
            <w:r>
              <w:t xml:space="preserve">781</w:t>
            </w:r>
            <w:r>
              <w:rPr>
                <w:lang w:val="ru-RU"/>
              </w:rPr>
              <w:t xml:space="preserve">2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6A0A5DF4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0.000000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5932BE37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punct__mean_usage_hyphen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5A1010B5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rPr>
                <w:lang w:val="ru-RU"/>
              </w:rPr>
              <w:t xml:space="preserve">0.</w:t>
            </w:r>
            <w:r>
              <w:t xml:space="preserve">5773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0A08EE12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0.002232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6C8EABE3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entities__mean_usage_QUOTE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71F71A2A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7.7243e-10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3E118246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0.014337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0519A2FE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entities__mean_usage_NUMBER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57F27C15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1.2800e-16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6AD5D870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0.023810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7D2C7D31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pos__PROPN_PUNCT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279B1E3C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5.3562e-45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5C1BFE0D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0.018145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7AEBDCA9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punct__mean_usage_colon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57C798C9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rPr>
                <w:lang w:val="ru-RU"/>
              </w:rPr>
              <w:t xml:space="preserve">0.</w:t>
            </w:r>
            <w:r>
              <w:t xml:space="preserve">1275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67817595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0.000733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  <w:tr>
        <w:trPr/>
        <w:tc>
          <w:tcPr>
            <w:tcBorders/>
            <w:tcW w:w="2026" w:type="dxa"/>
            <w:vMerge w:val="restart"/>
          </w:tcPr>
          <w:p w14:paraId="1395455E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entities__mean_usage_PUNCEM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264D4E8D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7.5161e-14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  <w:tc>
          <w:tcPr>
            <w:tcBorders/>
            <w:tcW w:w="2026" w:type="dxa"/>
            <w:vMerge w:val="restart"/>
          </w:tcPr>
          <w:p w14:paraId="1B25A35D">
            <w:pPr>
              <w:pBdr/>
              <w:spacing w:line="240" w:lineRule="auto"/>
              <w:ind w:firstLine="0"/>
              <w:contextualSpacing w:val="true"/>
              <w:jc w:val="center"/>
              <w:rPr>
                <w:lang w:bidi="ru-RU"/>
                <w14:ligatures w14:val="none"/>
              </w:rPr>
            </w:pPr>
            <w:r>
              <w:t xml:space="preserve">0.010256</w:t>
            </w:r>
            <w:r>
              <w:rPr>
                <w:lang w:bidi="ru-RU"/>
                <w14:ligatures w14:val="none"/>
              </w:rPr>
            </w:r>
            <w:r>
              <w:rPr>
                <w:lang w:bidi="ru-RU"/>
                <w14:ligatures w14:val="none"/>
              </w:rPr>
            </w:r>
          </w:p>
        </w:tc>
      </w:tr>
    </w:tbl>
    <w:p w14:paraId="09333AEC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Величина различий невелика - доли процента по медианам. Распределения визуально почти идентичны, ящики с усами сильно перекрываются, что говорит о низкой дискриминативной способности отдельных признаков (рисунок 6).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6DA76FBF">
      <w:pPr>
        <w:keepNext w:val="true"/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2847" cy="384119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546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172846" cy="3841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6.05pt;height:302.4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</w:rPr>
      </w:r>
    </w:p>
    <w:p w14:paraId="55A1D6FF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>
        <w:fldChar w:fldCharType="end"/>
      </w:r>
      <w:r>
        <w:t xml:space="preserve"> - Диаграмма размаха признаков на женской и мужской выборке </w:t>
      </w:r>
      <w:r/>
    </w:p>
    <w:p w14:paraId="1C23C1AD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Обобщая полученные результаты, можно заключить, что исследованные текстовые метрики содержат статистически значимый, но крайне слабый сигнал о демографических характеристиках автора. Большие объёмы данных обеспечивают высокую мощность тестов, однако практи</w:t>
      </w:r>
      <w:r>
        <w:rPr>
          <w:highlight w:val="none"/>
          <w:lang w:val="ru-RU"/>
        </w:rPr>
        <w:t xml:space="preserve">ческая значимость выявленных различий невелика. </w:t>
      </w:r>
      <w:r>
        <w:rPr>
          <w:highlight w:val="none"/>
          <w:lang w:val="ru-RU"/>
        </w:rPr>
        <w:t xml:space="preserve">Полученные результаты свидетельствуют об отсутствии необходимости в стратификации данных по длине текста: модели могут обучаться на объединенной выборке без потери качества, поскольку влияние длины уже опосредованно отражено в других признаках.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>
      <w:pPr>
        <w:pStyle w:val="877"/>
        <w:pBdr/>
        <w:spacing/>
        <w:ind/>
        <w:rPr>
          <w:highlight w:val="none"/>
        </w:rPr>
      </w:pPr>
      <w:r/>
      <w:bookmarkStart w:id="60" w:name="подготовка-целевых-переменных"/>
      <w:r>
        <w:t xml:space="preserve">2.5.6 Подготовка целевых переменных</w:t>
      </w:r>
      <w:r>
        <w:rPr>
          <w:highlight w:val="none"/>
        </w:rPr>
      </w:r>
      <w:r>
        <w:rPr>
          <w:highlight w:val="none"/>
        </w:rPr>
      </w:r>
    </w:p>
    <w:p w14:paraId="08175CE2">
      <w:pPr>
        <w:pBdr/>
        <w:spacing/>
        <w:ind/>
        <w:rPr/>
      </w:pPr>
      <w:r>
        <w:t xml:space="preserve">Для решения задачи классификации целевые переменные были приведены к формату, пригодному для бинарного прогнозирования. Возрастная характеристика подвергнута бинаризации: в качестве порога </w:t>
      </w:r>
      <w:r>
        <w:rPr>
          <w:lang w:val="ru-RU"/>
        </w:rPr>
        <w:t xml:space="preserve">возрастной группы</w:t>
      </w:r>
      <w:r>
        <w:t xml:space="preserve"> выбрано значение 35 лет, что является типичной границей</w:t>
      </w:r>
      <w:r>
        <w:t xml:space="preserve">, разделяющей молодых и взрослых авторов в социолингвистических исследованиях, а также обеспечивает достаточную сбалансированность групп. Соответственно, тексты авторов в возрасте до 35 лет включительно отнесены к категории «молодой», старше 35 лет </w:t>
      </w:r>
      <w:r>
        <w:rPr>
          <w:lang w:val="ru-RU"/>
        </w:rPr>
        <w:t xml:space="preserve">-</w:t>
      </w:r>
      <w:r>
        <w:t xml:space="preserve"> к кате</w:t>
      </w:r>
      <w:r>
        <w:t xml:space="preserve">гории «взрослый». Признак пола преобразован в бинарный формат прямым кодированием: мужскому полу присвоено значение 1, женскому </w:t>
      </w:r>
      <w:r>
        <w:rPr>
          <w:lang w:val="ru-RU"/>
        </w:rPr>
        <w:t xml:space="preserve">- </w:t>
      </w:r>
      <w:r>
        <w:t xml:space="preserve">0.</w:t>
      </w:r>
      <w:bookmarkEnd w:id="60"/>
      <w:r/>
      <w:r/>
    </w:p>
    <w:p>
      <w:pPr>
        <w:pStyle w:val="876"/>
        <w:pBdr/>
        <w:spacing/>
        <w:ind/>
        <w:rPr/>
      </w:pPr>
      <w:r/>
      <w:bookmarkStart w:id="167" w:name="_Toc20"/>
      <w:r>
        <w:t xml:space="preserve">2.6 Обучение и оптимизация моделей классификации</w:t>
      </w:r>
      <w:r/>
      <w:bookmarkEnd w:id="167"/>
      <w:r/>
      <w:r/>
    </w:p>
    <w:p>
      <w:pPr>
        <w:pStyle w:val="877"/>
        <w:pBdr/>
        <w:spacing/>
        <w:ind/>
        <w:rPr/>
      </w:pPr>
      <w:r>
        <w:rPr>
          <w:highlight w:val="none"/>
        </w:rPr>
        <w:t xml:space="preserve">2.6.1</w:t>
      </w:r>
      <w:r>
        <w:rPr>
          <w:highlight w:val="none"/>
        </w:rPr>
        <w:t xml:space="preserve"> Используемые модели классификации</w:t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</w:r>
      <w:r>
        <w:t xml:space="preserve">Для</w:t>
      </w:r>
      <w:r>
        <w:rPr>
          <w:lang w:val="ru-RU"/>
        </w:rPr>
        <w:t xml:space="preserve"> реализации</w:t>
      </w:r>
      <w:r>
        <w:t xml:space="preserve"> </w:t>
      </w:r>
      <w:r>
        <w:rPr>
          <w:lang w:val="ru-RU"/>
        </w:rPr>
        <w:t xml:space="preserve">решения задачи классификации </w:t>
      </w:r>
      <w:r>
        <w:t xml:space="preserve">был выбран набор моделей, охватывающих различные семейства алгоритмов. </w:t>
      </w:r>
      <w:r>
        <w:rPr>
          <w:lang w:val="ru-RU"/>
        </w:rPr>
        <w:t xml:space="preserve">Исследование множества разнотипных моделей</w:t>
      </w:r>
      <w:r>
        <w:t xml:space="preserve"> позволяет провести сравнительный анализ и выявить подход, наиболее адекватный специфике решаемой задачи. Ниже приведен список </w:t>
      </w:r>
      <w:r>
        <w:rPr>
          <w:lang w:val="ru-RU"/>
        </w:rPr>
        <w:t xml:space="preserve">исследуемых </w:t>
      </w:r>
      <w:r>
        <w:t xml:space="preserve">моделей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Логистическая регрессия (</w:t>
      </w:r>
      <w:r>
        <w:rPr>
          <w:highlight w:val="none"/>
          <w:lang w:val="en-US"/>
        </w:rPr>
        <w:t xml:space="preserve">Logistic Regression, </w:t>
      </w:r>
      <w:r>
        <w:rPr>
          <w:highlight w:val="none"/>
          <w:lang w:val="ru-RU"/>
        </w:rPr>
        <w:t xml:space="preserve">LR)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Метод опорных векторов </w:t>
      </w:r>
      <w:r>
        <w:rPr>
          <w:highlight w:val="none"/>
          <w:lang w:val="ru-RU"/>
        </w:rPr>
        <w:t xml:space="preserve">(Support Vector Machine, SVM) с различными ядрами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Наивный байесовский классификатор (</w:t>
      </w:r>
      <w:r>
        <w:rPr>
          <w:highlight w:val="none"/>
          <w:lang w:val="en-US"/>
        </w:rPr>
        <w:t xml:space="preserve">Naive Bayes, </w:t>
      </w:r>
      <w:r>
        <w:rPr>
          <w:highlight w:val="none"/>
          <w:lang w:val="ru-RU"/>
        </w:rPr>
        <w:t xml:space="preserve">GaussianNB)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Метод k-ближайших соседей (</w:t>
      </w:r>
      <w:r>
        <w:rPr>
          <w:highlight w:val="none"/>
          <w:lang w:val="en-US"/>
        </w:rPr>
        <w:t xml:space="preserve">K-Nearest Neighbors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KNN)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Случайный лес (</w:t>
      </w:r>
      <w:r>
        <w:rPr>
          <w:highlight w:val="none"/>
          <w:lang w:val="ru-RU"/>
        </w:rPr>
        <w:t xml:space="preserve">Random Forest, RF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Градиентный бустинг (</w:t>
      </w:r>
      <w:r>
        <w:rPr>
          <w:highlight w:val="none"/>
          <w:lang w:val="ru-RU"/>
        </w:rPr>
        <w:t xml:space="preserve">Gradient Boosting Machine, GBM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;</w:t>
      </w:r>
      <w:r/>
    </w:p>
    <w:p>
      <w:pPr>
        <w:pStyle w:val="938"/>
        <w:numPr>
          <w:ilvl w:val="0"/>
          <w:numId w:val="38"/>
        </w:numPr>
        <w:pBdr/>
        <w:spacing/>
        <w:ind/>
        <w:rPr/>
      </w:pPr>
      <w:r>
        <w:rPr>
          <w:highlight w:val="none"/>
          <w:lang w:val="ru-RU"/>
        </w:rPr>
        <w:t xml:space="preserve">Многослойный перцептрон (</w:t>
      </w:r>
      <w:r>
        <w:rPr>
          <w:highlight w:val="none"/>
          <w:lang w:val="ru-RU"/>
        </w:rPr>
        <w:t xml:space="preserve">Multilayer Perceptron, MLP</w:t>
      </w:r>
      <w:r>
        <w:rPr>
          <w:highlight w:val="none"/>
          <w:lang w:val="en-US"/>
        </w:rPr>
        <w:t xml:space="preserve">).</w:t>
      </w:r>
      <w:r>
        <w:rPr>
          <w:highlight w:val="none"/>
          <w:lang w:val="en-US"/>
        </w:rPr>
      </w:r>
      <w:r/>
    </w:p>
    <w:p>
      <w:pPr>
        <w:pStyle w:val="877"/>
        <w:pBdr/>
        <w:spacing/>
        <w:ind/>
        <w:rPr>
          <w:highlight w:val="none"/>
        </w:rPr>
      </w:pPr>
      <w:r/>
      <w:bookmarkStart w:id="75" w:name="методология-обучения-и-валидации"/>
      <w:r>
        <w:t xml:space="preserve">2.6.2 Методология обучения и валидации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План обучения каждой модели включа</w:t>
      </w:r>
      <w:r>
        <w:rPr>
          <w:lang w:val="ru-RU"/>
        </w:rPr>
        <w:t xml:space="preserve">ет</w:t>
      </w:r>
      <w:r>
        <w:t xml:space="preserve"> создание комплексного пайплайна, состоящего из препроцессора и классификатора. Препроцессор объедин</w:t>
      </w:r>
      <w:r>
        <w:rPr>
          <w:lang w:val="ru-RU"/>
        </w:rPr>
        <w:t xml:space="preserve">яет</w:t>
      </w:r>
      <w:r>
        <w:t xml:space="preserve"> все этапы преобразований, необходимы</w:t>
      </w:r>
      <w:r>
        <w:rPr>
          <w:lang w:val="ru-RU"/>
        </w:rPr>
        <w:t xml:space="preserve">е</w:t>
      </w:r>
      <w:r>
        <w:t xml:space="preserve"> для подготовки признакового пространства.</w:t>
      </w:r>
      <w:r/>
    </w:p>
    <w:p>
      <w:pPr>
        <w:pBdr/>
        <w:spacing/>
        <w:ind/>
        <w:rPr/>
      </w:pPr>
      <w:r>
        <w:t xml:space="preserve">Обозначим исходную матрицу признаков как: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="Cambria Math" w:cs="Cambria Math"/>
                  </w:rPr>
                  <m:rPr/>
                  <m:t>X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4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 w:eastAsia="Cambria Math" w:cs="Cambria Math"/>
                            <w:sz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num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int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int_used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bin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9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где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n</m:t>
            </m:r>
            <m:r>
              <m:rPr/>
              <m:t>u</m:t>
            </m:r>
            <m:r>
              <m:rPr/>
              <m:t>m</m:t>
            </m:r>
          </m:sub>
        </m:sSub>
      </m:oMath>
      <w:r>
        <w:t xml:space="preserve"> </w:t>
      </w:r>
      <w:r>
        <w:t xml:space="preserve">- </w:t>
      </w:r>
      <w:r>
        <w:rPr>
          <w:lang w:val="ru-RU"/>
        </w:rPr>
        <w:t xml:space="preserve">множество</w:t>
      </w:r>
      <w:r>
        <w:rPr>
          <w:lang w:val="ru-RU"/>
        </w:rPr>
        <w:t xml:space="preserve"> </w:t>
      </w:r>
      <w:r>
        <w:rPr>
          <w:lang w:val="ru-RU"/>
        </w:rPr>
        <w:t xml:space="preserve">непрерывных </w:t>
      </w:r>
      <w:r>
        <w:t xml:space="preserve">признаков,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int</m:t>
            </m:r>
          </m:sub>
        </m:sSub>
      </m:oMath>
      <w:r>
        <w:t xml:space="preserve"> </w:t>
      </w:r>
      <w:r>
        <w:rPr>
          <w:lang w:val="ru-RU"/>
        </w:rPr>
        <w:t xml:space="preserve">-</w:t>
      </w:r>
      <w:r>
        <w:t xml:space="preserve"> </w:t>
      </w:r>
      <w:r>
        <w:rPr>
          <w:lang w:val="ru-RU"/>
        </w:rPr>
        <w:t xml:space="preserve">множество признаков интенсивности использования фактора с пиковым значением в нуле,</w:t>
      </w:r>
      <w:r>
        <w:rPr>
          <w:lang w:val="en-US"/>
        </w:rP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int_used</m:t>
            </m:r>
          </m:sub>
        </m:sSub>
      </m:oMath>
      <w:r>
        <w:rPr>
          <w:lang w:val="en-US"/>
        </w:rPr>
        <w:t xml:space="preserve"> </w:t>
      </w:r>
      <w:r>
        <w:rPr>
          <w:lang w:val="ru-RU"/>
        </w:rPr>
        <w:t xml:space="preserve">-</w:t>
      </w:r>
      <w:r>
        <w:rPr>
          <w:lang w:val="en-US"/>
        </w:rPr>
        <w:t xml:space="preserve"> </w:t>
      </w:r>
      <w:r>
        <w:rPr>
          <w:lang w:val="ru-RU"/>
        </w:rPr>
        <w:t xml:space="preserve">множество флаговых </w:t>
      </w:r>
      <w:r>
        <w:rPr>
          <w:lang w:val="ru-RU"/>
        </w:rPr>
        <w:t xml:space="preserve">признаков соответствующих признаков интенсивности</w:t>
      </w:r>
      <w:r>
        <w:t xml:space="preserve">,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bin</m:t>
            </m:r>
          </m:sub>
        </m:sSub>
      </m:oMath>
      <w:r>
        <w:t xml:space="preserve"> </w:t>
      </w:r>
      <w:r>
        <w:t xml:space="preserve">- </w:t>
      </w:r>
      <w:r>
        <w:rPr>
          <w:lang w:val="ru-RU"/>
        </w:rPr>
        <w:t xml:space="preserve">множество флаговых </w:t>
      </w:r>
      <w:r>
        <w:t xml:space="preserve">признако</w:t>
      </w:r>
      <w:r>
        <w:rPr>
          <w:lang w:val="ru-RU"/>
        </w:rPr>
        <w:t xml:space="preserve">в</w:t>
      </w:r>
      <w:r/>
    </w:p>
    <w:p>
      <w:pPr>
        <w:pBdr/>
        <w:spacing/>
        <w:ind/>
        <w:rPr/>
      </w:pPr>
      <w:r>
        <w:t xml:space="preserve">Препроцессор определялся как композиция преобразований: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w:rPr>
                    <w:rFonts w:ascii="Cambria Math" w:hAnsi="Cambria Math" w:eastAsia="Cambria Math" w:cs="Cambria Math"/>
                  </w:rPr>
                  <m:rPr/>
                  <m:t>preprocessor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e>
                </m:d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=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num</m:t>
                        </m:r>
                      </m:sub>
                    </m:sSub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num</m:t>
                            </m:r>
                          </m:sub>
                        </m:sSub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int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Cambria Math" w:cs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eastAsia="Cambria Math" w:cs="Cambria Math"/>
                                  </w:rPr>
                                  <m:rPr/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eastAsia="Cambria Math" w:cs="Cambria Math"/>
                                  </w:rPr>
                                  <m:rPr/>
                                  <m:t>int</m:t>
                                </m:r>
                              </m:sub>
                            </m:sSub>
                          </m:e>
                        </m:d>
                      </m:e>
                    </m:d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int_used</m:t>
                        </m:r>
                      </m:sub>
                    </m:sSub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int_used</m:t>
                            </m:r>
                          </m:sub>
                        </m:sSub>
                      </m:e>
                    </m:d>
                  </m:e>
                </m:d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T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bin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bin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]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10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где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t xml:space="preserve">- соответствующие колоночные трансформеры, включающие стандартизацию числовых признаков и порядковых признаков</w:t>
      </w:r>
      <w:r/>
    </w:p>
    <w:p>
      <w:pPr>
        <w:pBdr/>
        <w:spacing/>
        <w:ind/>
        <w:rPr/>
      </w:pPr>
      <w:r>
        <w:t xml:space="preserve">Для каждой модели был</w:t>
      </w:r>
      <w:r>
        <w:rPr>
          <w:lang w:val="ru-RU"/>
        </w:rPr>
        <w:t xml:space="preserve">о</w:t>
      </w:r>
      <w:r>
        <w:t xml:space="preserve"> определен</w:t>
      </w:r>
      <w:r>
        <w:rPr>
          <w:lang w:val="ru-RU"/>
        </w:rPr>
        <w:t xml:space="preserve">о</w:t>
      </w:r>
      <w:r>
        <w:t xml:space="preserve"> пространство гиперпараметров для оптимизации. Подбор осуществлялся с помощью GridSearchCV с кросс-валидацией (5 фолдов) по метрике Accuracy с учетом дисбаланса классов.</w:t>
      </w:r>
      <w:bookmarkEnd w:id="75"/>
      <w:r/>
      <w:r/>
    </w:p>
    <w:p>
      <w:pPr>
        <w:pStyle w:val="877"/>
        <w:pBdr/>
        <w:spacing/>
        <w:ind/>
        <w:rPr/>
      </w:pPr>
      <w:r>
        <w:t xml:space="preserve">2.6.3 Пространства гиперпараметров моделей</w:t>
      </w:r>
      <w:r/>
    </w:p>
    <w:p>
      <w:pPr>
        <w:pBdr/>
        <w:spacing/>
        <w:ind/>
        <w:rPr/>
      </w:pPr>
      <w:r>
        <w:t xml:space="preserve">В таблице </w:t>
      </w:r>
      <w:r>
        <w:rPr>
          <w:lang w:val="ru-RU"/>
        </w:rPr>
        <w:t xml:space="preserve">2</w:t>
      </w:r>
      <w:r>
        <w:t xml:space="preserve"> указаны диапазоны значений гиперпараметров исследуемых моделей.</w:t>
      </w:r>
      <w:r/>
    </w:p>
    <w:p>
      <w:pPr>
        <w:pStyle w:val="913"/>
        <w:keepNext w:val="tru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2</w:t>
      </w:r>
      <w:r>
        <w:fldChar w:fldCharType="end"/>
      </w:r>
      <w:r>
        <w:t xml:space="preserve"> - Диапазоны гиперпараметров для оптимизации моделей </w:t>
      </w:r>
      <w:r/>
    </w:p>
    <w:tbl>
      <w:tblPr>
        <w:tblW w:w="5000" w:type="pct"/>
        <w:tblBorders/>
        <w:tblLayout w:type="autofit"/>
        <w:tblLook w:val="0020" w:firstRow="1" w:lastRow="0" w:firstColumn="0" w:lastColumn="0" w:noHBand="0" w:noVBand="0"/>
      </w:tblPr>
      <w:tblGrid>
        <w:gridCol w:w="1195"/>
        <w:gridCol w:w="2241"/>
        <w:gridCol w:w="2839"/>
        <w:gridCol w:w="1643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Модель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Гиперпараметр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Диапазон значений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LR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0.1, 0.5, 1, 5, 10, 25, 50, 100]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Сила 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«penalty»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l1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l2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Тип 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«solver»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liblinear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Алгоритм оптимизации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SVM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0.1, 0.5, 1, 5, 10, 25, 50, 100]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Сила регуляризации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«kernel»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linear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rbf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poly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Тип 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«gamma»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[0.001, 0.01, 0.015, 0.1, 0.2, 0.5, 1]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Коэффициент 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«degree»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[2, 3]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Степень ядра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RF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«n_estimators»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[25, 50, 100, 150, 200]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деревьев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«max_depth»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C925F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Максимальная глубина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«max_features»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признаков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«criterion»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gini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entropy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Критерий разделения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GBM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«n_estimators»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1D9C96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[25, 50, 100, 150, 200]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деревьев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«max_depth»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D26ED6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  <w:p w14:paraId="45232C0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Максимальная глубина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«max_features»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BD41F2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[5, 6, 7, 8, 9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признаков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«criterion»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friedman_mse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squared_error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Критерий оптимизации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NB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«var_smoothing»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[ 1e-8 - 1 ]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Сглаживание дисперсии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KNN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«n_neighbors»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[63, 87, 101, 127, 143, 169, 201, 215 ]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Количество соседей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«weights»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uniform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distance</w:t>
            </w:r>
            <w:r>
              <w:t xml:space="preserve">’</w:t>
            </w:r>
            <w:r>
              <w:t xml:space="preserve">, triangular_weights, gaussian_weights, quadratic_weights]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Весовая функция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«metric»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</w:t>
            </w:r>
            <w:r>
              <w:t xml:space="preserve">‘</w:t>
            </w:r>
            <w:r>
              <w:t xml:space="preserve">euclidean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manhattan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minkowski</w:t>
            </w:r>
            <w:r>
              <w:t xml:space="preserve">’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Метрика расстояния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rPr>
                <w:lang w:val="en-US"/>
              </w:rPr>
              <w:t xml:space="preserve">MLP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«hidden_layer_sizes»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[ 198, 128, 96, 64, 48, 32, 16, (96, 64), (64, 32), (32, 16), (16, 8)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Нейронов в слое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«activation»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</w:t>
            </w:r>
            <w:r>
              <w:t xml:space="preserve">‘</w:t>
            </w:r>
            <w:r>
              <w:t xml:space="preserve">relu</w:t>
            </w:r>
            <w:r>
              <w:t xml:space="preserve">’ </w:t>
            </w:r>
            <w:r>
              <w:t xml:space="preserve">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Функция активации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«learning_rate_init»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[ 1e-6, </w:t>
            </w:r>
            <w:r>
              <w:t xml:space="preserve">5e-6, </w:t>
            </w:r>
            <w:r>
              <w:t xml:space="preserve">1e-5, </w:t>
            </w:r>
            <w:r>
              <w:t xml:space="preserve">2e-5</w:t>
            </w:r>
            <w:r>
              <w:t xml:space="preserve"> 5e-5, 1e-4 ]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Скорость обучения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«solvers»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[ Adam ]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/>
            </w:pPr>
            <w:r>
              <w:t xml:space="preserve">Оптимизатор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2.6.4 Метрики оценки качества</w:t>
      </w:r>
      <w:r/>
    </w:p>
    <w:p>
      <w:pPr>
        <w:pBdr/>
        <w:spacing/>
        <w:ind/>
        <w:rPr/>
      </w:pPr>
      <w:r>
        <w:t xml:space="preserve">Для комплексной оценки моделей использовались следующие метрики:</w:t>
      </w:r>
      <w:r/>
    </w:p>
    <w:p>
      <w:pPr>
        <w:pBdr/>
        <w:spacing/>
        <w:ind/>
        <w:rPr/>
      </w:pPr>
      <w:r>
        <w:t xml:space="preserve">Accuracy - общая доля правильных предсказаний: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m:rPr/>
                  <m:t>A</m:t>
                </m:r>
                <m:r>
                  <m:rPr/>
                  <m:t>c</m:t>
                </m:r>
                <m:r>
                  <m:rPr/>
                  <m:t>c</m:t>
                </m:r>
                <m:r>
                  <m:rPr/>
                  <m:t>u</m:t>
                </m:r>
                <m:r>
                  <m:rPr/>
                  <m:t>r</m:t>
                </m:r>
                <m:r>
                  <m:rPr/>
                  <m:t>a</m:t>
                </m:r>
                <m:r>
                  <m:rPr/>
                  <m:t>c</m:t>
                </m:r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f>
                  <m:fPr>
                    <m:ctrlPr/>
                  </m:fPr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  <m:nary>
                  <m:naryPr>
                    <m:chr m:val="∑"/>
                    <m:grow m:val="off"/>
                    <m:limLoc m:val="undOvr"/>
                    <m:ctrlPr/>
                  </m:naryPr>
                  <m:sub>
                    <m:r>
                      <m:rPr/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1</m:t>
                    </m:r>
                  </m:sub>
                  <m:sup>
                    <m:r>
                      <m:rPr/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ctrlPr/>
                  </m:dPr>
                  <m:e>
                    <m:sSub>
                      <m:sSubPr>
                        <m:ctrlPr/>
                      </m:sSubPr>
                      <m:e>
                        <m:acc>
                          <m:accPr>
                            <m:chr m:val="̂"/>
                            <m:ctrlPr/>
                          </m:accPr>
                          <m:e>
                            <m:r>
                              <m:rPr/>
                              <m:t>y</m:t>
                            </m:r>
                          </m:e>
                        </m:acc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e>
                </m:d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11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>
        <w:t xml:space="preserve">F1-score - гармоническое среднее precision и recall:</w:t>
      </w:r>
      <w:r/>
    </w:p>
    <w:tbl>
      <w:tblPr>
        <w:tblStyle w:val="7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m:oMathPara>
              <m:oMathParaPr/>
              <m:oMath>
                <m:r>
                  <m:rPr/>
                  <m:t>F</m:t>
                </m:r>
                <m:sSub>
                  <m:sSubPr>
                    <m:ctrlPr/>
                  </m:sSubPr>
                  <m:e>
                    <m:r>
                      <m:rPr/>
                      <m:t>1</m:t>
                    </m:r>
                  </m:e>
                  <m:sub>
                    <m:r>
                      <m:rPr/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2</m:t>
                </m:r>
                <m:r>
                  <m:rPr>
                    <m:sty m:val="p"/>
                  </m:rPr>
                  <m:t>⋅</m:t>
                </m:r>
                <m:f>
                  <m:fPr>
                    <m:ctrlPr/>
                  </m:fPr>
                  <m:num>
                    <m:r>
                      <m:rPr/>
                      <m:t>P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i</m:t>
                    </m:r>
                    <m:r>
                      <m:rPr/>
                      <m:t>s</m:t>
                    </m:r>
                    <m:r>
                      <m:rPr/>
                      <m:t>i</m:t>
                    </m:r>
                    <m:r>
                      <m:rPr/>
                      <m:t>o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a</m:t>
                    </m:r>
                    <m:r>
                      <m:rPr/>
                      <m:t>l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num>
                  <m:den>
                    <m:r>
                      <m:rPr/>
                      <m:t>P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i</m:t>
                    </m:r>
                    <m:r>
                      <m:rPr/>
                      <m:t>s</m:t>
                    </m:r>
                    <m:r>
                      <m:rPr/>
                      <m:t>i</m:t>
                    </m:r>
                    <m:r>
                      <m:rPr/>
                      <m:t>o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n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c</m:t>
                    </m:r>
                    <m:r>
                      <m:rPr/>
                      <m:t>a</m:t>
                    </m:r>
                    <m:r>
                      <m:rPr/>
                      <m:t>l</m:t>
                    </m:r>
                    <m:sSub>
                      <m:sSubPr>
                        <m:ctrlPr/>
                      </m:sSubPr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j</m:t>
                        </m:r>
                      </m:sub>
                    </m:sSub>
                  </m:den>
                </m:f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12</w:t>
            </w:r>
            <w:r>
              <w:t xml:space="preserve">)</w:t>
            </w:r>
            <w:r/>
          </w:p>
        </w:tc>
      </w:tr>
    </w:tbl>
    <w:p>
      <w:pPr>
        <w:pStyle w:val="876"/>
        <w:pBdr/>
        <w:spacing/>
        <w:ind/>
        <w:rPr>
          <w:highlight w:val="none"/>
        </w:rPr>
      </w:pPr>
      <w:r/>
      <w:bookmarkStart w:id="168" w:name="_Toc21"/>
      <w:r>
        <w:rPr>
          <w:highlight w:val="none"/>
        </w:rPr>
      </w:r>
      <w:bookmarkStart w:id="83" w:name="контрольный-пример"/>
      <w:r>
        <w:rPr>
          <w:highlight w:val="none"/>
        </w:rPr>
        <w:t xml:space="preserve">2.</w:t>
      </w:r>
      <w:r>
        <w:rPr>
          <w:highlight w:val="none"/>
          <w:lang w:val="en-US"/>
        </w:rPr>
        <w:t xml:space="preserve">7</w:t>
      </w:r>
      <w:r>
        <w:rPr>
          <w:highlight w:val="none"/>
        </w:rPr>
        <w:t xml:space="preserve"> Контрольный пример</w:t>
      </w:r>
      <w:r>
        <w:rPr>
          <w:highlight w:val="none"/>
        </w:rPr>
      </w:r>
      <w:bookmarkEnd w:id="168"/>
      <w:r/>
      <w:r>
        <w:rPr>
          <w:highlight w:val="none"/>
        </w:rPr>
      </w:r>
    </w:p>
    <w:p>
      <w:pPr>
        <w:pBdr/>
        <w:spacing/>
        <w:ind/>
        <w:rPr/>
      </w:pPr>
      <w:r>
        <w:t xml:space="preserve">Для демонстрации раб</w:t>
      </w:r>
      <w:r>
        <w:t xml:space="preserve">отоспособности разработанной системы автоматического профилирования был выбран текст из корпуса BlogsGenderAge, не входивший в обучающую выборку. Полный исходный текст примера приведен в Приложении А. Рассмотрим поэтапный процесс обработки текста системой.</w:t>
      </w:r>
      <w:r/>
    </w:p>
    <w:p>
      <w:pPr>
        <w:pBdr/>
        <w:spacing/>
        <w:ind/>
        <w:rPr/>
      </w:pPr>
      <w:r>
        <w:t xml:space="preserve">Шаг 1 - </w:t>
      </w:r>
      <w:r>
        <w:t xml:space="preserve">Текст</w:t>
      </w:r>
      <w:r>
        <w:rPr>
          <w:lang w:val="ru-RU"/>
        </w:rPr>
        <w:t xml:space="preserve"> «</w:t>
      </w:r>
      <w:r>
        <w:t xml:space="preserve">Вопрос про студию. Слушайте, друзья</w:t>
      </w:r>
      <w:r>
        <w:rPr>
          <w:lang w:val="ru-RU"/>
        </w:rPr>
        <w:t xml:space="preserve">...</w:t>
      </w:r>
      <w:r>
        <w:rPr>
          <w:lang w:val="ru-RU"/>
        </w:rPr>
        <w:t xml:space="preserve">»</w:t>
      </w:r>
      <w:r>
        <w:t xml:space="preserve"> </w:t>
      </w:r>
      <w:r>
        <w:t xml:space="preserve">загружен в систему.</w:t>
      </w:r>
      <w:r>
        <w:t xml:space="preserve"> На этом этапе не производится никакой обработки, система лишь принимает данные для дальнейшего анализа.</w:t>
      </w:r>
      <w:r/>
    </w:p>
    <w:p>
      <w:pPr>
        <w:pBdr/>
        <w:spacing/>
        <w:ind/>
        <w:rPr/>
      </w:pPr>
      <w:r>
        <w:t xml:space="preserve">Шаг 2 - Базовая очистка от разметки</w:t>
      </w:r>
      <w:r>
        <w:t xml:space="preserve"> </w:t>
      </w:r>
      <w:r>
        <w:t xml:space="preserve">Явной HTML-разметки для удаления не обнаружено.</w:t>
      </w:r>
      <w:r>
        <w:rPr>
          <w:lang w:val="ru-RU"/>
        </w:rPr>
        <w:t xml:space="preserve"> Исходный текст остается без изменений.</w:t>
      </w:r>
      <w:r/>
    </w:p>
    <w:p>
      <w:pPr>
        <w:pBdr/>
        <w:spacing/>
        <w:ind/>
        <w:rPr/>
      </w:pPr>
      <w:r>
        <w:t xml:space="preserve">Шаг 3 - Проверка структурной корректности</w:t>
      </w:r>
      <w:r>
        <w:rPr>
          <w:lang w:val="ru-RU"/>
        </w:rPr>
        <w:t xml:space="preserve">.</w:t>
      </w:r>
      <w:r>
        <w:t xml:space="preserve"> </w:t>
      </w:r>
      <w:r>
        <w:t xml:space="preserve">Система проверяет текст:</w:t>
      </w:r>
      <w:r/>
    </w:p>
    <w:p>
      <w:pPr>
        <w:pStyle w:val="940"/>
        <w:numPr>
          <w:ilvl w:val="0"/>
          <w:numId w:val="15"/>
        </w:numPr>
        <w:pBdr/>
        <w:spacing/>
        <w:ind/>
        <w:rPr/>
      </w:pPr>
      <w:r>
        <w:t xml:space="preserve">Пустой текст: Нет, текст содержит 367 слов;</w:t>
      </w:r>
      <w:r/>
    </w:p>
    <w:p>
      <w:pPr>
        <w:pStyle w:val="940"/>
        <w:numPr>
          <w:ilvl w:val="0"/>
          <w:numId w:val="15"/>
        </w:numPr>
        <w:pBdr/>
        <w:spacing/>
        <w:ind/>
        <w:rPr/>
      </w:pPr>
      <w:r>
        <w:rPr>
          <w:lang w:val="ru-RU"/>
        </w:rPr>
        <w:t xml:space="preserve">Недопустимая </w:t>
      </w:r>
      <w:r>
        <w:t xml:space="preserve">длина: Нет, количество токенов (</w:t>
      </w:r>
      <w:r>
        <w:rPr>
          <w:lang w:val="ru-RU"/>
        </w:rPr>
        <w:t xml:space="preserve">2075)</w:t>
      </w:r>
      <w:r>
        <w:t xml:space="preserve"> </w:t>
      </w:r>
      <w:r>
        <w:rPr>
          <w:lang w:val="ru-RU"/>
        </w:rPr>
        <w:t xml:space="preserve">находится в допустимом диапазоне</w:t>
      </w:r>
      <w:r>
        <w:t xml:space="preserve">;</w:t>
      </w:r>
      <w:r/>
    </w:p>
    <w:p>
      <w:pPr>
        <w:pStyle w:val="940"/>
        <w:numPr>
          <w:ilvl w:val="0"/>
          <w:numId w:val="15"/>
        </w:numPr>
        <w:pBdr/>
        <w:spacing/>
        <w:ind/>
        <w:rPr/>
      </w:pPr>
      <w:r>
        <w:t xml:space="preserve">Нечётное количество кавычек/скобок: Проверка пройдена. Кавычки и скобки в тексте сбалансированы (цитата</w:t>
      </w:r>
      <w:r>
        <w:t xml:space="preserve"> </w:t>
      </w:r>
      <w:r>
        <w:rPr>
          <w:lang w:val="ru-RU"/>
        </w:rPr>
        <w:t xml:space="preserve">«</w:t>
      </w:r>
      <w:r>
        <w:t xml:space="preserve">На заседании думы…»</w:t>
      </w:r>
      <w:r>
        <w:t xml:space="preserve">, упоминание магазина «Нагорный»).</w:t>
      </w:r>
      <w:r/>
    </w:p>
    <w:p>
      <w:pPr>
        <w:pBdr/>
        <w:spacing/>
        <w:ind/>
        <w:rPr/>
      </w:pPr>
      <w:r>
        <w:t xml:space="preserve">Текст признан структурно корректным и передан на следующий этап</w:t>
      </w:r>
      <w:r>
        <w:rPr>
          <w:lang w:val="ru-RU"/>
        </w:rPr>
        <w:t xml:space="preserve"> без изменений</w:t>
      </w:r>
      <w:r>
        <w:t xml:space="preserve">.</w:t>
      </w:r>
      <w:r/>
    </w:p>
    <w:p>
      <w:pPr>
        <w:pBdr/>
        <w:spacing/>
        <w:ind/>
        <w:rPr/>
      </w:pPr>
      <w:r>
        <w:t xml:space="preserve">Шаг 4 - Нормализация русских символов</w:t>
      </w:r>
      <w:r>
        <w:rPr>
          <w:lang w:val="ru-RU"/>
        </w:rPr>
        <w:t xml:space="preserve">.</w:t>
      </w:r>
      <w:r>
        <w:t xml:space="preserve"> </w:t>
      </w:r>
      <w:r>
        <w:t xml:space="preserve">Во всем тексте буква «ё» заменена на «е». </w:t>
      </w:r>
      <w:r>
        <w:rPr>
          <w:lang w:val="ru-RU"/>
        </w:rPr>
        <w:t xml:space="preserve">(</w:t>
      </w:r>
      <w:r>
        <w:t xml:space="preserve">«</w:t>
      </w:r>
      <w:r>
        <w:rPr>
          <w:lang w:val="ru-RU"/>
        </w:rPr>
        <w:t xml:space="preserve">... </w:t>
      </w:r>
      <w:r>
        <w:t xml:space="preserve">Центр города </w:t>
      </w:r>
      <w:r>
        <w:t xml:space="preserve">вс</w:t>
      </w:r>
      <w:r>
        <w:rPr>
          <w:lang w:val="ru-RU"/>
        </w:rPr>
        <w:t xml:space="preserve">ё</w:t>
      </w:r>
      <w:r>
        <w:t xml:space="preserve">-таки</w:t>
      </w:r>
      <w:r>
        <w:rPr>
          <w:lang w:val="ru-RU"/>
        </w:rPr>
        <w:t xml:space="preserve"> </w:t>
      </w:r>
      <w:r>
        <w:rPr>
          <w:lang w:val="ru-RU"/>
        </w:rPr>
        <w:t xml:space="preserve">...</w:t>
      </w:r>
      <w:r>
        <w:t xml:space="preserve">»</w:t>
      </w:r>
      <w:r>
        <w:rPr>
          <w:lang w:val="ru-RU"/>
        </w:rPr>
        <w:t xml:space="preserve"> </w:t>
      </w:r>
      <w:r>
        <w:t xml:space="preserve">→</w:t>
      </w:r>
      <w:r>
        <w:t xml:space="preserve"> </w:t>
      </w:r>
      <w:r>
        <w:rPr>
          <w:lang w:val="ru-RU"/>
        </w:rPr>
        <w:t xml:space="preserve">«... </w:t>
      </w:r>
      <w:r>
        <w:t xml:space="preserve">Центр города </w:t>
      </w:r>
      <w:r>
        <w:t xml:space="preserve">вс</w:t>
      </w:r>
      <w:r>
        <w:rPr>
          <w:lang w:val="ru-RU"/>
        </w:rPr>
        <w:t xml:space="preserve">е</w:t>
      </w:r>
      <w:r>
        <w:t xml:space="preserve">-таки</w:t>
      </w:r>
      <w:r>
        <w:rPr>
          <w:lang w:val="ru-RU"/>
        </w:rPr>
        <w:t xml:space="preserve"> </w:t>
      </w:r>
      <w:r>
        <w:rPr>
          <w:lang w:val="ru-RU"/>
        </w:rPr>
        <w:t xml:space="preserve">...</w:t>
      </w:r>
      <w:r>
        <w:rPr>
          <w:lang w:val="ru-RU"/>
        </w:rPr>
        <w:t xml:space="preserve">», </w:t>
      </w:r>
      <w:r>
        <w:t xml:space="preserve">  «</w:t>
      </w:r>
      <w:r>
        <w:rPr>
          <w:lang w:val="ru-RU"/>
        </w:rPr>
        <w:t xml:space="preserve">... </w:t>
      </w:r>
      <w:r>
        <w:rPr>
          <w:lang w:val="ru-RU"/>
        </w:rPr>
        <w:t xml:space="preserve">чётко</w:t>
      </w:r>
      <w:r>
        <w:t xml:space="preserve"> под</w:t>
      </w:r>
      <w:r>
        <w:rPr>
          <w:lang w:val="ru-RU"/>
        </w:rPr>
        <w:t xml:space="preserve"> </w:t>
      </w:r>
      <w:r>
        <w:rPr>
          <w:lang w:val="ru-RU"/>
        </w:rPr>
        <w:t xml:space="preserve">...</w:t>
      </w:r>
      <w:r>
        <w:t xml:space="preserve">»  </w:t>
      </w:r>
      <w:r>
        <w:t xml:space="preserve">→</w:t>
      </w:r>
      <w:r>
        <w:rPr>
          <w:lang w:val="ru-RU"/>
        </w:rPr>
        <w:t xml:space="preserve"> </w:t>
      </w:r>
      <w:r>
        <w:t xml:space="preserve">«</w:t>
      </w:r>
      <w:r>
        <w:rPr>
          <w:lang w:val="ru-RU"/>
        </w:rPr>
        <w:t xml:space="preserve">... </w:t>
      </w:r>
      <w:r>
        <w:t xml:space="preserve">четко</w:t>
      </w:r>
      <w:r>
        <w:rPr>
          <w:lang w:val="ru-RU"/>
        </w:rPr>
        <w:t xml:space="preserve"> под ...</w:t>
      </w:r>
      <w:r>
        <w:t xml:space="preserve">»</w:t>
      </w:r>
      <w:r>
        <w:rPr>
          <w:lang w:val="ru-RU"/>
        </w:rPr>
        <w:t xml:space="preserve">)</w:t>
      </w:r>
      <w:r>
        <w:rPr>
          <w:lang w:val="ru-RU"/>
        </w:rPr>
      </w:r>
      <w:r/>
    </w:p>
    <w:p>
      <w:pPr>
        <w:pBdr/>
        <w:spacing/>
        <w:ind/>
        <w:rPr/>
      </w:pPr>
      <w:r>
        <w:t xml:space="preserve">Шаг 5 - Выделение сущностей</w:t>
      </w:r>
      <w:r>
        <w:rPr>
          <w:lang w:val="ru-RU"/>
        </w:rPr>
        <w:t xml:space="preserve"> и лемматизация.</w:t>
      </w:r>
      <w:r>
        <w:t xml:space="preserve"> </w:t>
      </w:r>
      <w:r>
        <w:t xml:space="preserve">Система просканировала текст, используя комбинацию правил и NER-модели, и идентифицировала следующие типы именованных сущностей и структурных элементов: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«DATE»: Присутствуют. Упоминание даты «9 декабря»;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«ENUM»: Присутствуют. Нумерованные списки «(раз)», «(два)»;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«MEAS»: Присутствуют. Денежные суммы, напр., «10 810 000 рублей»;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«URL»: Присутствуют. Прямая ссылка «http://sarov.nnov.ru/…»;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«SMILE»: Присутствуют. Текстовые смайлы «:», «:», «:(((»;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«NUMBER»: Присутствуют. Много числовых данных;</w:t>
      </w:r>
      <w:r/>
    </w:p>
    <w:p>
      <w:pPr>
        <w:pStyle w:val="940"/>
        <w:numPr>
          <w:ilvl w:val="0"/>
          <w:numId w:val="16"/>
        </w:numPr>
        <w:pBdr/>
        <w:spacing/>
        <w:ind/>
        <w:rPr/>
      </w:pPr>
      <w:r>
        <w:t xml:space="preserve">«QUOTE»: Обнаружена цитата</w:t>
      </w:r>
      <w:r>
        <w:rPr>
          <w:lang w:val="ru-RU"/>
        </w:rPr>
        <w:t xml:space="preserve">. </w:t>
      </w:r>
      <w:r>
        <w:t xml:space="preserve">«На заседании думы </w:t>
      </w:r>
      <w:r>
        <w:rPr>
          <w:lang w:val="ru-RU"/>
        </w:rPr>
        <w:t xml:space="preserve">...»</w:t>
      </w:r>
      <w:r/>
    </w:p>
    <w:p>
      <w:pPr>
        <w:pBdr/>
        <w:spacing/>
        <w:ind/>
        <w:rPr>
          <w14:ligatures w14:val="none"/>
        </w:rPr>
      </w:pPr>
      <w:r>
        <w:t xml:space="preserve">После </w:t>
      </w:r>
      <w:r>
        <w:t xml:space="preserve">выделения всех сущностей</w:t>
      </w:r>
      <w:r>
        <w:rPr>
          <w:lang w:val="ru-RU"/>
        </w:rPr>
        <w:t xml:space="preserve"> и лемматизации</w:t>
      </w:r>
      <w:r>
        <w:t xml:space="preserve"> внутреннее представление текста выглядит следующим образом «</w:t>
      </w:r>
      <w:r>
        <w:t xml:space="preserve">Сейчас вот </w:t>
      </w:r>
      <w:r>
        <w:rPr>
          <w:lang w:val="ru-RU"/>
        </w:rPr>
        <w:t xml:space="preserve">читать</w:t>
      </w:r>
      <w:r>
        <w:rPr>
          <w:lang w:val="ru-RU"/>
        </w:rPr>
        <w:t xml:space="preserve"> </w:t>
      </w:r>
      <w:r>
        <w:t xml:space="preserve">- [QUOTE]</w:t>
      </w:r>
      <w:r>
        <w:t xml:space="preserve">. В то</w:t>
      </w:r>
      <w:r>
        <w:rPr>
          <w:lang w:val="ru-RU"/>
        </w:rPr>
        <w:t xml:space="preserve">т</w:t>
      </w:r>
      <w:r>
        <w:t xml:space="preserve"> числ</w:t>
      </w:r>
      <w:r>
        <w:rPr>
          <w:lang w:val="ru-RU"/>
        </w:rPr>
        <w:t xml:space="preserve">о </w:t>
      </w:r>
      <w:r>
        <w:t xml:space="preserve">магазин [QUOTE], вот дума</w:t>
      </w:r>
      <w:r>
        <w:rPr>
          <w:lang w:val="ru-RU"/>
        </w:rPr>
        <w:t xml:space="preserve">ть </w:t>
      </w:r>
      <w:r>
        <w:rPr>
          <w:lang w:val="ru-RU"/>
        </w:rPr>
        <w:t xml:space="preserve">мочь </w:t>
      </w:r>
      <w:r>
        <w:rPr>
          <w:lang w:val="ru-RU"/>
        </w:rPr>
        <w:t xml:space="preserve">он</w:t>
      </w:r>
      <w:r>
        <w:t xml:space="preserve"> прикупить? [SMILE]</w:t>
      </w:r>
      <w:r>
        <w:t xml:space="preserve">»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</w:rPr>
      </w:pPr>
      <w:r>
        <w:t xml:space="preserve">Шаг 6 - Извлечение признаков</w:t>
      </w:r>
      <w:r>
        <w:rPr>
          <w:lang w:val="ru-RU"/>
        </w:rPr>
        <w:t xml:space="preserve">.</w:t>
      </w:r>
      <w:r>
        <w:t xml:space="preserve"> </w:t>
      </w:r>
      <w:r>
        <w:t xml:space="preserve">Система вычислила все заданные </w:t>
      </w:r>
      <w:r>
        <w:t xml:space="preserve">метрики</w:t>
      </w:r>
      <w:r>
        <w:t xml:space="preserve">, результаты которых представлены в таблице </w:t>
      </w:r>
      <w:r>
        <w:rPr>
          <w:lang w:val="ru-RU"/>
        </w:rPr>
        <w:t xml:space="preserve">3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3</w:t>
      </w:r>
      <w:r>
        <w:fldChar w:fldCharType="end"/>
      </w:r>
      <w:r>
        <w:t xml:space="preserve"> - Извлеченные признаки по контрольному примеру </w:t>
      </w:r>
      <w:r/>
    </w:p>
    <w:tbl>
      <w:tblPr>
        <w:jc w:val="center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Признак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Значение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Признак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Значение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247DDA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symbols_length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87A069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78.1</w:t>
            </w:r>
            <w:r>
              <w:rPr>
                <w:sz w:val="28"/>
                <w:szCs w:val="28"/>
                <w:lang w:val="en-US"/>
              </w:rPr>
              <w:t xml:space="preserve">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A80860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mean_usage_VERB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AEAB4F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1.731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FFE846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sentences_count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6304DD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26,00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6122F3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mean_usage_DET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58D1A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A84296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long_sentences_proportion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1807AE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E28240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mean_usage_CCONJ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55B8A8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0.385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ECE72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unpopular_words_proportion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C42B7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0.307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E5811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mean_usage_AUX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B42C2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0.192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4B082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obscene_proportion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98976D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DB32E8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mean_usage_ADP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6F317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0.923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A92982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rare_words_proportion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B66E0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0.493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A73CDE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mean_usage_ADJ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AC8BA2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0.731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F558BD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type_token_ratio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0EF4C5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0.351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D870DB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mean_usage_PRON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35ACC5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0.577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8D9F45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normalized_shannon_entropy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536F16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1.462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88F143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mean_usage_NOUN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EA5AE3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3.385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A280E7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mean_words_length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DF0997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4,64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77A03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'ADJ-Pos'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'NOUN'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334D7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0.424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1AD302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long_words_proportion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4EF2E1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0.395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59545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'PROPN'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75B906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5FA131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lexicon_size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4535FF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6.615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29E864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'SCONJ'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F6A0F6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240878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lexical_diversity_per_sentence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75463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4.577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79FE87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'ADP'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'ADJ-Pos'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8A6D7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9087DD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mean_usage_NUMBER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8555BF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2757C2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'ADP'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'PRON'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EAC6C0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B3493A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mean_usage_SMILE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913F21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B51A8D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'ADV'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F8571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0.061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0B5F3A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mean_usage_QUOTE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891121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0.077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E92C4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'PRON'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48C847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0.091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87DD4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mean_usage_URL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5A0A1C0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756718F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'ADJ-Pos'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255283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A94D62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mean_usage_DATE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BF5025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39981F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(</w:t>
            </w:r>
            <w:r>
              <w:rPr>
                <w:sz w:val="28"/>
                <w:szCs w:val="28"/>
              </w:rPr>
              <w:t xml:space="preserve">'PUNCT'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'CCONJ'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7481D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66D35E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mean_usage_ENUM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FE468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86EB49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index_</w:t>
            </w:r>
            <w:r>
              <w:rPr>
                <w:sz w:val="28"/>
                <w:szCs w:val="28"/>
              </w:rPr>
              <w:t xml:space="preserve">formality_tuldava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9DC540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100</w:t>
            </w:r>
            <w:r>
              <w:rPr>
                <w:sz w:val="28"/>
                <w:szCs w:val="28"/>
                <w:lang w:val="en-US"/>
              </w:rPr>
              <w:t xml:space="preserve">.0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5F3555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breadth_of_use_entities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8FEE24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0.429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07B0D5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index_formality_heylinger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6FBA79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60.0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F971B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index_of_formality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B5AD9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60.5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C42A02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breadth_of_use_puncts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03F951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0.368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4B28A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breadth_of_use_pos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3FC6AA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0.812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A0505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mean_usage_(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E1030B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2EC7684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pair_of_adv_per_sentence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38155B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5D49A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</w:t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07E4E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31C6FD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mean_usage_PART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1C48D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0.654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DFDA22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mean_usage_: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162461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0.038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E5E831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mean_usage_SCONJ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266D65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5242A01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mean_usage_.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08593C7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0.962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2D9DD13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mean_usage_PROPN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8FFA7A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34E65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mean_usage_)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01A14F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0.269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>
          <w:trHeight w:val="4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38F1FD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mean_usage_ADV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6AC7F7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0.615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CC1163B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mean_usage_,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9759549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0.731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62853CE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mean_usage_NUM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DC15FEC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0.538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9C638C2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mean_usage_</w:t>
            </w:r>
            <w:r>
              <w:rPr>
                <w:sz w:val="28"/>
                <w:szCs w:val="28"/>
              </w:rPr>
              <w:t xml:space="preserve">?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4E72E28">
            <w:pPr>
              <w:suppressLineNumbers w:val="false"/>
              <w:pBdr/>
              <w:spacing w:line="240" w:lineRule="auto"/>
              <w:ind w:firstLine="0"/>
              <w:contextualSpacing w:val="true"/>
              <w:jc w:val="left"/>
              <w:rPr>
                <w:sz w:val="28"/>
                <w:szCs w:val="28"/>
                <w14:ligatures w14:val="none"/>
              </w:rPr>
            </w:pPr>
            <w:r>
              <w:rPr>
                <w:sz w:val="28"/>
                <w:szCs w:val="28"/>
              </w:rPr>
              <w:t xml:space="preserve">0.115</w:t>
            </w:r>
            <w:r>
              <w:rPr>
                <w:sz w:val="28"/>
                <w:szCs w:val="28"/>
                <w14:ligatures w14:val="none"/>
              </w:rPr>
            </w:r>
            <w:r>
              <w:rPr>
                <w:sz w:val="28"/>
                <w:szCs w:val="28"/>
                <w14:ligatures w14:val="none"/>
              </w:rPr>
            </w:r>
          </w:p>
        </w:tc>
      </w:tr>
    </w:tbl>
    <w:p>
      <w:pPr>
        <w:pBdr/>
        <w:spacing/>
        <w:ind/>
        <w:rPr/>
      </w:pPr>
      <w:r>
        <w:t xml:space="preserve">Шаг 7 - Классификация</w:t>
      </w:r>
      <w:r>
        <w:rPr>
          <w:lang w:val="ru-RU"/>
        </w:rPr>
        <w:t xml:space="preserve">. </w:t>
      </w:r>
      <w:r>
        <w:t xml:space="preserve">Полученный вектор признаков был отправлен на вход обуче</w:t>
      </w:r>
      <w:r>
        <w:rPr>
          <w:lang w:val="ru-RU"/>
        </w:rPr>
        <w:t xml:space="preserve">нно</w:t>
      </w:r>
      <w:r>
        <w:rPr>
          <w:lang w:val="ru-RU"/>
        </w:rPr>
        <w:t xml:space="preserve">й модели, состоящей из </w:t>
      </w:r>
      <w:r>
        <w:rPr>
          <w:lang w:val="ru-RU"/>
        </w:rPr>
        <w:t xml:space="preserve">плоской модели </w:t>
      </w:r>
      <w:r>
        <w:rPr>
          <w:lang w:val="en-US"/>
        </w:rPr>
        <w:t xml:space="preserve">SVC</w:t>
      </w:r>
      <w:r>
        <w:rPr>
          <w:lang w:val="ru-RU"/>
        </w:rPr>
        <w:t xml:space="preserve"> с ядром </w:t>
      </w:r>
      <w:r>
        <w:rPr>
          <w:lang w:val="en-US"/>
        </w:rPr>
        <w:t xml:space="preserve">rbf.</w:t>
      </w:r>
      <w:r>
        <w:t xml:space="preserve"> На выходе сеть сгенерировала вероятностное распределение по целевым классам.</w:t>
      </w:r>
      <w:r>
        <w:rPr>
          <w:lang w:val="ru-RU"/>
        </w:rPr>
        <w:t xml:space="preserve"> Выходное значене выглядит так: </w:t>
      </w:r>
      <w:r>
        <w:rPr>
          <w:lang w:val="ru-RU"/>
        </w:rPr>
        <w:t xml:space="preserve">«</w:t>
      </w:r>
      <w:r>
        <w:rPr>
          <w:lang w:val="en-US"/>
        </w:rPr>
        <w:t xml:space="preserve">'gender': { 'proba': 0.32, 'threshold': 0.5, label: 'Мужчина' }, 'age': { 'proba': 0.41, 'threshold': 0.5, label: 'Молодой' }</w:t>
      </w:r>
      <w:r>
        <w:rPr>
          <w:lang w:val="ru-RU"/>
        </w:rPr>
        <w:t xml:space="preserve">». Интерпретация результата выглядит следующим образом:</w:t>
      </w:r>
      <w:r>
        <w:rPr>
          <w:lang w:val="en-US"/>
        </w:rPr>
        <w:t xml:space="preserve"> </w:t>
      </w:r>
      <w:r/>
    </w:p>
    <w:p>
      <w:pPr>
        <w:pStyle w:val="940"/>
        <w:numPr>
          <w:ilvl w:val="0"/>
          <w:numId w:val="17"/>
        </w:numPr>
        <w:pBdr/>
        <w:spacing/>
        <w:ind/>
        <w:rPr/>
      </w:pPr>
      <w:r>
        <w:t xml:space="preserve">Вероятность класса «мужчина»: 0.32 (ниже порога 0.5)</w:t>
      </w:r>
      <w:r/>
    </w:p>
    <w:p>
      <w:pPr>
        <w:pStyle w:val="940"/>
        <w:numPr>
          <w:ilvl w:val="0"/>
          <w:numId w:val="17"/>
        </w:numPr>
        <w:pBdr/>
        <w:spacing/>
        <w:ind/>
        <w:rPr/>
      </w:pPr>
      <w:r>
        <w:t xml:space="preserve">Вероятность класса «взрослый»: 0.41 (ниже порога 0.5)</w:t>
      </w:r>
      <w:r/>
    </w:p>
    <w:p>
      <w:pPr>
        <w:pBdr/>
        <w:spacing/>
        <w:ind/>
        <w:rPr/>
      </w:pPr>
      <w:r>
        <w:t xml:space="preserve">Таким образом, система автоматического профилирования классифицировала автора текста как молодую женщину</w:t>
      </w:r>
      <w:bookmarkEnd w:id="83"/>
      <w:r/>
      <w:r/>
    </w:p>
    <w:p>
      <w:pPr>
        <w:pStyle w:val="876"/>
        <w:pBdr/>
        <w:spacing/>
        <w:ind/>
        <w:rPr/>
      </w:pPr>
      <w:r/>
      <w:bookmarkStart w:id="169" w:name="_Toc22"/>
      <w:r/>
      <w:bookmarkStart w:id="84" w:name="выводы-по-главе-1"/>
      <w:r>
        <w:t xml:space="preserve">2.</w:t>
      </w:r>
      <w:r>
        <w:rPr>
          <w:lang w:val="en-US"/>
        </w:rPr>
        <w:t xml:space="preserve">8</w:t>
      </w:r>
      <w:r>
        <w:t xml:space="preserve"> Выводы по главе</w:t>
      </w:r>
      <w:r/>
      <w:bookmarkEnd w:id="169"/>
      <w:r/>
      <w:r/>
    </w:p>
    <w:p>
      <w:pPr>
        <w:pBdr/>
        <w:spacing/>
        <w:ind/>
        <w:rPr/>
      </w:pPr>
      <w:r>
        <w:t xml:space="preserve">В данной главе было представлено теоретическое описание системы автоматического профилирования автора текста</w:t>
      </w:r>
      <w:r>
        <w:t xml:space="preserve">. Была формализована задача классификации, где целевые переменные определяются как демографические характеристики автора - пол и возрастная группа, а вектор признаков формируется из лингвистических, статистических и синтаксических характеристик текста.</w:t>
      </w:r>
      <w:r/>
    </w:p>
    <w:p>
      <w:pPr>
        <w:pBdr/>
        <w:spacing/>
        <w:ind/>
        <w:rPr/>
      </w:pPr>
      <w:r>
        <w:t xml:space="preserve">В рамках исследования был разработан и реализован комплексный процесс предобработки текстовых данных, включающий этапы очистки текста, извлечения </w:t>
      </w:r>
      <w:r>
        <w:t xml:space="preserve">сущностей, лингвистической разметки и формирования признакового пространства. На основе анализа корреляций и информационной значимости был сформирован оптимальный набор признаков, демонстрирующих устойчивую связь с демографическими характеристиками автора.</w:t>
      </w:r>
      <w:r/>
    </w:p>
    <w:p>
      <w:pPr>
        <w:pBdr/>
        <w:spacing/>
        <w:ind/>
        <w:rPr/>
      </w:pPr>
      <w:r>
        <w:t xml:space="preserve">Для каждой из семи классов моделей машинного обучения был выполнен подбор</w:t>
      </w:r>
      <w:r>
        <w:t xml:space="preserve"> гиперпараметров с использованием GridSearchCV и 5-фолдовой кросс-валидации. Это позволило определить оптимальные конфигурации моделей для различных сценариев классификации: определения пола, возраста в гендерных подвыборках и многоклассовой классификации.</w:t>
      </w:r>
      <w:r/>
    </w:p>
    <w:p>
      <w:pPr>
        <w:pBdr/>
        <w:spacing/>
        <w:ind/>
        <w:rPr/>
      </w:pPr>
      <w:r>
        <w:t xml:space="preserve">Полученные результаты подтверждают практическую применимость системы для решения бизнес-задач цифровых платформ, таких как таргетирование рекламы и персонализация контента.</w:t>
      </w:r>
      <w:r/>
    </w:p>
    <w:p>
      <w:pPr>
        <w:pBdr/>
        <w:spacing/>
        <w:ind/>
        <w:rPr/>
      </w:pPr>
      <w:r>
        <w:br w:type="page" w:clear="all"/>
      </w:r>
      <w:bookmarkEnd w:id="84"/>
      <w:r/>
      <w:bookmarkEnd w:id="85"/>
      <w:r/>
      <w:r/>
    </w:p>
    <w:p>
      <w:pPr>
        <w:pStyle w:val="875"/>
        <w:pBdr/>
        <w:spacing/>
        <w:ind/>
        <w:rPr>
          <w:highlight w:val="none"/>
        </w:rPr>
      </w:pPr>
      <w:r/>
      <w:bookmarkStart w:id="170" w:name="_Toc23"/>
      <w:r>
        <w:rPr>
          <w:highlight w:val="none"/>
        </w:rPr>
      </w:r>
      <w:bookmarkStart w:id="129" w:name="X049013a487ea868805747b605e8ef8c87baddc0"/>
      <w:r>
        <w:rPr>
          <w:highlight w:val="none"/>
        </w:rPr>
        <w:t xml:space="preserve">ГЛАВА 3. ПРОЕКТИРОВАНИЕ И РЕАЛИЗАЦИЯ СИСТЕМЫ</w:t>
      </w:r>
      <w:r>
        <w:rPr>
          <w:highlight w:val="none"/>
        </w:rPr>
      </w:r>
      <w:bookmarkEnd w:id="170"/>
      <w:r/>
      <w:r>
        <w:rPr>
          <w:highlight w:val="none"/>
        </w:rPr>
      </w:r>
    </w:p>
    <w:p>
      <w:pPr>
        <w:pBdr/>
        <w:spacing/>
        <w:ind/>
        <w:rPr/>
      </w:pPr>
      <w:r>
        <w:t xml:space="preserve">В этой главе приводится архитектурный дизайн программной системы, реализующей описанные в предыдущих главах методы автоматического профилирования автора текста. Каждый раздел содержит ключевые диаграммы</w:t>
      </w:r>
      <w:r>
        <w:rPr>
          <w:lang w:val="ru-RU"/>
        </w:rPr>
        <w:t xml:space="preserve"> на языке</w:t>
      </w:r>
      <w:r>
        <w:t xml:space="preserve"> </w:t>
      </w:r>
      <w:r>
        <w:t xml:space="preserve">UML (Unified Modeling Language).</w:t>
      </w:r>
      <w:r/>
      <w:r/>
    </w:p>
    <w:p>
      <w:pPr>
        <w:pStyle w:val="876"/>
        <w:pBdr/>
        <w:spacing/>
        <w:ind/>
        <w:rPr/>
      </w:pPr>
      <w:r/>
      <w:bookmarkStart w:id="171" w:name="_Toc24"/>
      <w:r>
        <w:t xml:space="preserve">3.1 Концептуальное проектирование системы</w:t>
      </w:r>
      <w:r/>
      <w:bookmarkEnd w:id="171"/>
      <w:r/>
      <w:r/>
    </w:p>
    <w:p>
      <w:pPr>
        <w:pBdr/>
        <w:spacing/>
        <w:ind/>
        <w:rPr/>
      </w:pPr>
      <w:r>
        <w:t xml:space="preserve">Концептуальное проектирование выполнено в нотации IDEF0 и отражает переход от текущей неэффективной системы таргетирования к целевой системе с автоматическим профилированием авторов.</w:t>
      </w:r>
      <w:r/>
    </w:p>
    <w:p>
      <w:pPr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К</w:t>
      </w:r>
      <w:r>
        <w:rPr>
          <w:lang w:val="ru-RU"/>
        </w:rPr>
        <w:t xml:space="preserve">онтекстная диаграмма «Как есть», представленная на рисунке </w:t>
      </w:r>
      <w:r>
        <w:rPr>
          <w:lang w:val="en-US"/>
        </w:rPr>
        <w:t xml:space="preserve">7</w:t>
      </w:r>
      <w:r>
        <w:rPr>
          <w:lang w:val="ru-RU"/>
        </w:rPr>
        <w:t xml:space="preserve">, иллюстрирует общий процесс таргетирования рекламных показов в существующей системе. Основным входным сигналом выступают данные профиля пользователя, которые зачастую характеризуются неполнотой, </w:t>
      </w:r>
      <w:r>
        <w:rPr>
          <w:lang w:val="ru-RU"/>
        </w:rPr>
        <w:t xml:space="preserve">содержат неточности или устаревшую информацию. Данная архитектура демонстрирует фундаментальную зависимость эффективности всего процесса от качества исходных демографических данных, что создает системную уязвимость.</w:t>
      </w:r>
      <w:r>
        <w:rPr>
          <w:lang w:val="ru-RU"/>
        </w:rPr>
        <w:t xml:space="preserve"> 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1507" cy="338001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886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441507" cy="3380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8.47pt;height:266.1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>
        <w:fldChar w:fldCharType="end"/>
      </w:r>
      <w:r>
        <w:t xml:space="preserve"> - Диаграмма «как есть» </w:t>
      </w:r>
      <w:r/>
    </w:p>
    <w:p>
      <w:pPr>
        <w:pBdr/>
        <w:spacing/>
        <w:ind/>
        <w:rPr>
          <w:highlight w:val="none"/>
        </w:rPr>
      </w:pPr>
      <w:r>
        <w:rPr>
          <w:lang w:val="ru-RU"/>
        </w:rPr>
      </w:r>
      <w:r>
        <w:rPr>
          <w:lang w:val="ru-RU"/>
        </w:rPr>
        <w:t xml:space="preserve">Декомпоз</w:t>
      </w:r>
      <w:r>
        <w:rPr>
          <w:lang w:val="ru-RU"/>
        </w:rPr>
        <w:t xml:space="preserve">иция данной диаграммы, отображенная на рисунке </w:t>
      </w:r>
      <w:r>
        <w:rPr>
          <w:lang w:val="en-US"/>
        </w:rPr>
        <w:t xml:space="preserve">8</w:t>
      </w:r>
      <w:r>
        <w:rPr>
          <w:lang w:val="ru-RU"/>
        </w:rPr>
        <w:t xml:space="preserve">, детализирует последовательность этапов: получение пользовательских данных, их обработка в системе таргетинга и финальный показ рекламных материалов. Ключевые контрольные факторы, такие как рекламная политик</w:t>
      </w:r>
      <w:r>
        <w:rPr>
          <w:lang w:val="ru-RU"/>
        </w:rPr>
        <w:t xml:space="preserve">а, маркетинговые гипотезы и бизнес-правила, выступают в роли внешних ограничений, в то время как основным механизмом остается классическая профильная логика таргетинга. </w:t>
      </w:r>
      <w:r>
        <w:rPr>
          <w:lang w:val="ru-RU"/>
        </w:rPr>
        <w:t xml:space="preserve">На практике такой подход приводит к очевидным проблемам: большое число пользователей без корректных метаданных, низкая релевантность показов, низкая конверсия и, как следствие, высокий показатель CAC.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0599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5360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2605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205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>
        <w:fldChar w:fldCharType="end"/>
      </w:r>
      <w:r>
        <w:t xml:space="preserve"> - Декомпозиция диаграммы </w:t>
      </w:r>
      <w:r>
        <w:rPr>
          <w:highlight w:val="none"/>
        </w:rPr>
        <w:t xml:space="preserve">«</w:t>
      </w:r>
      <w:r/>
      <w:r>
        <w:t xml:space="preserve">Как есть</w:t>
      </w:r>
      <w:r>
        <w:t xml:space="preserve">»</w:t>
      </w:r>
      <w:r/>
      <w:r>
        <w:t xml:space="preserve"> </w:t>
      </w:r>
      <w:r/>
    </w:p>
    <w:p>
      <w:pPr>
        <w:pBdr/>
        <w:spacing/>
        <w:ind/>
        <w:rPr/>
      </w:pPr>
      <w:r>
        <w:t xml:space="preserve">Диаграмма подчёркивает узкое место - зависимость от качества профилей и отсутствие автоматического механизма восстановления или уточнения демографической информации</w:t>
      </w:r>
      <w:r/>
    </w:p>
    <w:p>
      <w:pPr>
        <w:pBdr/>
        <w:spacing/>
        <w:ind/>
        <w:rPr/>
      </w:pPr>
      <w:r>
        <w:t xml:space="preserve">В варианте «Как должно быть» предлагается интеграция модуля автоматического профилирования на основе пользовательского контента (посты, отзывы, комментарии) в существующ</w:t>
      </w:r>
      <w:r>
        <w:rPr>
          <w:lang w:val="ru-RU"/>
        </w:rPr>
        <w:t xml:space="preserve">ую</w:t>
      </w:r>
      <w:r>
        <w:t xml:space="preserve"> </w:t>
      </w:r>
      <w:r>
        <w:rPr>
          <w:lang w:val="ru-RU"/>
        </w:rPr>
        <w:t xml:space="preserve">систему </w:t>
      </w:r>
      <w:r>
        <w:t xml:space="preserve">таргети</w:t>
      </w:r>
      <w:r>
        <w:rPr>
          <w:lang w:val="ru-RU"/>
        </w:rPr>
        <w:t xml:space="preserve">рования</w:t>
      </w:r>
      <w:r>
        <w:t xml:space="preserve">.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2007" cy="34983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267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632006" cy="3498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3.47pt;height:275.4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>
        <w:fldChar w:fldCharType="end"/>
      </w:r>
      <w:r>
        <w:t xml:space="preserve"> - Диаграмма «Как должно быть» </w:t>
      </w:r>
      <w:r/>
    </w:p>
    <w:p>
      <w:pPr>
        <w:pBdr/>
        <w:spacing/>
        <w:ind/>
        <w:rPr/>
      </w:pPr>
      <w:r>
        <w:rPr>
          <w:highlight w:val="none"/>
        </w:rPr>
        <w:t xml:space="preserve">Д</w:t>
      </w:r>
      <w:r>
        <w:rPr>
          <w:highlight w:val="none"/>
        </w:rPr>
        <w:t xml:space="preserve">иаграмма «Как должно быть», изображенная на рисунке 9, показывает, что на вход принимаются как доступные профили, так и текстовый контент; предиктивная модель генерирует недостающие или уточнённые признаки (вероятности пола/возраста), которые передаются в </w:t>
      </w:r>
      <w:r>
        <w:rPr>
          <w:highlight w:val="none"/>
        </w:rPr>
        <w:t xml:space="preserve">систему таргетинга вместе с уже имеющимися метаданными. Контрольные механизмы остаются прежними, но появляется дополнительный механизм - модель профилирования</w:t>
      </w:r>
      <w:r>
        <w:rPr>
          <w:highlight w:val="none"/>
        </w:rPr>
        <w:t xml:space="preserve">.</w:t>
      </w:r>
      <w:r/>
    </w:p>
    <w:p>
      <w:pPr>
        <w:suppressLineNumbers w:val="false"/>
        <w:pBdr/>
        <w:spacing/>
        <w:ind w:firstLine="0"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0887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096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2508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197.5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>
        <w:fldChar w:fldCharType="end"/>
      </w:r>
      <w:r>
        <w:t xml:space="preserve"> - Декомпозиция диаграммы </w:t>
      </w:r>
      <w:r>
        <w:rPr>
          <w:highlight w:val="none"/>
        </w:rPr>
        <w:t xml:space="preserve">«</w:t>
      </w:r>
      <w:r/>
      <w:r>
        <w:t xml:space="preserve">Как должно быть» </w:t>
      </w:r>
      <w:r/>
    </w:p>
    <w:p w14:paraId="6379035F">
      <w:pPr>
        <w:pBdr/>
        <w:spacing/>
        <w:ind/>
        <w:rPr/>
      </w:pPr>
      <w:r>
        <w:rPr>
          <w:highlight w:val="none"/>
        </w:rPr>
        <w:t xml:space="preserve">Д</w:t>
      </w:r>
      <w:r>
        <w:rPr>
          <w:highlight w:val="none"/>
        </w:rPr>
        <w:t xml:space="preserve">е</w:t>
      </w:r>
      <w:r>
        <w:rPr>
          <w:highlight w:val="none"/>
        </w:rPr>
        <w:t xml:space="preserve">композиция целевого процесса, представленная на рисунке 10, детализирует трехэтапную архитектуру усовершенствованной системы. На этапе получения и обогащения данных производится комплексная обработка как явных профильных данных, так и пользовательского кон</w:t>
      </w:r>
      <w:r>
        <w:rPr>
          <w:highlight w:val="none"/>
        </w:rPr>
        <w:t xml:space="preserve">тента с применением модуля автоматического профилирования.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Обогащенный профиль</w:t>
      </w:r>
      <w:r>
        <w:rPr>
          <w:highlight w:val="none"/>
          <w:lang w:val="ru-RU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переданный на этап таргетирования позволяет получить более оптимизированный список рекламных объявлений</w:t>
      </w:r>
      <w:r>
        <w:rPr>
          <w:highlight w:val="none"/>
        </w:rPr>
        <w:t xml:space="preserve">. Ф</w:t>
      </w:r>
      <w:r>
        <w:rPr>
          <w:highlight w:val="none"/>
        </w:rPr>
        <w:t xml:space="preserve">инальный этап показа рекламы обеспечивает доставку оптимизированного контента с последующим анализом улучшенных метрик эффективности. </w:t>
      </w:r>
      <w:r>
        <w:rPr>
          <w:highlight w:val="none"/>
        </w:rPr>
        <w:t xml:space="preserve">Ожидаемое поведение системы при таком подходе: уменьшение доли «пустых» или «ошибочных» профилей </w:t>
      </w:r>
      <w:r>
        <w:rPr>
          <w:highlight w:val="none"/>
        </w:rPr>
        <w:t xml:space="preserve">в таргетах, рост релевантности показов, повышение CTR</w:t>
      </w:r>
      <w:r>
        <w:t xml:space="preserve">(Click-Through Rate - показатель кликабельности, отношение числа кликов к числу показов)</w:t>
      </w:r>
      <w:r>
        <w:rPr>
          <w:lang w:val="ru-RU"/>
        </w:rPr>
        <w:t xml:space="preserve">, </w:t>
      </w:r>
      <w:r/>
      <w:r>
        <w:rPr>
          <w:highlight w:val="none"/>
        </w:rPr>
        <w:t xml:space="preserve">конверсии и, как следствие, снижение CAC</w:t>
      </w:r>
      <w:r/>
      <w:r/>
    </w:p>
    <w:p>
      <w:pPr>
        <w:pStyle w:val="876"/>
        <w:pBdr/>
        <w:spacing/>
        <w:ind/>
        <w:rPr/>
      </w:pPr>
      <w:r/>
      <w:bookmarkStart w:id="172" w:name="_Toc25"/>
      <w:r/>
      <w:bookmarkStart w:id="96" w:name="диаграмма-вариантов-использования"/>
      <w:r>
        <w:t xml:space="preserve">3.2 Диаграмма вариантов использования</w:t>
      </w:r>
      <w:r/>
      <w:bookmarkEnd w:id="172"/>
      <w:r/>
      <w:r/>
    </w:p>
    <w:p>
      <w:pPr>
        <w:pBdr/>
        <w:spacing/>
        <w:ind/>
        <w:rPr/>
      </w:pPr>
      <w:r>
        <w:t xml:space="preserve">Диаграмма вариантов использования иллюстрирует внешние роли (актеров) и ключевые сценарии взаимодействия с системой. Она продемонстрирована на рисунке </w:t>
      </w:r>
      <w:r>
        <w:t xml:space="preserve">11.</w:t>
      </w:r>
      <w:r/>
    </w:p>
    <w:p>
      <w:pPr>
        <w:keepNext w:val="true"/>
        <w:suppressLineNumbers w:val="false"/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467" cy="422009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859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</pic:blipFill>
                      <pic:spPr bwMode="auto">
                        <a:xfrm flipH="0" flipV="0">
                          <a:off x="0" y="0"/>
                          <a:ext cx="5293467" cy="4220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6.81pt;height:332.2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>
        <w:fldChar w:fldCharType="end"/>
      </w:r>
      <w:r>
        <w:t xml:space="preserve"> - Диаграмма вариантов использования</w:t>
      </w:r>
      <w:r/>
    </w:p>
    <w:p>
      <w:pPr>
        <w:pBdr/>
        <w:spacing/>
        <w:ind/>
        <w:rPr/>
      </w:pPr>
      <w:r>
        <w:t xml:space="preserve">На диаграмме заданы два основны</w:t>
      </w:r>
      <w:r>
        <w:t xml:space="preserve">х актёра: «Внешняя система» (например, рекламная платформа или микросервис, обращающийся к API) и «Веб-пользователь» (пользователь, работающий через веб-интерфейс). Система автоматического профилирования предоставляет пять ключевых вариантов использования:</w:t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Отправить текст на профилирование. Внешний сервис или веб-пользователь посылает текст в систему для получения предсказанного профиля. Система создает задачу и возвращает ее идентификатор;</w:t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Получить результат по ID задачи. Клиент использует идентификатор задачи для получения результатов профилирования. Если обработка завершена, возвращается профиль с вероятностями, порогами и метками классов; если нет - статус обработки;</w:t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Выбрать модель классификации. Этот вариант использования расширяет первый: пользователь или внешняя система может явно указать, какую модель применять для профилирования;</w:t>
      </w:r>
      <w:r/>
    </w:p>
    <w:p w14:paraId="5A09CB00">
      <w:pPr>
        <w:pStyle w:val="940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Извлечь метрики из текста. </w:t>
      </w:r>
      <w:r>
        <w:rPr>
          <w:highlight w:val="none"/>
          <w:lang w:val="ru-RU"/>
        </w:rPr>
        <w:t xml:space="preserve">Вариант </w:t>
      </w:r>
      <w:r>
        <w:rPr>
          <w:highlight w:val="none"/>
        </w:rPr>
        <w:t xml:space="preserve">предназначен для случаев, когда требуется получить только лингвистические характеристики </w:t>
      </w:r>
      <w:r>
        <w:rPr>
          <w:highlight w:val="none"/>
          <w:lang w:val="ru-RU"/>
        </w:rPr>
        <w:t xml:space="preserve">текста </w:t>
      </w:r>
      <w:r>
        <w:rPr>
          <w:highlight w:val="none"/>
        </w:rPr>
        <w:t xml:space="preserve">без построения демографического профиля;</w:t>
      </w:r>
      <w:r>
        <w:rPr>
          <w:highlight w:val="none"/>
        </w:rPr>
      </w:r>
      <w:r/>
    </w:p>
    <w:p>
      <w:pPr>
        <w:pStyle w:val="940"/>
        <w:numPr>
          <w:ilvl w:val="0"/>
          <w:numId w:val="18"/>
        </w:numPr>
        <w:pBdr/>
        <w:spacing/>
        <w:ind/>
        <w:rPr/>
      </w:pPr>
      <w:r>
        <w:t xml:space="preserve">Просмотреть информацию о моделях. </w:t>
      </w:r>
      <w:r>
        <w:rPr>
          <w:lang w:val="ru-RU"/>
        </w:rPr>
        <w:t xml:space="preserve">Ч</w:t>
      </w:r>
      <w:r>
        <w:t xml:space="preserve">ерез интерфейс можно ознакомиться с метаданными доступных моделей, что помогает принимать решение при выборе и отслеживать их качество.</w:t>
      </w:r>
      <w:bookmarkEnd w:id="96"/>
      <w:r/>
      <w:r/>
    </w:p>
    <w:p>
      <w:pPr>
        <w:pStyle w:val="876"/>
        <w:pBdr/>
        <w:spacing/>
        <w:ind/>
        <w:rPr>
          <w:highlight w:val="yellow"/>
        </w:rPr>
      </w:pPr>
      <w:r/>
      <w:bookmarkStart w:id="173" w:name="_Toc26"/>
      <w:r/>
      <w:bookmarkStart w:id="105" w:name="диаграмма-классов-системы"/>
      <w:r>
        <w:rPr>
          <w:highlight w:val="none"/>
        </w:rPr>
        <w:t xml:space="preserve">3.3 Диаграмма классов системы</w:t>
      </w:r>
      <w:r>
        <w:rPr>
          <w:highlight w:val="yellow"/>
        </w:rPr>
      </w:r>
      <w:bookmarkEnd w:id="173"/>
      <w:r/>
      <w:r>
        <w:rPr>
          <w:highlight w:val="yellow"/>
        </w:rPr>
      </w:r>
    </w:p>
    <w:p>
      <w:pPr>
        <w:pStyle w:val="877"/>
        <w:pBdr/>
        <w:spacing/>
        <w:ind/>
        <w:rPr/>
      </w:pPr>
      <w:r>
        <w:t xml:space="preserve">3.3.1 Извлечения признаков</w:t>
      </w:r>
      <w:r/>
    </w:p>
    <w:p>
      <w:pPr>
        <w:pBdr/>
        <w:spacing/>
        <w:ind/>
        <w:rPr/>
      </w:pPr>
      <w:r>
        <w:t xml:space="preserve">Н</w:t>
      </w:r>
      <w:r>
        <w:t xml:space="preserve">а рисунке 12 представлена диаграмма классов, описывающая структуру модуля извлечения лингвистических признаков из текста. Данный модуль является фундаментальным компонентом системы профилирования и отвечает за последовательное преобразование исходного текс</w:t>
      </w:r>
      <w:r>
        <w:t xml:space="preserve">та в вектор признаков, используемый для дальнейшего анализа.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6327" cy="4149244"/>
                <wp:effectExtent l="4762" t="4762" r="4762" b="4762"/>
                <wp:docPr id="12" name="Picture" descr="Рисунок 7 - Диаграмма классов извлечения признаков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Picture" descr="./nl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</pic:blipFill>
                      <pic:spPr bwMode="auto">
                        <a:xfrm flipH="0" flipV="0">
                          <a:off x="0" y="0"/>
                          <a:ext cx="5346326" cy="41492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0.97pt;height:326.71pt;mso-wrap-distance-left:0.00pt;mso-wrap-distance-top:0.00pt;mso-wrap-distance-right:0.00pt;mso-wrap-distance-bottom:0.00pt;z-index:1;" stroked="f" strokeweight="0.75pt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>
        <w:fldChar w:fldCharType="end"/>
      </w:r>
      <w:r>
        <w:t xml:space="preserve"> - Диаграмма классов извлечения признаков </w:t>
      </w:r>
      <w:r/>
    </w:p>
    <w:p w14:paraId="35527DB2">
      <w:pPr>
        <w:pBdr/>
        <w:spacing/>
        <w:ind/>
        <w:rPr/>
      </w:pPr>
      <w:r>
        <w:rPr>
          <w:highlight w:val="none"/>
          <w:lang w:val="ru-RU"/>
        </w:rPr>
        <w:t xml:space="preserve">Д</w:t>
      </w:r>
      <w:r>
        <w:rPr>
          <w:highlight w:val="none"/>
        </w:rPr>
        <w:t xml:space="preserve">иаграмма классов описывает внутреннюю архитектуру модуля извлечения лингвистических признаков, центральным элементом которой выступает класс </w:t>
      </w:r>
      <w:r>
        <w:rPr>
          <w:highlight w:val="none"/>
        </w:rPr>
        <w:t xml:space="preserve">«</w:t>
      </w:r>
      <w:r>
        <w:rPr>
          <w:highlight w:val="none"/>
        </w:rPr>
        <w:t xml:space="preserve">DocumentProcessor</w:t>
      </w:r>
      <w:r>
        <w:t xml:space="preserve">»</w:t>
      </w:r>
      <w:r>
        <w:rPr>
          <w:highlight w:val="none"/>
        </w:rPr>
        <w:t xml:space="preserve">. Он координирует полный цикл обработки текста: используя «NatashaAdap</w:t>
      </w:r>
      <w:r>
        <w:rPr>
          <w:highlight w:val="none"/>
        </w:rPr>
        <w:t xml:space="preserve">ter</w:t>
      </w:r>
      <w:r>
        <w:t xml:space="preserve">»</w:t>
      </w:r>
      <w:r>
        <w:rPr>
          <w:highlight w:val="none"/>
        </w:rPr>
        <w:t xml:space="preserve"> для лингвистического анализа, «EntityTagger</w:t>
      </w:r>
      <w:r>
        <w:t xml:space="preserve">»</w:t>
      </w:r>
      <w:r>
        <w:rPr>
          <w:highlight w:val="none"/>
        </w:rPr>
        <w:t xml:space="preserve"> для выделения именованных сущностей и «PosTagger</w:t>
      </w:r>
      <w:r>
        <w:t xml:space="preserve">»</w:t>
      </w:r>
      <w:r>
        <w:rPr>
          <w:highlight w:val="none"/>
        </w:rPr>
        <w:t xml:space="preserve"> для частеречной разметки, процессор </w:t>
      </w:r>
      <w:r>
        <w:rPr>
          <w:highlight w:val="none"/>
          <w:lang w:val="ru-RU"/>
        </w:rPr>
        <w:t xml:space="preserve">создает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контейнер «DocumentContext</w:t>
      </w:r>
      <w:r>
        <w:t xml:space="preserve">»</w:t>
      </w:r>
      <w:r>
        <w:rPr>
          <w:highlight w:val="none"/>
        </w:rPr>
        <w:t xml:space="preserve">, агрегирующий </w:t>
      </w:r>
      <w:r>
        <w:rPr>
          <w:highlight w:val="none"/>
        </w:rPr>
        <w:t xml:space="preserve">результаты</w:t>
      </w:r>
      <w:r>
        <w:rPr>
          <w:highlight w:val="none"/>
          <w:lang w:val="ru-RU"/>
        </w:rPr>
        <w:t xml:space="preserve"> анализа</w:t>
      </w:r>
      <w:r>
        <w:rPr>
          <w:highlight w:val="none"/>
        </w:rPr>
        <w:t xml:space="preserve">. Для эффективного управления </w:t>
      </w:r>
      <w:r>
        <w:rPr>
          <w:highlight w:val="none"/>
        </w:rPr>
        <w:t xml:space="preserve">пересекающимися фрагментами текста применяется «SpanTree</w:t>
      </w:r>
      <w:r>
        <w:t xml:space="preserve">»</w:t>
      </w:r>
      <w:r>
        <w:rPr>
          <w:highlight w:val="none"/>
        </w:rPr>
        <w:t xml:space="preserve">, который обеспечивает хранение и проверку наложений спанов, извлекаемых различными теггерами.</w:t>
      </w:r>
      <w:r/>
    </w:p>
    <w:p w14:paraId="2BBCEFC3">
      <w:pPr>
        <w:pBdr/>
        <w:spacing/>
        <w:ind/>
        <w:rPr/>
      </w:pPr>
      <w:r>
        <w:rPr>
          <w:highlight w:val="none"/>
        </w:rPr>
        <w:t xml:space="preserve">Дальнейшее вычисление признаков выполняется классом «MetricExtractor</w:t>
      </w:r>
      <w:r>
        <w:t xml:space="preserve">»</w:t>
      </w:r>
      <w:r>
        <w:rPr>
          <w:highlight w:val="none"/>
        </w:rPr>
        <w:t xml:space="preserve">, который применяет набор метрик, реализующих единый интерфейс «Metric</w:t>
      </w:r>
      <w:r>
        <w:t xml:space="preserve">»</w:t>
      </w:r>
      <w:r>
        <w:rPr>
          <w:highlight w:val="none"/>
        </w:rPr>
        <w:t xml:space="preserve">, к сформированному контексту документа. Модуль спроектирован с учетом расширяемости: загрузка доступных теггеров и м</w:t>
      </w:r>
      <w:r>
        <w:rPr>
          <w:highlight w:val="none"/>
        </w:rPr>
        <w:t xml:space="preserve">етрик производится через классы «TaggerLoader</w:t>
      </w:r>
      <w:r>
        <w:t xml:space="preserve">»</w:t>
      </w:r>
      <w:r>
        <w:rPr>
          <w:highlight w:val="none"/>
        </w:rPr>
        <w:t xml:space="preserve"> и «MetricLoader</w:t>
      </w:r>
      <w:r>
        <w:t xml:space="preserve">»</w:t>
      </w:r>
      <w:r>
        <w:rPr>
          <w:highlight w:val="none"/>
        </w:rPr>
        <w:t xml:space="preserve">, что позволяет легко добавлять новые лингвистические анализаторы и вычисляемые характеристики без изменения ядра системы. Такая организация обеспечивает модульность, переиспользуемость компонен</w:t>
      </w:r>
      <w:r>
        <w:rPr>
          <w:highlight w:val="none"/>
        </w:rPr>
        <w:t xml:space="preserve">тов и гибкость при настройке признакового пространства под конкретные задачи профилирования.</w:t>
      </w:r>
      <w:r>
        <w:rPr>
          <w:highlight w:val="none"/>
        </w:rPr>
      </w:r>
      <w:r/>
    </w:p>
    <w:p>
      <w:pPr>
        <w:pStyle w:val="877"/>
        <w:pBdr/>
        <w:spacing/>
        <w:ind/>
        <w:rPr/>
      </w:pPr>
      <w:r/>
      <w:bookmarkStart w:id="104" w:name="обработка-запросов"/>
      <w:r>
        <w:t xml:space="preserve">3.3.2 Обработка запросов</w:t>
      </w:r>
      <w:r/>
    </w:p>
    <w:p>
      <w:pPr>
        <w:pBdr/>
        <w:spacing/>
        <w:ind/>
        <w:rPr/>
      </w:pPr>
      <w:r>
        <w:t xml:space="preserve">Эта диаграмма отображает архитектуру API-слоя системы, показывая, как клиентские запросы преобразуются в демографические профили через последовательность </w:t>
      </w:r>
      <w:r>
        <w:rPr>
          <w:lang w:val="ru-RU"/>
        </w:rPr>
        <w:t xml:space="preserve">валидации, </w:t>
      </w:r>
      <w:r>
        <w:t xml:space="preserve">извлечения признаков и классификации. Диаграмма изображена на рисунке </w:t>
      </w:r>
      <w:r>
        <w:rPr>
          <w:lang w:val="ru-RU"/>
        </w:rPr>
        <w:t xml:space="preserve">1</w:t>
      </w:r>
      <w:r>
        <w:rPr>
          <w:lang w:val="en-US"/>
        </w:rPr>
        <w:t xml:space="preserve">3</w:t>
      </w:r>
      <w:r>
        <w:t xml:space="preserve">.</w:t>
      </w:r>
      <w:r/>
    </w:p>
    <w:p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4501818"/>
                <wp:effectExtent l="0" t="0" r="0" b="0"/>
                <wp:docPr id="13" name="Picture" descr="Рисунок 8 - Диаграмма классов обработки запросов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" name="Picture" descr="./backen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</pic:blipFill>
                      <pic:spPr bwMode="auto">
                        <a:xfrm>
                          <a:off x="0" y="0"/>
                          <a:ext cx="6108700" cy="45018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00pt;height:354.47pt;mso-wrap-distance-left:0.00pt;mso-wrap-distance-top:0.00pt;mso-wrap-distance-right:0.00pt;mso-wrap-distance-bottom:0.00pt;z-index:1;" stroked="f" strokeweight="0.75pt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>
        <w:fldChar w:fldCharType="end"/>
      </w:r>
      <w:r>
        <w:t xml:space="preserve"> - Диаграмма классов обработки запросов </w:t>
      </w:r>
      <w:r/>
    </w:p>
    <w:p>
      <w:pPr>
        <w:pBdr/>
        <w:spacing/>
        <w:ind/>
        <w:rPr/>
      </w:pPr>
      <w:r>
        <w:t xml:space="preserve">Архитектура REST API системы автоматического профилирования построена вокруг асинхронной модели обработки запросов, что обеспечивает высокую производительность и отказоустойчивость при работе с большими объемами текстовых данных.</w:t>
      </w:r>
      <w:r/>
    </w:p>
    <w:p>
      <w:pPr>
        <w:pBdr/>
        <w:spacing/>
        <w:ind/>
        <w:rPr/>
      </w:pPr>
      <w:r>
        <w:t xml:space="preserve">Центральным элементом </w:t>
      </w:r>
      <w:r>
        <w:rPr>
          <w:lang w:val="ru-RU"/>
        </w:rPr>
        <w:t xml:space="preserve">модуля</w:t>
      </w:r>
      <w:r>
        <w:t xml:space="preserve"> является класс «APIHandler», который обрабатывает входящие HTTP-запросы и координир</w:t>
      </w:r>
      <w:r>
        <w:t xml:space="preserve">ует весь процесс профилирования. При получении запроса создается объект класса «Request», который инкапсулирует входные данные и выполняет их валидацию, включая проверку корректности текстовых кавычек и соответствие длины текста установленным ограничениям.</w:t>
      </w:r>
      <w:r/>
    </w:p>
    <w:p>
      <w:pPr>
        <w:pBdr/>
        <w:spacing/>
        <w:ind/>
        <w:rPr/>
      </w:pPr>
      <w:r>
        <w:t xml:space="preserve">Для обеспечения асинхронной обработк</w:t>
      </w:r>
      <w:r>
        <w:t xml:space="preserve">и система использует механизм задач. </w:t>
      </w:r>
      <w:r>
        <w:t xml:space="preserve">«APIHandler»</w:t>
      </w:r>
      <w:r>
        <w:t xml:space="preserve">создает задачу «Job» с уникальным идентификатором и сохраняет ее в базу данных при помощи «JobStore». Это позволяет системе обрабатывать множественные запросы одновременно и обеспечивает устойчивость к сбоям.</w:t>
      </w:r>
      <w:r/>
    </w:p>
    <w:p>
      <w:pPr>
        <w:pBdr/>
        <w:spacing/>
        <w:ind/>
        <w:rPr/>
      </w:pPr>
      <w:r>
        <w:t xml:space="preserve">Рабочий процесс «Worker» асинхронно извлекает задачи из «JobStore» и выполняет основную обработку. На этапе извлечения признаков «</w:t>
      </w:r>
      <w:r>
        <w:t xml:space="preserve">DocumentProcessor» преобразует сырой текст в структурированный </w:t>
      </w:r>
      <w:r>
        <w:rPr>
          <w:lang w:val="ru-RU"/>
        </w:rPr>
        <w:t xml:space="preserve">словарь</w:t>
      </w:r>
      <w:r>
        <w:t xml:space="preserve"> признаков. Перед передачей в модели классификации</w:t>
      </w:r>
      <w:r>
        <w:rPr>
          <w:lang w:val="ru-RU"/>
        </w:rPr>
        <w:t xml:space="preserve">, извлеченные признаки проходят проверку на корректность и пригодность для прогнозирования</w:t>
      </w:r>
      <w:r>
        <w:t xml:space="preserve">.</w:t>
      </w:r>
      <w:r/>
    </w:p>
    <w:p>
      <w:pPr>
        <w:pBdr/>
        <w:spacing/>
        <w:ind/>
        <w:rPr/>
      </w:pPr>
      <w:r>
        <w:t xml:space="preserve">Абстрактный класс Predictor определяет единый интерфейс для различных ML-моделей, что обеспечивает легкую замену и комбинирование алгоритмов классификаци</w:t>
      </w:r>
      <w:r>
        <w:t xml:space="preserve">и. После выполнения прогнозирования результаты вместе с оценками достоверности сохраняются в «JobStore», а «APIHandler» формирует финальный ответ, включающий как демографический профиль, так и извлеченные стилометрические признаки для последующего анализа.</w:t>
      </w:r>
      <w:bookmarkEnd w:id="104"/>
      <w:r/>
      <w:bookmarkEnd w:id="105"/>
      <w:r/>
      <w:r/>
    </w:p>
    <w:p>
      <w:pPr>
        <w:pStyle w:val="876"/>
        <w:pBdr/>
        <w:spacing/>
        <w:ind/>
        <w:rPr/>
      </w:pPr>
      <w:r/>
      <w:bookmarkStart w:id="174" w:name="_Toc27"/>
      <w:r/>
      <w:bookmarkStart w:id="109" w:name="диаграмма-последовательности"/>
      <w:r>
        <w:t xml:space="preserve">3.4 Диаграмма последовательности</w:t>
      </w:r>
      <w:r/>
      <w:bookmarkEnd w:id="174"/>
      <w:r/>
      <w:r/>
    </w:p>
    <w:p>
      <w:pPr>
        <w:pBdr/>
        <w:spacing/>
        <w:ind/>
        <w:rPr/>
      </w:pPr>
      <w:r>
        <w:t xml:space="preserve">Диаграмма последовательности, изображенная на рисунке </w:t>
      </w:r>
      <w:r>
        <w:rPr>
          <w:lang w:val="ru-RU"/>
        </w:rPr>
        <w:t xml:space="preserve">14</w:t>
      </w:r>
      <w:r>
        <w:t xml:space="preserve">, описывает взаимодействие между к</w:t>
      </w:r>
      <w:r>
        <w:t xml:space="preserve">омпонентами системы при обработке запроса на профилирование текста. Процесс обработки запроса на автоматическое профилирование автора текста представляет собой последовательность взаимосвязанных этапов, обеспечивающих надежную и эффективную работу системы.</w:t>
      </w:r>
      <w:r/>
    </w:p>
    <w:p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4685222"/>
                <wp:effectExtent l="0" t="0" r="0" b="0"/>
                <wp:docPr id="14" name="Picture" descr="Рисунок 9 - Диаграмма последовательности обработки запрос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Picture" descr="./seq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</pic:blipFill>
                      <pic:spPr bwMode="auto">
                        <a:xfrm>
                          <a:off x="0" y="0"/>
                          <a:ext cx="6108700" cy="46852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00pt;height:368.92pt;mso-wrap-distance-left:0.00pt;mso-wrap-distance-top:0.00pt;mso-wrap-distance-right:0.00pt;mso-wrap-distance-bottom:0.00pt;z-index:1;" stroked="f" strokeweight="0.75pt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14</w:t>
      </w:r>
      <w:r>
        <w:fldChar w:fldCharType="end"/>
      </w:r>
      <w:r>
        <w:t xml:space="preserve"> - Диаграмма последовательности обработки запроса </w:t>
      </w:r>
      <w:r/>
    </w:p>
    <w:p>
      <w:pPr>
        <w:pBdr/>
        <w:spacing/>
        <w:ind/>
        <w:rPr/>
      </w:pPr>
      <w:r>
        <w:t xml:space="preserve">Этап 1: Инициализация запроса. Процесс начинается с того, что клиент (внешняя система или веб-пользователь) отправляет HTTP POST запрос с текстом для анализа и опциональным параметром «model_id», указывающий на предпочтительную модель </w:t>
      </w:r>
      <w:r>
        <w:rPr>
          <w:lang w:val="ru-RU"/>
        </w:rPr>
        <w:t xml:space="preserve">профилирования</w:t>
      </w:r>
      <w:r>
        <w:t xml:space="preserve">.</w:t>
      </w:r>
      <w:r/>
    </w:p>
    <w:p>
      <w:pPr>
        <w:pBdr/>
        <w:spacing/>
        <w:ind/>
        <w:rPr/>
      </w:pPr>
      <w:r>
        <w:t xml:space="preserve">Этап 2: Валидация входных данных. Получив запрос, «APIHandler» делегирует проверку корректности данных модулю «RequestValidator».</w:t>
      </w:r>
      <w:r/>
    </w:p>
    <w:p>
      <w:pPr>
        <w:pBdr/>
        <w:spacing/>
        <w:ind/>
        <w:rPr/>
      </w:pPr>
      <w:r>
        <w:t xml:space="preserve">Этап 3: Обработка результатов валидации. При обнаружении ошибок валидации система немедленно возвращает клиенту HTTP статус 400 (Bad Request) с детальным описанием проблемы.</w:t>
      </w:r>
      <w:r/>
    </w:p>
    <w:p>
      <w:pPr>
        <w:pBdr/>
        <w:spacing/>
        <w:ind/>
        <w:rPr/>
      </w:pPr>
      <w:r>
        <w:t xml:space="preserve">Этап 4: Создание асинхронной задачи. При успешной валидации «APIHandler» создает новую задачу в «JobStore». Задаче присваивается уникальный идентификатор, который возвращается клиенту со статусом 202 (Accepted).</w:t>
      </w:r>
      <w:r/>
    </w:p>
    <w:p>
      <w:pPr>
        <w:pBdr/>
        <w:spacing/>
        <w:ind/>
        <w:rPr/>
      </w:pPr>
      <w:r>
        <w:t xml:space="preserve">Этап 5: Запуск фоновой </w:t>
      </w:r>
      <w:r>
        <w:t xml:space="preserve">обработки. Созданная задача автоматически становится доступной для обработки воркерами («Worker»). Воркер, получив задачу из «JobStore», немедленно обновляет ее статус на «PROCESSING», что предотвращает повторную обработку этой же задачи другими воркерами.</w:t>
      </w:r>
      <w:r/>
    </w:p>
    <w:p>
      <w:pPr>
        <w:pBdr/>
        <w:spacing/>
        <w:ind/>
        <w:rPr/>
      </w:pPr>
      <w:r>
        <w:t xml:space="preserve">Этап 6: Извлечение лингвистических признаков. Ключевой этап обработки начинается с преобразования исходного текста в ве</w:t>
      </w:r>
      <w:r>
        <w:t xml:space="preserve">ктор признаков</w:t>
      </w:r>
      <w:r>
        <w:rPr>
          <w:lang w:val="ru-RU"/>
        </w:rPr>
        <w:t xml:space="preserve"> при помощи </w:t>
      </w:r>
      <w:r>
        <w:t xml:space="preserve">«DocumentProcessor»</w:t>
      </w:r>
      <w:r>
        <w:rPr>
          <w:lang w:val="ru-RU"/>
        </w:rPr>
        <w:t xml:space="preserve">. </w:t>
      </w:r>
      <w:r>
        <w:t xml:space="preserve">Результатом является структурированный вектор признаков, готовый для передачи в модель </w:t>
      </w:r>
      <w:r>
        <w:rPr>
          <w:lang w:val="ru-RU"/>
        </w:rPr>
        <w:t xml:space="preserve">прогнозирования</w:t>
      </w:r>
      <w:r>
        <w:t xml:space="preserve">.</w:t>
      </w:r>
      <w:r/>
    </w:p>
    <w:p>
      <w:pPr>
        <w:pBdr/>
        <w:spacing/>
        <w:ind/>
        <w:rPr/>
      </w:pPr>
      <w:r>
        <w:t xml:space="preserve">Этап 7: Классификация и прогнозирование. Вектор признаков передается в модуль «Predictor», который загружает соответствующую ML-модель и выполняет прогнозирование демографических характеристик.</w:t>
      </w:r>
      <w:r/>
    </w:p>
    <w:p>
      <w:pPr>
        <w:pBdr/>
        <w:spacing/>
        <w:ind/>
        <w:rPr/>
      </w:pPr>
      <w:r>
        <w:t xml:space="preserve">Этап 8: Сохранение результатов. Полученные результаты прогнозирования сохраняются в «JobStore» вместе с обновлением статуса задачи на «COMPLETED».</w:t>
      </w:r>
      <w:r/>
    </w:p>
    <w:p>
      <w:pPr>
        <w:pBdr/>
        <w:spacing/>
        <w:ind/>
        <w:rPr>
          <w:highlight w:val="none"/>
        </w:rPr>
      </w:pPr>
      <w:r>
        <w:t xml:space="preserve">Этап 9: Получение результатов клиентом. Клиент может в любой момент запросить результаты обработки, отправив GET запрос. Система извлекает данные из «JobStore» и возвращает профи</w:t>
      </w:r>
      <w:r>
        <w:rPr>
          <w:lang w:val="ru-RU"/>
        </w:rPr>
        <w:t xml:space="preserve">ль</w:t>
      </w:r>
      <w:r>
        <w:t xml:space="preserve">.</w:t>
      </w:r>
      <w:bookmarkEnd w:id="109"/>
      <w:r>
        <w:rPr>
          <w:highlight w:val="none"/>
        </w:rPr>
      </w:r>
      <w:r>
        <w:rPr>
          <w:highlight w:val="none"/>
        </w:rPr>
      </w:r>
    </w:p>
    <w:p>
      <w:pPr>
        <w:pStyle w:val="876"/>
        <w:pBdr/>
        <w:spacing/>
        <w:ind/>
        <w:rPr>
          <w:highlight w:val="none"/>
          <w:lang w:val="ru-RU"/>
        </w:rPr>
      </w:pPr>
      <w:r/>
      <w:bookmarkStart w:id="175" w:name="_Toc28"/>
      <w:r>
        <w:rPr>
          <w:highlight w:val="none"/>
        </w:rPr>
        <w:t xml:space="preserve">3.5 </w:t>
      </w:r>
      <w:r>
        <w:rPr>
          <w:highlight w:val="none"/>
          <w:lang w:val="ru-RU"/>
        </w:rPr>
        <w:t xml:space="preserve">Диаграмма компонентов</w:t>
      </w:r>
      <w:r>
        <w:rPr>
          <w:highlight w:val="none"/>
          <w:lang w:val="ru-RU"/>
        </w:rPr>
      </w:r>
      <w:bookmarkEnd w:id="175"/>
      <w:r/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Д</w:t>
      </w:r>
      <w:r>
        <w:rPr>
          <w:highlight w:val="none"/>
          <w:lang w:val="ru-RU" w:bidi="ru-RU"/>
        </w:rPr>
        <w:t xml:space="preserve">иаграмма компонентов системы иллюстрирует структурную организацию программных модулей и их взаимодействие. Архитектура системы построена по модульному принципу, что обеспечивает четкое разделение ответственности между компонентами и возможность их независи</w:t>
      </w:r>
      <w:r>
        <w:rPr>
          <w:highlight w:val="none"/>
          <w:lang w:val="ru-RU" w:bidi="ru-RU"/>
        </w:rPr>
        <w:t xml:space="preserve">мого развития. </w:t>
      </w:r>
      <w:r>
        <w:rPr>
          <w:highlight w:val="none"/>
          <w:lang w:val="ru-RU" w:bidi="ru-RU"/>
        </w:rPr>
      </w:r>
      <w:r/>
    </w:p>
    <w:p>
      <w:pPr>
        <w:pBdr/>
        <w:spacing/>
        <w:ind/>
        <w:rPr/>
      </w:pPr>
      <w:r>
        <w:rPr>
          <w:highlight w:val="none"/>
          <w:lang w:val="ru-RU" w:bidi="ru-RU"/>
        </w:rPr>
        <w:t xml:space="preserve">Основу системы составляют четыре ключевых модуля, каждый из которых выполняет специализированные функции. Модуль «Web API» обеспечивает интерфейс взаимодействия с внешними системами, где  «FastAPI» обрабатывает «</w:t>
      </w:r>
      <w:r>
        <w:rPr>
          <w:highlight w:val="none"/>
          <w:lang w:val="en-US"/>
        </w:rPr>
        <w:t xml:space="preserve">HTTP</w:t>
      </w:r>
      <w:r>
        <w:rPr>
          <w:highlight w:val="none"/>
          <w:lang w:val="ru-RU"/>
        </w:rPr>
        <w:t xml:space="preserve">»</w:t>
      </w:r>
      <w:r>
        <w:rPr>
          <w:highlight w:val="none"/>
          <w:lang w:val="en-US"/>
        </w:rPr>
        <w:t xml:space="preserve">-</w:t>
      </w:r>
      <w:r>
        <w:rPr>
          <w:highlight w:val="none"/>
          <w:lang w:val="ru-RU" w:bidi="ru-RU"/>
        </w:rPr>
        <w:t xml:space="preserve">запросы</w:t>
      </w:r>
      <w:r>
        <w:rPr>
          <w:highlight w:val="none"/>
          <w:lang w:val="ru-RU" w:bidi="ru-RU"/>
        </w:rPr>
        <w:t xml:space="preserve"> получения текстов и возврата результатов, а «APIHandler» координирует обработку запросов и управление жизненным циклом задач.</w:t>
      </w:r>
      <w:r>
        <w:rPr>
          <w:highlight w:val="none"/>
          <w:lang w:val="ru-RU" w:bidi="ru-RU"/>
        </w:rPr>
      </w:r>
      <w:r/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Модуль «Text Processing» отвечает за лингвистическую обработку текстов, где «Document Processor» выполняет комплексный анализ текста и извлечение признаков, а «Natasha» предоставляет функционал для морфологического и синтаксического анализа русскоязычных </w:t>
      </w:r>
      <w:r>
        <w:rPr>
          <w:highlight w:val="none"/>
          <w:lang w:val="ru-RU" w:bidi="ru-RU"/>
        </w:rPr>
        <w:t xml:space="preserve">текстов.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Модуль «Worker» реализует вычислительные процессы классификации, включая «JobWorker» для асинхронной обработки задач из очереди и «Predictor» для выполнения прогнозирования демографических характеристик с использованием ML-моделей.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Модуль «Data Storage» об</w:t>
      </w:r>
      <w:r>
        <w:rPr>
          <w:highlight w:val="none"/>
          <w:lang w:val="ru-RU" w:bidi="ru-RU"/>
        </w:rPr>
        <w:t xml:space="preserve">еспечивает сохранение и управление данными через «PostgreSQL», который хранит метаданные задач, результаты профилирования и служебную информацию.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Такая архитектура обеспечивает высокую масштабируемость системы и позволяет эффективно распределять вычислительную нагрузку между компонен</w:t>
      </w:r>
      <w:r>
        <w:rPr>
          <w:highlight w:val="none"/>
          <w:lang w:val="ru-RU" w:bidi="ru-RU"/>
        </w:rPr>
        <w:t xml:space="preserve">тами. </w:t>
      </w:r>
      <w:r>
        <w:rPr>
          <w:highlight w:val="none"/>
          <w:lang w:val="ru-RU" w:bidi="ru-RU"/>
        </w:rPr>
        <w:t xml:space="preserve">Диаграмма компонентов показана на рисунке 1</w:t>
      </w:r>
      <w:r>
        <w:rPr>
          <w:highlight w:val="none"/>
          <w:lang w:val="en-US"/>
        </w:rPr>
        <w:t xml:space="preserve">5</w:t>
      </w:r>
      <w:r>
        <w:rPr>
          <w:highlight w:val="none"/>
          <w:lang w:val="ru-RU" w:bidi="ru-RU"/>
        </w:rP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rPr>
          <w:lang w:val="ru-RU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2313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791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282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222.2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lang w:val="ru-RU"/>
        </w:rPr>
      </w:r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15</w:t>
      </w:r>
      <w:r>
        <w:fldChar w:fldCharType="end"/>
      </w:r>
      <w:r>
        <w:t xml:space="preserve"> - Диаграмма компонентов </w:t>
      </w:r>
      <w:r/>
    </w:p>
    <w:p>
      <w:pPr>
        <w:pStyle w:val="876"/>
        <w:pBdr/>
        <w:spacing/>
        <w:ind/>
        <w:rPr/>
      </w:pPr>
      <w:r/>
      <w:bookmarkStart w:id="176" w:name="_Toc29"/>
      <w:r/>
      <w:r>
        <w:t xml:space="preserve">3.6 Описание архитектуры развертывания системы</w:t>
      </w:r>
      <w:r/>
      <w:bookmarkEnd w:id="176"/>
      <w:r/>
      <w:r/>
    </w:p>
    <w:p>
      <w:pPr>
        <w:pBdr/>
        <w:spacing/>
        <w:ind/>
        <w:rPr/>
      </w:pPr>
      <w:r>
        <w:t xml:space="preserve">А</w:t>
      </w:r>
      <w:r>
        <w:t xml:space="preserve">рхитектура развертывания системы автоматического профилирования реализована по многоуровневому принципу, обеспечивающему масштабируемость, отказоустойчивость и эффективное распределение вычислительной нагрузки. Структура развертывания компонентов системы п</w:t>
      </w:r>
      <w:r>
        <w:t xml:space="preserve">редставлена на рисунке 1</w:t>
      </w:r>
      <w:r>
        <w:t xml:space="preserve">6.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6122" cy="476895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073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526122" cy="4768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56.39pt;height:375.5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16</w:t>
      </w:r>
      <w:r>
        <w:fldChar w:fldCharType="end"/>
      </w:r>
      <w:r>
        <w:t xml:space="preserve"> - Диаграмма развертывания </w:t>
      </w:r>
      <w:r/>
    </w:p>
    <w:p>
      <w:pPr>
        <w:pBdr/>
        <w:spacing/>
        <w:ind/>
        <w:rPr/>
      </w:pPr>
      <w:r>
        <w:t xml:space="preserve">К</w:t>
      </w:r>
      <w:r>
        <w:t xml:space="preserve">лиентский уровень представлен веб-браузерами и внешними приложениями, которые взаимодействуют с системой через веб-сервер Nginx, выполняющий функции балансировщика нагрузки. Nginx обслуживает статический контент одностраничного приложения и осуществляет пр</w:t>
      </w:r>
      <w:r>
        <w:t xml:space="preserve">оксирование API-запросов к серверу приложений.</w:t>
      </w:r>
      <w:r/>
    </w:p>
    <w:p>
      <w:pPr>
        <w:pBdr/>
        <w:spacing/>
        <w:ind/>
        <w:rPr/>
      </w:pPr>
      <w:r>
        <w:t xml:space="preserve">На уровне приложения работает FastAPI-сервер, который обрабатывает входящие з</w:t>
      </w:r>
      <w:r>
        <w:t xml:space="preserve">апросы и управляет бизнес-логикой системы.</w:t>
      </w:r>
      <w:r>
        <w:rPr>
          <w:lang w:val="ru-RU"/>
        </w:rPr>
        <w:t xml:space="preserve"> </w:t>
      </w:r>
      <w:r>
        <w:t xml:space="preserve">Модуль </w:t>
      </w:r>
      <w:r>
        <w:rPr>
          <w:lang w:val="ru-RU"/>
        </w:rPr>
        <w:t xml:space="preserve">«</w:t>
      </w:r>
      <w:r>
        <w:t xml:space="preserve">app.py</w:t>
      </w:r>
      <w:r>
        <w:rPr>
          <w:lang w:val="ru-RU"/>
        </w:rPr>
        <w:t xml:space="preserve">»</w:t>
      </w:r>
      <w:r>
        <w:t xml:space="preserve"> инкапсулирует бизнес-логику системы и обеспечивает обработку входящих запросов. Для хранения метаданных задач, результатов профил</w:t>
      </w:r>
      <w:r>
        <w:t xml:space="preserve">ирования и служебной информации используется база данных PostgreSQL.</w:t>
      </w:r>
      <w:r/>
    </w:p>
    <w:p>
      <w:pPr>
        <w:pBdr/>
        <w:spacing/>
        <w:ind/>
        <w:rPr/>
      </w:pPr>
      <w:r>
        <w:t xml:space="preserve">Вычислительно интенсивные операции классификации делегируются специализированному серверу обработки, на котором развернут Celery Worker (</w:t>
      </w:r>
      <w:r>
        <w:rPr>
          <w:lang w:val="ru-RU"/>
        </w:rPr>
        <w:t xml:space="preserve">«</w:t>
      </w:r>
      <w:r>
        <w:t xml:space="preserve">worker.py</w:t>
      </w:r>
      <w:r>
        <w:rPr>
          <w:lang w:val="ru-RU"/>
        </w:rPr>
        <w:t xml:space="preserve">»</w:t>
      </w:r>
      <w:r>
        <w:t xml:space="preserve">). Данный компонент отвечает</w:t>
      </w:r>
      <w:r>
        <w:rPr>
          <w:lang w:val="ru-RU"/>
        </w:rPr>
        <w:t xml:space="preserve"> за </w:t>
      </w:r>
      <w:r>
        <w:t xml:space="preserve">выполнение прогнозирования демографических харак</w:t>
      </w:r>
      <w:r>
        <w:t xml:space="preserve">теристик на основе извлеченных лингвистических признаков.</w:t>
      </w:r>
      <w:r/>
    </w:p>
    <w:p>
      <w:pPr>
        <w:pStyle w:val="876"/>
        <w:pBdr/>
        <w:spacing/>
        <w:ind/>
        <w:rPr/>
      </w:pPr>
      <w:r/>
      <w:bookmarkStart w:id="177" w:name="_Toc30"/>
      <w:r>
        <w:rPr>
          <w:highlight w:val="none"/>
        </w:rPr>
        <w:t xml:space="preserve">3.7 Контрольный пример</w:t>
      </w:r>
      <w:r>
        <w:rPr>
          <w:highlight w:val="none"/>
        </w:rPr>
      </w:r>
      <w:bookmarkEnd w:id="177"/>
      <w:r/>
      <w:r/>
    </w:p>
    <w:p>
      <w:pPr>
        <w:pBdr/>
        <w:spacing/>
        <w:ind/>
        <w:rPr/>
      </w:pPr>
      <w:r>
        <w:t xml:space="preserve">В данном разделе представлен контрольный пример, демонстрирующий процесс взаимодействия пользователя с разработанной системой автоматического профилирования автора текста через веб-интерфейс.</w:t>
      </w:r>
      <w:r/>
    </w:p>
    <w:p>
      <w:pPr>
        <w:pStyle w:val="877"/>
        <w:pBdr/>
        <w:spacing/>
        <w:ind/>
        <w:rPr/>
      </w:pPr>
      <w:r/>
      <w:bookmarkStart w:id="114" w:name="сценарий-взаимодействия-с-системой"/>
      <w:r>
        <w:t xml:space="preserve">3.7.1 Сценарий взаимодействия с системой</w:t>
      </w:r>
      <w:r/>
    </w:p>
    <w:p>
      <w:pPr>
        <w:pBdr/>
        <w:spacing/>
        <w:ind/>
        <w:rPr/>
      </w:pPr>
      <w:r>
        <w:t xml:space="preserve">Процесс работы пользователя с системой включает следующие последовательные этапы: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Доступ к системе: Пользователь открывает главную страницу веб-интерфейса системы профилирования;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Ввод данных: Пользователь вводит анализируемый текст одним из трех способов:</w:t>
      </w:r>
      <w:r/>
    </w:p>
    <w:p>
      <w:pPr>
        <w:pStyle w:val="940"/>
        <w:numPr>
          <w:ilvl w:val="1"/>
          <w:numId w:val="20"/>
        </w:numPr>
        <w:pBdr/>
        <w:spacing/>
        <w:ind/>
        <w:rPr/>
      </w:pPr>
      <w:r>
        <w:t xml:space="preserve">Непосредственный ввод текста в текстовое поле;</w:t>
      </w:r>
      <w:r/>
    </w:p>
    <w:p>
      <w:pPr>
        <w:pStyle w:val="940"/>
        <w:numPr>
          <w:ilvl w:val="1"/>
          <w:numId w:val="20"/>
        </w:numPr>
        <w:pBdr/>
        <w:spacing/>
        <w:ind/>
        <w:rPr/>
      </w:pPr>
      <w:r>
        <w:t xml:space="preserve">Загрузка текстового файла через кнопку «Загрузить файл»;</w:t>
      </w:r>
      <w:r/>
    </w:p>
    <w:p>
      <w:pPr>
        <w:pStyle w:val="940"/>
        <w:numPr>
          <w:ilvl w:val="1"/>
          <w:numId w:val="20"/>
        </w:numPr>
        <w:pBdr/>
        <w:spacing/>
        <w:ind/>
        <w:rPr/>
      </w:pPr>
      <w:r>
        <w:t xml:space="preserve">Выбор демонстрационного примера из выпадающего списка;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Выбор модели: Пользователь выбирает модель классификации из списка доступных обученных моделей;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Запуск анализа: Пользователь нажимает кнопку «</w:t>
      </w:r>
      <w:r>
        <w:rPr>
          <w:lang w:val="ru-RU"/>
        </w:rPr>
        <w:t xml:space="preserve">Прогнозировать</w:t>
      </w:r>
      <w:r>
        <w:t xml:space="preserve">» для инициирования процесса анализа;</w:t>
      </w:r>
      <w:r/>
    </w:p>
    <w:p>
      <w:pPr>
        <w:pStyle w:val="940"/>
        <w:numPr>
          <w:ilvl w:val="0"/>
          <w:numId w:val="19"/>
        </w:numPr>
        <w:pBdr/>
        <w:spacing/>
        <w:ind/>
        <w:rPr/>
      </w:pPr>
      <w:r>
        <w:t xml:space="preserve">Получение результатов:</w:t>
      </w:r>
      <w:r>
        <w:rPr>
          <w:lang w:val="ru-RU"/>
        </w:rPr>
        <w:t xml:space="preserve"> Система автоматически обновляет раздел с информацией по последнему прогнозированию. Нажатие на заголовок этого раздела приведет к </w:t>
      </w:r>
      <w:r>
        <w:t xml:space="preserve">перенаправл</w:t>
      </w:r>
      <w:r>
        <w:rPr>
          <w:lang w:val="ru-RU"/>
        </w:rPr>
        <w:t xml:space="preserve">ению </w:t>
      </w:r>
      <w:r>
        <w:t xml:space="preserve">пользователя на страницу с</w:t>
      </w:r>
      <w:r>
        <w:rPr>
          <w:lang w:val="ru-RU"/>
        </w:rPr>
        <w:t xml:space="preserve"> подробными результатами </w:t>
      </w:r>
      <w:r>
        <w:t xml:space="preserve">профилирования.</w:t>
      </w:r>
      <w:bookmarkEnd w:id="114"/>
      <w:r/>
      <w:r/>
    </w:p>
    <w:p>
      <w:pPr>
        <w:pStyle w:val="877"/>
        <w:keepNext w:val="true"/>
        <w:suppressLineNumbers w:val="false"/>
        <w:pBdr/>
        <w:spacing/>
        <w:ind/>
        <w:rPr/>
      </w:pPr>
      <w:r/>
      <w:bookmarkStart w:id="118" w:name="главная-страница"/>
      <w:r>
        <w:t xml:space="preserve">3.7.2 Главная страница</w:t>
      </w:r>
      <w:r/>
    </w:p>
    <w:p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1615" cy="569865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867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221614" cy="5698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1.15pt;height:448.7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17</w:t>
      </w:r>
      <w:r>
        <w:fldChar w:fldCharType="end"/>
      </w:r>
      <w:r>
        <w:t xml:space="preserve"> - Главная страница </w:t>
      </w:r>
      <w:r/>
    </w:p>
    <w:p>
      <w:pPr>
        <w:pBdr/>
        <w:spacing/>
        <w:ind/>
        <w:rPr/>
      </w:pPr>
      <w:r>
        <w:t xml:space="preserve">Главная страница системы, изображенная на рисунке 1</w:t>
      </w:r>
      <w:r>
        <w:rPr>
          <w:lang w:val="ru-RU"/>
        </w:rPr>
        <w:t xml:space="preserve">7</w:t>
      </w:r>
      <w:r>
        <w:t xml:space="preserve">, содержит следующие ключевые элементы: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Текстовое поле ввода с интеллектуальной валидацией, включая:</w:t>
      </w:r>
      <w:r/>
    </w:p>
    <w:p>
      <w:pPr>
        <w:pStyle w:val="940"/>
        <w:numPr>
          <w:ilvl w:val="1"/>
          <w:numId w:val="22"/>
        </w:numPr>
        <w:pBdr/>
        <w:spacing/>
        <w:ind/>
        <w:rPr/>
      </w:pPr>
      <w:r>
        <w:t xml:space="preserve">Подсказку с рекомендуемыми параметрами текста: «Текст для профилирования (рекомендуемая длина </w:t>
      </w:r>
      <w:r>
        <w:rPr>
          <w:lang w:val="ru-RU"/>
        </w:rPr>
        <w:t xml:space="preserve">300</w:t>
      </w:r>
      <w:r>
        <w:t xml:space="preserve">-</w:t>
      </w:r>
      <w:r>
        <w:rPr>
          <w:lang w:val="ru-RU"/>
        </w:rPr>
        <w:t xml:space="preserve">10</w:t>
      </w:r>
      <w:r>
        <w:t xml:space="preserve">000 знаков)»;</w:t>
      </w:r>
      <w:r/>
    </w:p>
    <w:p>
      <w:pPr>
        <w:pStyle w:val="940"/>
        <w:numPr>
          <w:ilvl w:val="1"/>
          <w:numId w:val="22"/>
        </w:numPr>
        <w:pBdr/>
        <w:spacing/>
        <w:ind/>
        <w:rPr/>
      </w:pPr>
      <w:r>
        <w:t xml:space="preserve">Индикатор текущего количества символов с визуальным отображением соответствия рекомендуемому диапазону;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Модуль загрузки файлов с поддержкой формата TXT;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Селектор моделей классификации;</w:t>
      </w:r>
      <w:r/>
    </w:p>
    <w:p>
      <w:pPr>
        <w:pStyle w:val="940"/>
        <w:numPr>
          <w:ilvl w:val="0"/>
          <w:numId w:val="21"/>
        </w:numPr>
        <w:pBdr/>
        <w:spacing/>
        <w:ind/>
        <w:rPr/>
      </w:pPr>
      <w:r>
        <w:t xml:space="preserve">Библиотека демонстрационных примеров, включающая:</w:t>
      </w:r>
      <w:r/>
    </w:p>
    <w:p>
      <w:pPr>
        <w:pStyle w:val="940"/>
        <w:numPr>
          <w:ilvl w:val="1"/>
          <w:numId w:val="23"/>
        </w:numPr>
        <w:pBdr/>
        <w:spacing/>
        <w:ind/>
        <w:rPr/>
      </w:pPr>
      <w:r>
        <w:t xml:space="preserve">Тексты различной стилистической направленности;</w:t>
      </w:r>
      <w:r/>
    </w:p>
    <w:p>
      <w:pPr>
        <w:pStyle w:val="940"/>
        <w:numPr>
          <w:ilvl w:val="1"/>
          <w:numId w:val="23"/>
        </w:numPr>
        <w:pBdr/>
        <w:spacing/>
        <w:ind/>
        <w:rPr/>
      </w:pPr>
      <w:r>
        <w:t xml:space="preserve">Примеры с заранее известными демографическими характеристиками авторов;</w:t>
      </w:r>
      <w:r/>
    </w:p>
    <w:p>
      <w:pPr>
        <w:pStyle w:val="940"/>
        <w:numPr>
          <w:ilvl w:val="1"/>
          <w:numId w:val="23"/>
        </w:numPr>
        <w:pBdr/>
        <w:spacing/>
        <w:ind/>
        <w:rPr/>
      </w:pPr>
      <w:r>
        <w:t xml:space="preserve">Возможность быстрой загрузки примеров для тестирования системы.</w:t>
      </w:r>
      <w:bookmarkEnd w:id="118"/>
      <w:r/>
      <w:r/>
    </w:p>
    <w:p>
      <w:pPr>
        <w:pStyle w:val="877"/>
        <w:pBdr/>
        <w:spacing/>
        <w:ind/>
        <w:rPr/>
      </w:pPr>
      <w:r/>
      <w:bookmarkStart w:id="122" w:name="страница-результатов-анализа"/>
      <w:r>
        <w:t xml:space="preserve">3.7.3 Страница результатов анализа</w:t>
      </w:r>
      <w:r/>
    </w:p>
    <w:p>
      <w:pPr>
        <w:pBdr/>
        <w:spacing/>
        <w:ind/>
        <w:rPr/>
      </w:pPr>
      <w:r>
        <w:t xml:space="preserve">После завершения обработки, </w:t>
      </w:r>
      <w:r>
        <w:rPr>
          <w:lang w:val="ru-RU"/>
        </w:rPr>
        <w:t xml:space="preserve">пользователь</w:t>
      </w:r>
      <w:r>
        <w:t xml:space="preserve"> </w:t>
      </w:r>
      <w:r>
        <w:rPr>
          <w:lang w:val="ru-RU"/>
        </w:rPr>
        <w:t xml:space="preserve">может перейти </w:t>
      </w:r>
      <w:r>
        <w:t xml:space="preserve">на страницу с выявленным профилем автора. Страница результатов показана на рисунке 1</w:t>
      </w:r>
      <w:r>
        <w:rPr>
          <w:lang w:val="ru-RU"/>
        </w:rPr>
        <w:t xml:space="preserve">8</w:t>
      </w:r>
      <w:r>
        <w:t xml:space="preserve">.</w:t>
      </w:r>
      <w:r/>
    </w:p>
    <w:p>
      <w:pPr>
        <w:keepNext w:val="true"/>
        <w:suppressLineNumbers w:val="false"/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353" cy="60523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385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293352" cy="6052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6.80pt;height:476.5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18</w:t>
      </w:r>
      <w:r>
        <w:fldChar w:fldCharType="end"/>
      </w:r>
      <w:r>
        <w:t xml:space="preserve"> - Страница результатов </w:t>
      </w:r>
      <w:r/>
    </w:p>
    <w:p>
      <w:pPr>
        <w:pBdr/>
        <w:spacing/>
        <w:ind/>
        <w:rPr/>
      </w:pPr>
      <w:r>
        <w:t xml:space="preserve">На странице результатов содержится:</w:t>
      </w:r>
      <w:r/>
    </w:p>
    <w:p>
      <w:pPr>
        <w:pStyle w:val="940"/>
        <w:numPr>
          <w:ilvl w:val="0"/>
          <w:numId w:val="24"/>
        </w:numPr>
        <w:pBdr/>
        <w:spacing/>
        <w:ind/>
        <w:rPr/>
      </w:pPr>
      <w:r>
        <w:t xml:space="preserve">Исходный текст;</w:t>
      </w:r>
      <w:r/>
    </w:p>
    <w:p>
      <w:pPr>
        <w:pStyle w:val="940"/>
        <w:numPr>
          <w:ilvl w:val="0"/>
          <w:numId w:val="24"/>
        </w:numPr>
        <w:pBdr/>
        <w:spacing/>
        <w:ind/>
        <w:rPr/>
      </w:pPr>
      <w:r>
        <w:t xml:space="preserve">Блок демографического профиля:</w:t>
      </w:r>
      <w:r/>
    </w:p>
    <w:p>
      <w:pPr>
        <w:pStyle w:val="940"/>
        <w:numPr>
          <w:ilvl w:val="1"/>
          <w:numId w:val="25"/>
        </w:numPr>
        <w:pBdr/>
        <w:spacing/>
        <w:ind/>
        <w:rPr/>
      </w:pPr>
      <w:r>
        <w:t xml:space="preserve">Вероятность принадлежности автора к полу с указанием порога классификации;</w:t>
      </w:r>
      <w:r/>
    </w:p>
    <w:p>
      <w:pPr>
        <w:pStyle w:val="940"/>
        <w:numPr>
          <w:ilvl w:val="1"/>
          <w:numId w:val="25"/>
        </w:numPr>
        <w:pBdr/>
        <w:spacing/>
        <w:ind/>
        <w:rPr/>
      </w:pPr>
      <w:r>
        <w:t xml:space="preserve">Вероятность отнесения автора к возрастной категории с порогом классификации;</w:t>
      </w:r>
      <w:r/>
    </w:p>
    <w:p>
      <w:pPr>
        <w:pStyle w:val="940"/>
        <w:numPr>
          <w:ilvl w:val="1"/>
          <w:numId w:val="25"/>
        </w:numPr>
        <w:pBdr/>
        <w:spacing/>
        <w:ind/>
        <w:rPr/>
      </w:pPr>
      <w:r>
        <w:t xml:space="preserve">Итоговые категориальные значения пола и возрастной группы</w:t>
      </w:r>
      <w:r/>
    </w:p>
    <w:p>
      <w:pPr>
        <w:pStyle w:val="940"/>
        <w:numPr>
          <w:ilvl w:val="0"/>
          <w:numId w:val="24"/>
        </w:numPr>
        <w:pBdr/>
        <w:spacing/>
        <w:ind/>
        <w:rPr/>
      </w:pPr>
      <w:r>
        <w:t xml:space="preserve">Раскрывающиеся блоки с количественными значениями извлеченных стилометрическими признаками.</w:t>
      </w:r>
      <w:bookmarkEnd w:id="122"/>
      <w:r/>
      <w:r/>
    </w:p>
    <w:p>
      <w:pPr>
        <w:pStyle w:val="877"/>
        <w:pBdr/>
        <w:spacing/>
        <w:ind/>
        <w:rPr/>
      </w:pPr>
      <w:r>
        <w:t xml:space="preserve">3.7.4 Информационная панель моделей</w:t>
      </w:r>
      <w:r/>
    </w:p>
    <w:p>
      <w:pPr>
        <w:keepNext w:val="true"/>
        <w:suppressLineNumbers w:val="false"/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86" cy="542348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546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886386" cy="5423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84.75pt;height:427.0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19</w:t>
      </w:r>
      <w:r>
        <w:fldChar w:fldCharType="end"/>
      </w:r>
      <w:r>
        <w:t xml:space="preserve"> - Страница информации </w:t>
      </w:r>
      <w:r/>
    </w:p>
    <w:p>
      <w:pPr>
        <w:pBdr/>
        <w:spacing/>
        <w:ind/>
        <w:rPr/>
      </w:pPr>
      <w:r>
        <w:t xml:space="preserve">На рисунке 19 представлен специализированный раздел «Модели», в котором для каждой реализованной </w:t>
      </w:r>
      <w:r>
        <w:rPr>
          <w:lang w:val="ru-RU"/>
        </w:rPr>
        <w:t xml:space="preserve">прогно</w:t>
      </w:r>
      <w:r>
        <w:rPr>
          <w:lang w:val="ru-RU"/>
        </w:rPr>
        <w:t xml:space="preserve">стической </w:t>
      </w:r>
      <w:r>
        <w:t xml:space="preserve">модели приводится полная информация. </w:t>
      </w:r>
      <w:r>
        <w:rPr>
          <w:lang w:val="ru-RU"/>
        </w:rPr>
        <w:t xml:space="preserve">В </w:t>
      </w:r>
      <w:r>
        <w:rPr>
          <w:lang w:val="ru-RU"/>
        </w:rPr>
        <w:t xml:space="preserve">разделе </w:t>
      </w:r>
      <w:r>
        <w:t xml:space="preserve">указаны </w:t>
      </w:r>
      <w:r>
        <w:rPr>
          <w:lang w:val="ru-RU"/>
        </w:rPr>
        <w:t xml:space="preserve">способы и </w:t>
      </w:r>
      <w:r>
        <w:t xml:space="preserve">параметры обучения</w:t>
      </w:r>
      <w:r>
        <w:rPr>
          <w:lang w:val="ru-RU"/>
        </w:rPr>
        <w:t xml:space="preserve">,</w:t>
      </w:r>
      <w:r>
        <w:t xml:space="preserve"> перечень применённы</w:t>
      </w:r>
      <w:r>
        <w:rPr>
          <w:lang w:val="ru-RU"/>
        </w:rPr>
        <w:t xml:space="preserve">х</w:t>
      </w:r>
      <w:r>
        <w:t xml:space="preserve"> метод</w:t>
      </w:r>
      <w:r>
        <w:rPr>
          <w:lang w:val="ru-RU"/>
        </w:rPr>
        <w:t xml:space="preserve">ов</w:t>
      </w:r>
      <w:r>
        <w:t xml:space="preserve"> предобработки</w:t>
      </w:r>
      <w:r>
        <w:rPr>
          <w:lang w:val="ru-RU"/>
        </w:rPr>
        <w:t xml:space="preserve">, параметры лучшей модели.</w:t>
      </w:r>
      <w:r>
        <w:t xml:space="preserve"> Результаты валидации представлены детализированными метриками качества (accuracy, F1-мера), м</w:t>
      </w:r>
      <w:r>
        <w:t xml:space="preserve">атрицами ошибок для многоклассовой классификации и сравнительными характеристиками на различных подвыборках. </w:t>
      </w:r>
      <w:r>
        <w:rPr>
          <w:lang w:val="ru-RU"/>
        </w:rPr>
        <w:t xml:space="preserve">В конце раздела </w:t>
      </w:r>
      <w:r>
        <w:rPr>
          <w:lang w:val="ru-RU"/>
        </w:rPr>
        <w:t xml:space="preserve">содержится </w:t>
      </w:r>
      <w:r>
        <w:t xml:space="preserve">область применимости модели и известные ограничения.</w:t>
      </w:r>
      <w:r/>
    </w:p>
    <w:p>
      <w:pPr>
        <w:pStyle w:val="876"/>
        <w:pBdr/>
        <w:spacing/>
        <w:ind/>
        <w:rPr/>
      </w:pPr>
      <w:r/>
      <w:bookmarkStart w:id="178" w:name="_Toc31"/>
      <w:r/>
      <w:bookmarkStart w:id="128" w:name="выводы-по-главе-2"/>
      <w:r>
        <w:t xml:space="preserve">3.8 Выводы по главе</w:t>
      </w:r>
      <w:r/>
      <w:bookmarkEnd w:id="178"/>
      <w:r/>
      <w:r/>
    </w:p>
    <w:p>
      <w:pPr>
        <w:pBdr/>
        <w:spacing/>
        <w:ind/>
        <w:rPr/>
      </w:pPr>
      <w:r>
        <w:t xml:space="preserve">В данной главе была представлена комплексная архитектура системы автоматического профилирования автора текста, разработанная для интеграции в бизнес-процессы цифровых платформ. </w:t>
      </w:r>
      <w:r>
        <w:t xml:space="preserve">На основе методологии IDEF0 выполнено концептуальное проектирование, демонстрирующее переход от текущей системы таргетирования, зависимой от профильных данных, к целевой системе с автоматическим профилированием на основе анализа пользовательского контента.</w:t>
      </w:r>
      <w:r/>
    </w:p>
    <w:p>
      <w:pPr>
        <w:pBdr/>
        <w:spacing/>
        <w:ind/>
        <w:rPr/>
      </w:pPr>
      <w:r>
        <w:t xml:space="preserve">Архитектура системы реализована по модульному принципу, что обеспечивает высокую масштабируемость и поддерживаемость. Ключевые компоненты включают модуль извлечения лингвистических признаков, REST API с асинхронной обработкой зап</w:t>
      </w:r>
      <w:r>
        <w:t xml:space="preserve">росов и механизм задач для обеспечения отказоустойчивости. Диаграммы классов и последовательностей детально описывают взаимодействие между компонентами системы на всех этапах обработки - от валидации входных данных до формирования профиля.</w:t>
      </w:r>
      <w:r/>
    </w:p>
    <w:p w14:paraId="4CDFD45A">
      <w:pPr>
        <w:pBdr/>
        <w:spacing/>
        <w:ind/>
        <w:rPr/>
      </w:pPr>
      <w:r>
        <w:t xml:space="preserve">В рамках контрольного примера была проверена работа веб-интерфейса и визуализация результатов профилирования.</w:t>
      </w:r>
      <w:r/>
    </w:p>
    <w:p>
      <w:pPr>
        <w:pBdr/>
        <w:spacing/>
        <w:ind/>
        <w:rPr/>
      </w:pPr>
      <w:r>
        <w:br w:type="page" w:clear="all"/>
      </w:r>
      <w:bookmarkEnd w:id="128"/>
      <w:r/>
      <w:bookmarkEnd w:id="129"/>
      <w:r/>
      <w:r/>
    </w:p>
    <w:p w14:paraId="64F76F67">
      <w:pPr>
        <w:pStyle w:val="875"/>
        <w:pBdr/>
        <w:spacing/>
        <w:ind/>
        <w:rPr>
          <w:highlight w:val="none"/>
        </w:rPr>
      </w:pPr>
      <w:r/>
      <w:bookmarkStart w:id="179" w:name="_Toc32"/>
      <w:r>
        <w:rPr>
          <w:highlight w:val="none"/>
        </w:rPr>
        <w:t xml:space="preserve">ГЛАВА 4. ТЕСТИРОВАНИЕ МЕТОДОВ АВТОМАТИЧЕСКОГО ПРОФИЛИРОВАНИЯ АВТОРА ТЕКСТА</w:t>
      </w:r>
      <w:r>
        <w:rPr>
          <w:highlight w:val="none"/>
        </w:rPr>
      </w:r>
      <w:bookmarkEnd w:id="179"/>
      <w:r/>
      <w:r>
        <w:rPr>
          <w:highlight w:val="none"/>
        </w:rPr>
      </w:r>
    </w:p>
    <w:p w14:paraId="7D42E7C3">
      <w:pPr>
        <w:pBdr/>
        <w:shd w:val="nil" w:color="auto"/>
        <w:spacing/>
        <w:ind/>
        <w:rPr>
          <w14:ligatures w14:val="none"/>
        </w:rPr>
      </w:pPr>
      <w:r>
        <w:t xml:space="preserve">В данной главе представлены эксперименты, направленные на эмпирическую оценку предложенных подходов к автоматическому профилированию автора.</w:t>
      </w:r>
      <w:r/>
      <w:r>
        <w:rPr>
          <w14:ligatures w14:val="none"/>
        </w:rPr>
      </w:r>
    </w:p>
    <w:p w14:paraId="1AADA636">
      <w:pPr>
        <w:pBdr/>
        <w:shd w:val="nil" w:color="auto"/>
        <w:spacing/>
        <w:ind/>
        <w:rPr>
          <w14:ligatures w14:val="none"/>
        </w:rPr>
      </w:pPr>
      <w:r>
        <w:t xml:space="preserve">Цель экспериментов - оценить способность модельных конфигураций извлекать профиль автора из лингвистических признаков текста. Оценка проводится на отложенной тестовой выборке и включает анализ стабильности и обобщающей способности.</w:t>
      </w:r>
      <w:r/>
      <w:r>
        <w:rPr>
          <w14:ligatures w14:val="none"/>
        </w:rPr>
      </w:r>
    </w:p>
    <w:p w14:paraId="01425637">
      <w:pPr>
        <w:pBdr/>
        <w:shd w:val="nil" w:color="auto"/>
        <w:spacing/>
        <w:ind/>
        <w:rPr>
          <w14:ligatures w14:val="none"/>
        </w:rPr>
      </w:pPr>
      <w:r>
        <w:t xml:space="preserve">К</w:t>
      </w:r>
      <w:r>
        <w:t xml:space="preserve">лючевым фактором анализа в проведённых экспериментах является рассмотрение различных подвыборок данных. Выделяются подвыборки по полу автора (мужская и женская), по возрастной группе (молодые авторы и взрослые), а также по длине текста. Для анализа влияния</w:t>
      </w:r>
      <w:r>
        <w:t xml:space="preserve"> объёма текста используются две категории: короткие тексты (менее 2000 символов) и длинные тексты (более 2000 символов).</w:t>
      </w:r>
      <w:r/>
      <w:r>
        <w:rPr>
          <w14:ligatures w14:val="none"/>
        </w:rPr>
      </w:r>
    </w:p>
    <w:p w14:paraId="64877F02">
      <w:pPr>
        <w:pStyle w:val="876"/>
        <w:pBdr/>
        <w:spacing/>
        <w:ind/>
        <w:rPr/>
      </w:pPr>
      <w:r/>
      <w:bookmarkStart w:id="180" w:name="_Toc33"/>
      <w:r>
        <w:rPr>
          <w:highlight w:val="none"/>
        </w:rPr>
        <w:t xml:space="preserve">4.1 </w:t>
      </w:r>
      <w:r>
        <w:t xml:space="preserve">Тестирование стабильности моделей</w:t>
      </w:r>
      <w:bookmarkEnd w:id="180"/>
      <w:r/>
      <w:r/>
    </w:p>
    <w:p w14:paraId="0D48A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Под стабильностью модели понимается устойчивость её результатов к вариациям </w:t>
      </w:r>
      <w:r>
        <w:t xml:space="preserve">данных. Для оценки стабильности выборка разбивается на несколько блоков, на которых расчитывается показатель точности. На основе этих оценок считается стандартное отклоне</w:t>
      </w:r>
      <w:r>
        <w:t xml:space="preserve">ние (std) и коэффициент вариации, определяемый как отношение стандартного отклонения к среднему значению точности. Для проверки гипотезы о равенстве дисперсий на различных подвыборках используется тест Левен</w:t>
      </w:r>
      <w:r>
        <w:rPr>
          <w:lang w:val="ru-RU"/>
        </w:rPr>
        <w:t xml:space="preserve">а</w:t>
      </w:r>
      <w:r>
        <w:t xml:space="preserve">.</w:t>
      </w:r>
      <w:r/>
      <w:r>
        <w:rPr>
          <w14:ligatures w14:val="none"/>
        </w:rPr>
      </w:r>
    </w:p>
    <w:p w14:paraId="59DB6E78">
      <w:pPr>
        <w:pStyle w:val="877"/>
        <w:pBdr/>
        <w:spacing/>
        <w:ind/>
        <w:rPr/>
      </w:pPr>
      <w:r>
        <w:t xml:space="preserve">4.1.1 </w:t>
      </w:r>
      <w:r>
        <w:t xml:space="preserve">Модели прогнозирования пола</w:t>
      </w:r>
      <w:r/>
    </w:p>
    <w:p w14:paraId="4F3D6678">
      <w:pPr>
        <w:pBdr/>
        <w:shd w:val="nil" w:color="000000"/>
        <w:spacing/>
        <w:ind/>
        <w:rPr>
          <w:highlight w:val="none"/>
        </w:rPr>
      </w:pPr>
      <w:r>
        <w:t xml:space="preserve">Н</w:t>
      </w:r>
      <w:r>
        <w:t xml:space="preserve">а столбчатой диаграмме (рисунок 20) представлены сводные результаты оценки всех рассмотренных алгоритмов на тестовой выборке. Столбцы соответствуют средним значениям точности для каждой модели, а планки погрешности отображают разброс (стандартное отклонени</w:t>
      </w:r>
      <w:r>
        <w:t xml:space="preserve">е) результатов по блокам. Коэффициент вариации для каждой модели указан на столбце соответственно.</w:t>
      </w:r>
      <w:r>
        <w:rPr>
          <w:highlight w:val="none"/>
        </w:rPr>
      </w:r>
    </w:p>
    <w:p w14:paraId="2D06DBC3">
      <w:pPr>
        <w:pBdr/>
        <w:shd w:val="nil" w:color="000000"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19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129" cy="2352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1.90pt;height:185.2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B1DC851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20</w:t>
      </w:r>
      <w:r>
        <w:fldChar w:fldCharType="end"/>
      </w:r>
      <w:r>
        <w:t xml:space="preserve"> - Оценк</w:t>
      </w:r>
      <w:r>
        <w:rPr>
          <w:lang w:val="ru-RU"/>
        </w:rPr>
        <w:t xml:space="preserve">и</w:t>
      </w:r>
      <w:r>
        <w:t xml:space="preserve"> моделей прогнозирования пола </w:t>
      </w:r>
      <w:r/>
    </w:p>
    <w:p w14:paraId="1C6E5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Наименее эффективным оказался наивный байес, заметно уступающий SVM-моделям. Лучшие показатели точности у SVC с RBF и полиномиальным ядром, при этом SVC-poly лидирует по стабильности. Градиентный бустинг и линейный SVC занимают промежуточное положение, а K</w:t>
      </w:r>
      <w:r>
        <w:t xml:space="preserve">NN и MLP, напротив, демонстрируют наибольшую вариативность и низкую надёжность.</w:t>
      </w:r>
      <w:r/>
      <w:r>
        <w:rPr>
          <w14:ligatures w14:val="none"/>
        </w:rPr>
      </w:r>
    </w:p>
    <w:p w14:paraId="5A12E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Таким образом, SVC-RBF обеспечивает наилучшую точность, SVC-poly - оптимальный баланс качества и устойчивости. Выбор между ними определяется приоритетами задачи.</w:t>
      </w:r>
      <w:r/>
      <w:r>
        <w:rPr>
          <w14:ligatures w14:val="none"/>
        </w:rPr>
      </w:r>
    </w:p>
    <w:p w14:paraId="17C15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highlight w:val="none"/>
          <w14:ligatures w14:val="none"/>
        </w:rPr>
      </w:pPr>
      <w:r>
        <w:t xml:space="preserve">Тест Левен</w:t>
      </w:r>
      <w:r>
        <w:rPr>
          <w:lang w:val="ru-RU"/>
        </w:rPr>
        <w:t xml:space="preserve">а</w:t>
      </w:r>
      <w:r>
        <w:t xml:space="preserve">, результаты которого изложены в таблице 4, не выявил статистически значимых различий дисперсий между подвыборками (p &gt; 0,05 для всех моделей), причём SVC-poly подтверждает однородность максимально (p = 0,981), а NB ближе всего к порогу значимос</w:t>
      </w:r>
      <w:r>
        <w:t xml:space="preserve">ти (p = 0,077). </w:t>
      </w:r>
      <w:r>
        <w:rPr>
          <w:highlight w:val="none"/>
          <w14:ligatures w14:val="none"/>
        </w:rPr>
      </w:r>
    </w:p>
    <w:p w14:paraId="2513DBFC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4</w:t>
      </w:r>
      <w:r>
        <w:fldChar w:fldCharType="end"/>
      </w:r>
      <w:r>
        <w:t xml:space="preserve"> - Тест Левен</w:t>
      </w:r>
      <w:r>
        <w:rPr>
          <w:lang w:val="ru-RU"/>
        </w:rPr>
        <w:t xml:space="preserve">а</w:t>
      </w:r>
      <w:r>
        <w:t xml:space="preserve"> моделей прогнозирования пола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1680"/>
        <w:gridCol w:w="31680"/>
        <w:gridCol w:w="316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6486341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671B221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P-value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17A556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Levene-статистика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BEAC0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GB</w:t>
            </w:r>
            <w:r>
              <w:rPr>
                <w:lang w:val="en-US"/>
              </w:rPr>
              <w:t xml:space="preserve">M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8D907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0,890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21FC6D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0,334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5CB0EB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KNN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D3D79D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0,933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3A228D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0,259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43020D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LR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3225869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0,946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CE1327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0,233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464A75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MLP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7FB979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0,621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2CF7A6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0,706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8312A1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NB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6D9653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0,077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4141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2,123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E4E40C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RF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A664D7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0,292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D8F69D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1,266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A55DE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(LINEAR)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FDF09E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0,880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999FE2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0,350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A0898B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 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687484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0,981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EFFAEC4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0,144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740C75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(RBF)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DC9DF2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0,450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E3EE129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0,961</w:t>
            </w:r>
            <w:r/>
            <w:r>
              <w:rPr>
                <w14:ligatures w14:val="none"/>
              </w:rPr>
            </w:r>
          </w:p>
        </w:tc>
      </w:tr>
    </w:tbl>
    <w:p w14:paraId="66F30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14:ligatures w14:val="none"/>
        </w:rPr>
      </w:pPr>
      <w:r>
        <w:t xml:space="preserve">Н</w:t>
      </w:r>
      <w:r>
        <w:t xml:space="preserve">а рисунке 21 представлена визуализация вариации моделей на различных подвыборках. Значение коэффициента вариации (CV) изменяется от 5,9% до 9,3% в зависимости от категории: наименее вариативной оказалась выборка взрослых авторов, в то время как наибольшая </w:t>
      </w:r>
      <w:r>
        <w:t xml:space="preserve">нестабильность наблюдается на выборке женщин.</w:t>
      </w:r>
      <w:r/>
      <w:r>
        <w:rPr>
          <w14:ligatures w14:val="none"/>
        </w:rPr>
      </w:r>
    </w:p>
    <w:p w14:paraId="5DD7C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highlight w:val="none"/>
          <w14:ligatures w14:val="none"/>
        </w:rPr>
      </w:pPr>
      <w:r>
        <w:t xml:space="preserve">Диаграмма наглядно демонстрирует, что мужская подвыборка дает наивысшую среднюю точность, тогда как женская - самую низкую.</w:t>
      </w:r>
      <w:r/>
      <w:r>
        <w:rPr>
          <w:highlight w:val="none"/>
          <w14:ligatures w14:val="none"/>
        </w:rPr>
      </w:r>
    </w:p>
    <w:p w14:paraId="1B583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000000"/>
        <w:spacing/>
        <w:ind w:firstLine="0"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364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129" cy="22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81.90pt;height:180.8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 w14:paraId="4ED7991C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21</w:t>
      </w:r>
      <w:r>
        <w:fldChar w:fldCharType="end"/>
      </w:r>
      <w:r>
        <w:t xml:space="preserve"> - Оценк</w:t>
      </w:r>
      <w:r>
        <w:rPr>
          <w:lang w:val="ru-RU"/>
        </w:rPr>
        <w:t xml:space="preserve">а стабильности прогнозирования</w:t>
      </w:r>
      <w:r>
        <w:rPr>
          <w:lang w:val="en-US"/>
        </w:rPr>
        <w:t xml:space="preserve"> </w:t>
      </w:r>
      <w:r>
        <w:rPr>
          <w:lang w:val="ru-RU"/>
        </w:rPr>
        <w:t xml:space="preserve">пола</w:t>
      </w:r>
      <w:r>
        <w:rPr>
          <w:lang w:val="ru-RU"/>
        </w:rPr>
        <w:t xml:space="preserve"> на </w:t>
      </w:r>
      <w:r>
        <w:t xml:space="preserve">подвыбор</w:t>
      </w:r>
      <w:r>
        <w:rPr>
          <w:lang w:val="ru-RU"/>
        </w:rPr>
        <w:t xml:space="preserve">ках</w:t>
      </w:r>
      <w:r/>
    </w:p>
    <w:p w14:paraId="593C1166">
      <w:pPr>
        <w:pBdr/>
        <w:spacing/>
        <w:ind/>
        <w:rPr>
          <w:highlight w:val="none"/>
        </w:rPr>
      </w:pPr>
      <w:r>
        <w:rPr>
          <w:lang w:val="ru-RU"/>
        </w:rPr>
      </w:r>
      <w:r>
        <w:rPr>
          <w:lang w:val="ru-RU"/>
        </w:rPr>
        <w:t xml:space="preserve">Минимальное стандартное отклонение на разных подвыборках достигается разными моделями: для длинных текстов и женщин - градиентный бустинг, для мужчин и молодых - SVC-poly, для взрослых - наивный байес, для коротких - MLP</w:t>
      </w:r>
      <w:r>
        <w:rPr>
          <w:lang w:val="ru-RU"/>
        </w:rPr>
        <w:t xml:space="preserve">. Стандартные отклонения моделей по подвыборкам показаны на таблице 5.</w:t>
      </w:r>
      <w:r>
        <w:rPr>
          <w:highlight w:val="none"/>
        </w:rPr>
      </w:r>
      <w:r>
        <w:rPr>
          <w:highlight w:val="none"/>
        </w:rPr>
      </w:r>
    </w:p>
    <w:p w14:paraId="41C1136B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5</w:t>
      </w:r>
      <w:r>
        <w:fldChar w:fldCharType="end"/>
      </w:r>
      <w:r>
        <w:t xml:space="preserve"> - Модели прогнозирования пола с минимальным отклонением по выборкам</w:t>
      </w:r>
      <w:r>
        <w:rPr>
          <w:lang w:val="ru-RU"/>
        </w:rPr>
        <w:t xml:space="preserve">.</w:t>
      </w:r>
      <w:r>
        <w:rPr>
          <w:highlight w:val="none"/>
        </w:rPr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822"/>
        <w:gridCol w:w="1818"/>
        <w:gridCol w:w="339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9C33AB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Подвыборка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0507B38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447989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Стандартное отклонение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488C52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Длинные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8CE60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GBM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186C30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0,032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3297B4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Короткие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5D9578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MLP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4405A6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07EAA8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Взрослые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65A181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NB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12E53C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0,018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A47D90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Молодые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9CD639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ACF24B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0,040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A08BA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Мужчины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FC27E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44C26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99A619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Женщины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739ADB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</w:rPr>
              <w:t xml:space="preserve">GBM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375BD4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0,031</w:t>
            </w:r>
            <w:r/>
            <w:r>
              <w:rPr>
                <w14:ligatures w14:val="none"/>
              </w:rPr>
            </w:r>
          </w:p>
        </w:tc>
      </w:tr>
    </w:tbl>
    <w:p w14:paraId="1127962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Т</w:t>
      </w:r>
      <w:r>
        <w:rPr>
          <w:highlight w:val="none"/>
        </w:rPr>
        <w:t xml:space="preserve">аким образом, для задачи определения пола семейство SVC демонстрирует наилучшие результаты: RBF-ядро обеспечивает максимальную точность, а полиномиальное ядро - оптимальное сочетание точности и стабильности. Выбор конкретной модели зависит от приоритета (к</w:t>
      </w:r>
      <w:r>
        <w:rPr>
          <w:highlight w:val="none"/>
        </w:rPr>
        <w:t xml:space="preserve">ачество или устойчивость), при этом на отдельных подвыборках (например, женщины или длинные тексты) наименьшую вариативность показывает градиентный бустинг.</w:t>
      </w:r>
      <w:r>
        <w:rPr>
          <w:highlight w:val="none"/>
        </w:rPr>
      </w:r>
      <w:r/>
    </w:p>
    <w:p w14:paraId="2F9D7442">
      <w:pPr>
        <w:pStyle w:val="877"/>
        <w:pBdr/>
        <w:spacing/>
        <w:ind/>
        <w:rPr/>
      </w:pPr>
      <w:r>
        <w:t xml:space="preserve">4.1.2 </w:t>
      </w:r>
      <w:r>
        <w:t xml:space="preserve">Модели прогнозирования возрастной группы</w:t>
      </w:r>
      <w:r/>
    </w:p>
    <w:p w14:paraId="15FB4142">
      <w:pPr>
        <w:pBdr/>
        <w:spacing/>
        <w:ind/>
        <w:rPr/>
      </w:pPr>
      <w:r>
        <w:t xml:space="preserve">Н</w:t>
      </w:r>
      <w:r>
        <w:t xml:space="preserve">а рисунке 22 представлены агрегированные результаты оценки моделей классификации возрастной группы. Приведенная диаграмма позволяет наглядно сопоставить эффективность работы алгоритмов по ключевым метрикам, демонстрируя различия в их производительности на </w:t>
      </w:r>
      <w:r>
        <w:t xml:space="preserve">рассматриваемой задаче</w:t>
      </w:r>
      <w:r>
        <w:rPr>
          <w:lang w:val="ru-RU"/>
        </w:rPr>
        <w:t xml:space="preserve">.</w:t>
      </w:r>
      <w:r/>
    </w:p>
    <w:p w14:paraId="2C21A109"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88021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707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20129" cy="2588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0pt;height:203.7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5B0B7712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22</w:t>
      </w:r>
      <w:r>
        <w:fldChar w:fldCharType="end"/>
      </w:r>
      <w:r>
        <w:t xml:space="preserve"> - Оценки моделей прогнозирования возрастной группы </w:t>
      </w:r>
      <w:r/>
    </w:p>
    <w:p w14:paraId="794FAE44">
      <w:pPr>
        <w:pBdr/>
        <w:spacing/>
        <w:ind/>
        <w:rPr/>
      </w:pPr>
      <w:r>
        <w:t xml:space="preserve">Наилучшую точность показывает SVC с RBF-ядром, однако он уступает по стабильности гендерно-ориентированному градиентному бустингу, который обеспечивает минимальный разброс результатов при сопоставимом качестве</w:t>
      </w:r>
      <w:r>
        <w:t xml:space="preserve">.</w:t>
      </w:r>
      <w:r/>
    </w:p>
    <w:p w14:paraId="57A1FD78">
      <w:pPr>
        <w:pBdr/>
        <w:spacing/>
        <w:ind/>
        <w:rPr>
          <w:highlight w:val="none"/>
          <w:lang w:val="ru-RU"/>
        </w:rPr>
      </w:pPr>
      <w:r>
        <w:t xml:space="preserve">Результаты теста Левена, собранные в таблице 6, не выявляют статистически значимых различий дисперсий между подвыборками при обычном пороге значимости: все p-значения превышают 0.05</w:t>
      </w:r>
      <w:r>
        <w:rPr>
          <w:lang w:val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EDA2669">
      <w:pPr>
        <w:pStyle w:val="913"/>
        <w:keepNext w:val="tru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6</w:t>
      </w:r>
      <w:r>
        <w:fldChar w:fldCharType="end"/>
      </w:r>
      <w:r>
        <w:t xml:space="preserve"> - Тест Левена моделей прогнозирования возрастной группы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268"/>
        <w:gridCol w:w="1488"/>
        <w:gridCol w:w="1517"/>
        <w:gridCol w:w="1388"/>
        <w:gridCol w:w="1460"/>
        <w:gridCol w:w="15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F557F9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Модель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6CE13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489158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Levene-стат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527744D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Модель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FEC94D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14BC148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Levene-стат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5052C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GBM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49FC5D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0,672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679BC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0,638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D357AC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GBM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BDBDD9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0,995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093EF8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0,081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AF59DFA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KNN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9C00B6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0,542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7D0324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0,818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55D94CB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KNN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07A598CA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0,605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C3F2B6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0,729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009189C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LR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879F29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0,582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F05EE2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0,761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7C0668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LR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A212BC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0,418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586018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1,015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77EC5B6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MLP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6FA6FBC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0,539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08BA0D93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0,823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35C837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MLP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8B0C51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0,744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33D0AD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0,542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23809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NB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29B529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15795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0,466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26396D0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NB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9AC606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0,366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8D1234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1,109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5D1871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RF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A294C2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0,776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64CCF2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0,499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58EC2F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RF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5B8624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0,498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BFE5A5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0,885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8CAEB88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SVC (LINEAR)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E3BEDE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0,855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604DA0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0,388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AA4C66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SVC (LINEAR)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BBDBEB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0,550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22CDFA2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0,807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6BB75DD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SVC (POLY)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F75489F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0,818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AF5C406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0,440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5E457D4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SVC (POLY)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37E9AB19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0,436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66ACA67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0,985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5F796A0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Гендерная SVC (RBF)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CC1E607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0,844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1DC0DF1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126ED515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SVC (RBF)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7EBCF8FE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0,559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textDirection w:val="lrTb"/>
            <w:noWrap w:val="false"/>
          </w:tcPr>
          <w:p w14:paraId="4B67202B">
            <w:pPr>
              <w:pBdr/>
              <w:spacing w:line="240" w:lineRule="auto"/>
              <w:ind w:firstLine="0"/>
              <w:contextualSpacing w:val="true"/>
              <w:jc w:val="left"/>
              <w:rPr>
                <w:rFonts w:ascii="Times New Roman" w:hAnsi="Times New Roman" w:cs="Times New Roman"/>
                <w:b w:val="0"/>
                <w:bCs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0,793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14:ligatures w14:val="none"/>
              </w:rPr>
            </w:r>
          </w:p>
        </w:tc>
      </w:tr>
    </w:tbl>
    <w:p w14:paraId="565050A4">
      <w:pPr>
        <w:pBdr/>
        <w:spacing/>
        <w:ind/>
        <w:rPr/>
      </w:pPr>
      <w:r>
        <w:rPr>
          <w:highlight w:val="none"/>
          <w:lang w:val="ru-RU"/>
        </w:rPr>
        <w:t xml:space="preserve">Рисунок 23 наглядно демонстрирует вариативность моделей на различных подвыборках. Диаграмма показывает, что наименьшую изменчивость результатов демонстрируют модели на длинных текстах, тогда как наибольший разброс наблюдается на выборке молодых авторов.</w:t>
      </w:r>
      <w:r>
        <w:rPr>
          <w:highlight w:val="none"/>
          <w:lang w:val="ru-RU"/>
        </w:rPr>
      </w:r>
      <w:r/>
    </w:p>
    <w:p w14:paraId="6ECD36D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Диаграмма также отражает различия в средних уровнях качества по подгруппам: женская подвыборка характеризуется несколько более высокой средней точностью по сравнению с мужской, однако сопровождается иным разброс</w:t>
      </w:r>
      <w:r>
        <w:rPr>
          <w:highlight w:val="none"/>
          <w:lang w:val="ru-RU"/>
        </w:rPr>
        <w:t xml:space="preserve">ом значений.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E8C99ED">
      <w:pPr>
        <w:keepNext w:val="true"/>
        <w:suppressLineNumbers w:val="false"/>
        <w:pBdr/>
        <w:spacing/>
        <w:ind w:firstLine="0"/>
        <w:rPr/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5868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129" cy="22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1.90pt;height:180.8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20E44542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23</w:t>
      </w:r>
      <w:r>
        <w:fldChar w:fldCharType="end"/>
      </w:r>
      <w:r>
        <w:t xml:space="preserve"> - Оценка стабильности прогнозирования возрастной группы на подвыборках </w:t>
      </w:r>
      <w:r/>
    </w:p>
    <w:p w14:paraId="0B5DA468">
      <w:pPr>
        <w:pBdr/>
        <w:spacing/>
        <w:ind/>
        <w:rPr>
          <w:highlight w:val="none"/>
        </w:rPr>
      </w:pPr>
      <w:r>
        <w:t xml:space="preserve">Минимальное стандартное отклонение на различных подвыборках достигается разными алгоритмами: для длинных текстов это гендерно-ориентированная логистическая регрессия, для мужской подвыборки - гендерно-специфический MLP, для </w:t>
      </w:r>
      <w:r>
        <w:rPr>
          <w:lang w:val="ru-RU"/>
        </w:rPr>
        <w:t xml:space="preserve">взрослых</w:t>
      </w:r>
      <w:r>
        <w:t xml:space="preserve"> авторов - наивный байес, </w:t>
      </w:r>
      <w:r>
        <w:t xml:space="preserve">для коротких текстов - гендерно-ориентированный SVC-RBF, для женщин - наивный байес, а для молодых - гендерно-ориентированный GBM. Модели с минимальными значениями показаны в таблице 7.</w:t>
      </w:r>
      <w:r>
        <w:rPr>
          <w:highlight w:val="none"/>
        </w:rPr>
      </w:r>
      <w:r>
        <w:rPr>
          <w:highlight w:val="none"/>
        </w:rPr>
      </w:r>
    </w:p>
    <w:p w14:paraId="1B3A43A2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7</w:t>
      </w:r>
      <w:r>
        <w:fldChar w:fldCharType="end"/>
      </w:r>
      <w:r>
        <w:t xml:space="preserve"> - Модели прогнозирования </w:t>
      </w:r>
      <w:r>
        <w:rPr>
          <w:lang w:val="ru-RU"/>
        </w:rPr>
        <w:t xml:space="preserve">возрастной группы </w:t>
      </w:r>
      <w:r>
        <w:t xml:space="preserve">с минимальным отклонением по выборкам.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237"/>
        <w:gridCol w:w="2237"/>
        <w:gridCol w:w="223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384BF8F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Подвыборка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29F20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0256E3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Стандартное отклонение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264C3E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Длинные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A89BBFD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Гендерный </w:t>
            </w:r>
            <w:r>
              <w:rPr>
                <w:lang w:val="en-US"/>
                <w14:ligatures w14:val="none"/>
              </w:rPr>
              <w:t xml:space="preserve">LR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1CB05D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0,026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7BBCEE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Короткие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B651CD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Гендерный </w:t>
            </w:r>
            <w:r>
              <w:rPr>
                <w:lang w:val="en-US"/>
                <w14:ligatures w14:val="none"/>
              </w:rPr>
              <w:t xml:space="preserve">SVC (RBF)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096DD4E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CBD31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Взрослые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BFFF12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Гендерный </w:t>
            </w:r>
            <w:r>
              <w:rPr>
                <w:lang w:val="en-US"/>
              </w:rPr>
              <w:t xml:space="preserve">MLP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C9A3828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0,023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6E8B664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Молодые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6344D30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E772B17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0,024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B07DF5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Мужчины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20597DA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Гендерный </w:t>
            </w:r>
            <w:r>
              <w:rPr>
                <w:lang w:val="en-US"/>
              </w:rPr>
              <w:t xml:space="preserve">GBM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A6E4FF1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0,036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76F03D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Женщины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B90A5B9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en-US"/>
                <w14:ligatures w14:val="none"/>
              </w:rP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E3BB2B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0,027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</w:tr>
    </w:tbl>
    <w:p w14:paraId="3ED8A38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</w:t>
      </w:r>
      <w:r>
        <w:rPr>
          <w:highlight w:val="none"/>
        </w:rPr>
        <w:t xml:space="preserve">аким образом, для задачи прогнозирования возрастной группы SVC-RBF и его гендерно-адаптированные варианты демонстрируют лучшие средние показатели, тогда как гендерно-ориентированный GBM обеспечивает оптимальное сочетание качества и предсказуемости. Конкрет</w:t>
      </w:r>
      <w:r>
        <w:rPr>
          <w:highlight w:val="none"/>
        </w:rPr>
        <w:t xml:space="preserve">ный выбор модели должен базироваться на требовании к точности или к устойчивости на целевых подвыборках.</w:t>
      </w:r>
      <w:r>
        <w:rPr>
          <w:highlight w:val="none"/>
        </w:rPr>
      </w:r>
      <w:r>
        <w:rPr>
          <w:highlight w:val="none"/>
        </w:rPr>
      </w:r>
    </w:p>
    <w:p w14:paraId="1B61962E">
      <w:pPr>
        <w:pStyle w:val="877"/>
        <w:pBdr/>
        <w:spacing/>
        <w:ind/>
        <w:rPr/>
      </w:pPr>
      <w:r>
        <w:t xml:space="preserve">4.1.</w:t>
      </w:r>
      <w:r>
        <w:rPr>
          <w:lang w:val="en-US"/>
        </w:rPr>
        <w:t xml:space="preserve">3</w:t>
      </w:r>
      <w:r>
        <w:t xml:space="preserve"> </w:t>
      </w:r>
      <w:r>
        <w:t xml:space="preserve">Модели </w:t>
      </w:r>
      <w:r>
        <w:rPr>
          <w:lang w:val="ru-RU"/>
        </w:rPr>
        <w:t xml:space="preserve">прогнозирования профиля</w:t>
      </w:r>
      <w:r/>
    </w:p>
    <w:p w14:paraId="42D2D2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Агрегированные результаты моделей для задачи прогнозирования составного профиля представлены на рисунке 24. На столбчатой диаграмме наглядно показаны средние значения метрик и их вариативность, что позволяет оценить стабильнос</w:t>
      </w:r>
      <w:r>
        <w:rPr>
          <w:highlight w:val="none"/>
        </w:rPr>
        <w:t xml:space="preserve">ть работы каждой модели и сопоставить их эффективность.</w:t>
      </w:r>
      <w:r>
        <w:rPr>
          <w:highlight w:val="none"/>
        </w:rPr>
      </w:r>
      <w:r>
        <w:rPr>
          <w:highlight w:val="none"/>
        </w:rPr>
      </w:r>
    </w:p>
    <w:p w14:paraId="1DCC6C6E">
      <w:pPr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666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20129" cy="23528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81.90pt;height:185.2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FFC7B87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24</w:t>
      </w:r>
      <w:r>
        <w:fldChar w:fldCharType="end"/>
      </w:r>
      <w:r>
        <w:t xml:space="preserve"> - Оценки моделей прогнозирования </w:t>
      </w:r>
      <w:r>
        <w:rPr>
          <w:lang w:val="ru-RU"/>
        </w:rPr>
        <w:t xml:space="preserve">профиля</w:t>
      </w:r>
      <w:r/>
    </w:p>
    <w:p w14:paraId="00C5C4DC"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Н</w:t>
      </w:r>
      <w:r>
        <w:rPr>
          <w:lang w:val="ru-RU"/>
        </w:rPr>
        <w:t xml:space="preserve">аилучшую среднюю точность демонстрируют SVC с RBF-ядром и градиентный бустинг, при этом GBM обеспечивает минимальную относительную вариативность и наиболее предсказуемое поведение между блоками. SVC-RBF лидирует по качеству, но уступает в стабильности; SVC</w:t>
      </w:r>
      <w:r>
        <w:rPr>
          <w:lang w:val="ru-RU"/>
        </w:rPr>
        <w:t xml:space="preserve"> с полиномиальным ядром выступает компромиссным вариантом. Логистическая регрессия и MLP занимают промежуточные позиции, а линейный SVC и наивный байес показывают наименьшую эффективность.</w:t>
      </w:r>
      <w:r>
        <w:rPr>
          <w:highlight w:val="none"/>
          <w:lang w:val="ru-RU"/>
        </w:rPr>
      </w:r>
    </w:p>
    <w:p w14:paraId="37DE2783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0221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29" cy="229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81.90pt;height:180.8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5C75593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25</w:t>
      </w:r>
      <w:r>
        <w:fldChar w:fldCharType="end"/>
      </w:r>
      <w:r>
        <w:t xml:space="preserve"> - Оценка стабильности прогнозирования </w:t>
      </w:r>
      <w:r>
        <w:rPr>
          <w:lang w:val="ru-RU"/>
        </w:rPr>
        <w:t xml:space="preserve">профиля </w:t>
      </w:r>
      <w:r>
        <w:t xml:space="preserve">на подвыборках</w:t>
      </w:r>
      <w:r/>
    </w:p>
    <w:p w14:paraId="4CBAE4B1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езультаты анализа эффективности моделей на различных подвыборках представлены на рисунке 25. Длинные тексты и женская подвыборка характеризуются умеренной производительностью и низкой изменчивостью, в то время как короткие тексты и мужская подвыборка демон</w:t>
      </w:r>
      <w:r>
        <w:rPr>
          <w:highlight w:val="none"/>
          <w:lang w:val="ru-RU"/>
        </w:rPr>
        <w:t xml:space="preserve">стрируют более высокую вариативность.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AB740AF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Минимальное стандартное отклонение на разных группах достигается разными алгоритмами: для длинных текстов и мужчин - GBM, для взрослых - наивный байес, для коротких и молодых - SVC-poly, для женщин - MLP. Лучшие модели с</w:t>
      </w:r>
      <w:r>
        <w:rPr>
          <w:highlight w:val="none"/>
          <w:lang w:val="ru-RU"/>
        </w:rPr>
        <w:t xml:space="preserve"> минимальным стандартным отклонением по подвыборкам изложены в таблице 8.</w:t>
      </w:r>
      <w:r>
        <w:rPr>
          <w:highlight w:val="none"/>
          <w:lang w:val="ru-RU"/>
        </w:rPr>
      </w:r>
    </w:p>
    <w:p w14:paraId="72D76DD3">
      <w:pPr>
        <w:pStyle w:val="913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8</w:t>
      </w:r>
      <w:r>
        <w:fldChar w:fldCharType="end"/>
      </w:r>
      <w:r>
        <w:t xml:space="preserve"> - Модели прогнозирования </w:t>
      </w:r>
      <w:r>
        <w:rPr>
          <w:lang w:val="ru-RU"/>
        </w:rPr>
        <w:t xml:space="preserve">профиля </w:t>
      </w:r>
      <w:r>
        <w:t xml:space="preserve">с минимальным отклонением по выборкам.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237"/>
        <w:gridCol w:w="2237"/>
        <w:gridCol w:w="223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A63329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Подвыборка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0F6F437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962C264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Стандартное отклонение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2DD965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Длинные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60EF3D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GBM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BDA3D5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0,023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F0A663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Короткие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05C8F689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SVC (POLY)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E17BCB5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28C1E6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Взрослые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4E3586E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GBM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5077A07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0,016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759408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Молодые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2CDB5A7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MLP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C7AF44E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0,036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F51F08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Мужчины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5259BC6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SVC (POLY)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D5BD44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0,029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522E75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Женщины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4FCE39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NB</w:t>
            </w:r>
            <w:r>
              <w:rPr>
                <w:lang w:val="ru-RU"/>
              </w:rPr>
            </w:r>
            <w:r>
              <w:rPr>
                <w:lang w:val="ru-RU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F0ED351">
            <w:pPr>
              <w:pBdr/>
              <w:spacing w:line="240" w:lineRule="auto"/>
              <w:ind w:firstLine="0"/>
              <w:contextualSpacing w:val="true"/>
              <w:jc w:val="left"/>
              <w:rPr>
                <w:lang w:val="ru-RU"/>
                <w14:ligatures w14:val="none"/>
              </w:rPr>
            </w:pPr>
            <w:r>
              <w:rPr>
                <w:lang w:val="ru-RU"/>
              </w:rPr>
              <w:t xml:space="preserve">0,031</w:t>
            </w:r>
            <w:r>
              <w:rPr>
                <w:lang w:val="ru-RU"/>
                <w14:ligatures w14:val="none"/>
              </w:rPr>
            </w:r>
            <w:r>
              <w:rPr>
                <w:lang w:val="ru-RU"/>
                <w14:ligatures w14:val="none"/>
              </w:rPr>
            </w:r>
          </w:p>
        </w:tc>
      </w:tr>
    </w:tbl>
    <w:p w14:paraId="25A6E7CC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ест Левене (таблица 9) не выявил статистически значимых различий дисперсий между подвыборками; наиболее однородна дисперсия у SVC-RBF, наивный байес приближается к порогу значимости. Таким образом, эмпирические различия в устойчивости не подтверждаются фор</w:t>
      </w:r>
      <w:r>
        <w:rPr>
          <w:highlight w:val="none"/>
          <w:lang w:val="ru-RU"/>
        </w:rPr>
        <w:t xml:space="preserve">мально.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55144C8">
      <w:pPr>
        <w:pStyle w:val="913"/>
        <w:keepNext w:val="true"/>
        <w:keepLines w:val="fals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9</w:t>
      </w:r>
      <w:r>
        <w:fldChar w:fldCharType="end"/>
      </w:r>
      <w:r>
        <w:t xml:space="preserve"> - Тест Левен</w:t>
      </w:r>
      <w:r>
        <w:rPr>
          <w:lang w:val="ru-RU"/>
        </w:rPr>
        <w:t xml:space="preserve">а</w:t>
      </w:r>
      <w:r>
        <w:t xml:space="preserve"> моделей прогнозирования </w:t>
      </w:r>
      <w:r>
        <w:rPr>
          <w:lang w:val="ru-RU"/>
        </w:rPr>
        <w:t xml:space="preserve">профиля</w:t>
      </w:r>
      <w:r>
        <w:rPr>
          <w:lang w:val="ru-RU"/>
        </w:rPr>
        <w:t xml:space="preserve"> 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1680"/>
        <w:gridCol w:w="31680"/>
        <w:gridCol w:w="3168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A0600E9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0466C9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P-value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1E1578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Levene-статистика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E47DA9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GBM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D19A4D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0,499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EDB4F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0,883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DCBFE9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KNN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C99543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0,286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52CF5A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1,281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FF32FA6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LR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C47938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0,765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CACAC2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0,513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A8BC7E0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MLP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CE4C9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0,866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10072C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0,372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38F27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NB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D30838B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0,083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A63816C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2,074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D1A824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RF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82DCD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0,562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695B288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0,789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B6C7957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(LINEAR)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99209D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0,825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F5DF7D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0,431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3F2FF6F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(POLY )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123C392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0,749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94DA361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0,534</w:t>
            </w:r>
            <w:r/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55A381C3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SVC (RBF)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2889415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0,961</w:t>
            </w:r>
            <w:r/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44D3941E">
            <w:pPr>
              <w:pBdr/>
              <w:spacing w:line="240" w:lineRule="auto"/>
              <w:ind w:firstLine="0"/>
              <w:contextualSpacing w:val="true"/>
              <w:jc w:val="left"/>
              <w:rPr>
                <w14:ligatures w14:val="none"/>
              </w:rPr>
            </w:pPr>
            <w:r>
              <w:t xml:space="preserve">0,200</w:t>
            </w:r>
            <w:r/>
            <w:r>
              <w:rPr>
                <w14:ligatures w14:val="none"/>
              </w:rPr>
            </w:r>
          </w:p>
        </w:tc>
      </w:tr>
    </w:tbl>
    <w:p w14:paraId="2D075C61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ля построения каскадного подхода целесообразно выбирать модели, которые одновременно демонстрируют высокую точность и устойчивость на соответствующих задачах. На первом этапе, где определяется пол автора, наиболее рационально использовать SVC с RBF-ядром и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 SVC с полиномиальным ядром: первая модель обеспечивает наилучшую среднюю точность, тогда как вторая отличается минимальной вариативностью результатов. На втором этапе, где возраст прогнозируется внутри каждой половой группы, предпочтительны гендерно-спец</w:t>
      </w:r>
      <w:r>
        <w:rPr>
          <w:highlight w:val="none"/>
          <w:lang w:val="ru-RU"/>
        </w:rPr>
        <w:t xml:space="preserve">иализированные модели, показавшие хорошее сочетание точности и стабильности, прежде всего градиентный бустинг и SVC с RBF-ядром, обученные отдельно для мужчин и женщин.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E5C406D">
      <w:pPr>
        <w:pStyle w:val="876"/>
        <w:pBdr/>
        <w:spacing/>
        <w:ind/>
        <w:rPr/>
      </w:pPr>
      <w:r/>
      <w:bookmarkStart w:id="181" w:name="_Toc34"/>
      <w:r>
        <w:rPr>
          <w:highlight w:val="none"/>
        </w:rPr>
        <w:t xml:space="preserve">4.</w:t>
      </w:r>
      <w:r>
        <w:rPr>
          <w:highlight w:val="none"/>
          <w:lang w:val="en-US"/>
        </w:rPr>
        <w:t xml:space="preserve">2</w:t>
      </w:r>
      <w:r>
        <w:rPr>
          <w:highlight w:val="none"/>
        </w:rPr>
        <w:t xml:space="preserve"> </w:t>
      </w:r>
      <w:r>
        <w:t xml:space="preserve">Тестирование обобщённости моделей</w:t>
      </w:r>
      <w:bookmarkEnd w:id="181"/>
      <w:r/>
      <w:r/>
    </w:p>
    <w:p w14:paraId="2B640DC5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ценка обобщающей способности моделей позволяет определить, насколько устойчиво алгоритмы сохраняют разделяющую силу на различных подвыборках данных. Анализ проводится как на полной тестовой выборке, так и на стратифицированных группах, выделенных по полу, 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озрасту и длине текста. В рамках анализа исследуются смещения предсказаний, минимальное гарантированное качество и характер ошибок классификации. Такой подход даёт возможность выбрать не только наиболее точные, но и максимально надёжные и сбалансированные </w:t>
      </w:r>
      <w:r>
        <w:rPr>
          <w:highlight w:val="none"/>
          <w:lang w:val="ru-RU"/>
        </w:rPr>
        <w:t xml:space="preserve">решения для задачи автоматического профилирования автора.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B330D9F">
      <w:pPr>
        <w:pStyle w:val="877"/>
        <w:pBdr/>
        <w:spacing/>
        <w:ind/>
        <w:rPr/>
      </w:pPr>
      <w:r>
        <w:t xml:space="preserve">4.2.</w:t>
      </w:r>
      <w:r>
        <w:t xml:space="preserve">1 Базовая модель</w:t>
      </w:r>
      <w:r/>
    </w:p>
    <w:p w14:paraId="3DFA43A7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Базовая стратегия, предсказывающая всегда «молодой мужчина», даёт точность 32.9% на тестовой выборке. Распределение классов иллюстрировано на рисунке 26.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94917CE">
      <w:pPr>
        <w:pBdr/>
        <w:spacing/>
        <w:ind w:firstLine="0"/>
        <w:jc w:val="center"/>
        <w:rPr/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90173" cy="255761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514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4690172" cy="2557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69.30pt;height:201.39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2D17FB50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26</w:t>
      </w:r>
      <w:r>
        <w:fldChar w:fldCharType="end"/>
      </w:r>
      <w:r>
        <w:t xml:space="preserve"> - Распределение классов в тестовой выборке</w:t>
      </w:r>
      <w:r/>
    </w:p>
    <w:p w14:paraId="21DEA583">
      <w:pPr>
        <w:pBdr/>
        <w:spacing/>
        <w:ind/>
        <w:rPr>
          <w:highlight w:val="none"/>
        </w:rPr>
      </w:pPr>
      <w:r>
        <w:t xml:space="preserve">Это значение служит простым ориентиром для оценки реальной пользы обученных моделей: любые улучшения над этим уровнем означают практическую добавленную ценность классификатора в условиях имеющегося дисбаланса.</w:t>
      </w:r>
      <w:r>
        <w:rPr>
          <w:highlight w:val="none"/>
        </w:rPr>
      </w:r>
    </w:p>
    <w:p w14:paraId="09423AF8">
      <w:pPr>
        <w:pStyle w:val="877"/>
        <w:pBdr/>
        <w:spacing/>
        <w:ind/>
        <w:rPr/>
      </w:pPr>
      <w:r>
        <w:t xml:space="preserve">4.2.</w:t>
      </w:r>
      <w:r>
        <w:t xml:space="preserve">2 Общая оценка моделей</w:t>
      </w:r>
      <w:r/>
    </w:p>
    <w:p w14:paraId="287AC912">
      <w:pPr>
        <w:pBdr/>
        <w:spacing/>
        <w:ind/>
        <w:rPr>
          <w:highlight w:val="none"/>
        </w:rPr>
      </w:pPr>
      <w:r>
        <w:t xml:space="preserve">Сводные результаты оценок моделей на всей тестовой выборке, показанные на рисунке 27, показывают, что по средней точности и F1 лучшие результаты демонстрирует </w:t>
      </w:r>
      <w:r>
        <w:rPr>
          <w:highlight w:val="none"/>
          <w:lang w:val="ru-RU"/>
        </w:rPr>
        <w:t xml:space="preserve">«</w:t>
      </w:r>
      <w:r>
        <w:t xml:space="preserve">flat_svc_rbf</w:t>
      </w:r>
      <w:r>
        <w:rPr>
          <w:highlight w:val="none"/>
          <w:lang w:val="ru-RU"/>
        </w:rPr>
        <w:t xml:space="preserve">»</w:t>
      </w:r>
      <w:r>
        <w:t xml:space="preserve"> (accuracy = 0.450, F1 = 0.420), рядом идут каскадные комбинации </w:t>
      </w:r>
      <w:r>
        <w:rPr>
          <w:highlight w:val="none"/>
          <w:lang w:val="ru-RU"/>
        </w:rPr>
        <w:t xml:space="preserve">«</w:t>
      </w:r>
      <w:r>
        <w:t xml:space="preserve">cascade_svc_poly_s</w:t>
      </w:r>
      <w:r>
        <w:t xml:space="preserve">vc_rbf</w:t>
      </w:r>
      <w:r>
        <w:rPr>
          <w:highlight w:val="none"/>
          <w:lang w:val="ru-RU"/>
        </w:rPr>
        <w:t xml:space="preserve">»</w:t>
      </w:r>
      <w:r>
        <w:t xml:space="preserve"> и </w:t>
      </w:r>
      <w:r>
        <w:rPr>
          <w:highlight w:val="none"/>
          <w:lang w:val="ru-RU"/>
        </w:rPr>
        <w:t xml:space="preserve">«</w:t>
      </w:r>
      <w:r>
        <w:t xml:space="preserve">cascade_svc_poly_gbm</w:t>
      </w:r>
      <w:r>
        <w:rPr>
          <w:highlight w:val="none"/>
          <w:lang w:val="ru-RU"/>
        </w:rPr>
        <w:t xml:space="preserve">»</w:t>
      </w:r>
      <w:r>
        <w:t xml:space="preserve">, а также </w:t>
      </w:r>
      <w:r>
        <w:rPr>
          <w:highlight w:val="none"/>
          <w:lang w:val="ru-RU"/>
        </w:rPr>
        <w:t xml:space="preserve">«</w:t>
      </w:r>
      <w:r>
        <w:t xml:space="preserve">flat_gbm</w:t>
      </w:r>
      <w:r>
        <w:rPr>
          <w:highlight w:val="none"/>
          <w:lang w:val="ru-RU"/>
        </w:rPr>
        <w:t xml:space="preserve">»</w:t>
      </w:r>
      <w:r>
        <w:t xml:space="preserve">.</w:t>
      </w:r>
      <w:r>
        <w:rPr>
          <w:highlight w:val="none"/>
        </w:rPr>
      </w:r>
    </w:p>
    <w:p w14:paraId="20C372F0">
      <w:pPr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5650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893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120129" cy="3556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81.90pt;height:280.04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C532049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27</w:t>
      </w:r>
      <w:r>
        <w:fldChar w:fldCharType="end"/>
      </w:r>
      <w:r>
        <w:t xml:space="preserve"> - Общая оценка моделей </w:t>
      </w:r>
      <w:r/>
    </w:p>
    <w:p w14:paraId="7EEEE4B2">
      <w:pPr>
        <w:pBdr/>
        <w:spacing/>
        <w:ind/>
        <w:rPr/>
      </w:pPr>
      <w:r>
        <w:t xml:space="preserve">В</w:t>
      </w:r>
      <w:r>
        <w:t xml:space="preserve">се модели увеличивают точность относительно базовой стратегии, но прирост остаётся умеренным: большинство моделей укладываются в диапазон примерно 40-45% по точности. Разрыв между лучшей моделью и остальными невелик, что указывает на ограниченный запас инф</w:t>
      </w:r>
      <w:r>
        <w:t xml:space="preserve">ормативности признаков и сильное влияние классового дисбаланса.</w:t>
      </w:r>
      <w:r/>
    </w:p>
    <w:p w14:paraId="251E8A24">
      <w:pPr>
        <w:pStyle w:val="877"/>
        <w:pBdr/>
        <w:spacing/>
        <w:ind/>
        <w:rPr/>
      </w:pPr>
      <w:r>
        <w:t xml:space="preserve">4.2.</w:t>
      </w:r>
      <w:r>
        <w:t xml:space="preserve">3 Лучшие модели по подвыборкам</w:t>
      </w:r>
      <w:r/>
    </w:p>
    <w:p w14:paraId="3BC5E2AA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Анализ по подвыборкам выявляет, что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flat_svc_rbf» лидирует по общей выборке и в наиболее многочисленных группах (включая мужчин и молодых авторов), достигая на них наилучшей точности. Для коротких текстов и для </w:t>
      </w:r>
      <w:r>
        <w:rPr>
          <w:highlight w:val="none"/>
          <w:lang w:val="ru-RU"/>
        </w:rPr>
        <w:t xml:space="preserve">молодой </w:t>
      </w:r>
      <w:r>
        <w:rPr>
          <w:highlight w:val="none"/>
        </w:rPr>
        <w:t xml:space="preserve">подвыборки его преимущество особенно </w:t>
      </w:r>
      <w:r>
        <w:rPr>
          <w:highlight w:val="none"/>
        </w:rPr>
        <w:t xml:space="preserve">заметно. Каскадные схемы проявляют себя сильнее в некоторых нишах: для женщин и для части </w:t>
      </w:r>
      <w:r>
        <w:rPr>
          <w:highlight w:val="none"/>
          <w:lang w:val="ru-RU"/>
        </w:rPr>
        <w:t xml:space="preserve">взрослой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подвыборки лучше показывают конфигурации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cascade_svc_poly_svc_rbf» и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cascade_svc_poly_gbm», а для длинных текстов предпочтительна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cascade_svc_poly_gbm». Это</w:t>
      </w:r>
      <w:r>
        <w:rPr>
          <w:highlight w:val="none"/>
        </w:rPr>
        <w:t xml:space="preserve"> подтверждает, что каскадный подход даёт выигрыш в специфичных условиях, тогда как SVC-RBF остаётся наиболее универсальным по абсолютной точности. Лучшие модели показаны на рисунке 28.</w:t>
      </w:r>
      <w:r>
        <w:rPr>
          <w:highlight w:val="none"/>
        </w:rPr>
      </w:r>
      <w:r>
        <w:rPr>
          <w:highlight w:val="none"/>
        </w:rPr>
      </w:r>
    </w:p>
    <w:p w14:paraId="3FDC6FD0">
      <w:pPr>
        <w:pBdr/>
        <w:shd w:val="nil" w:color="000000"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4001" cy="343285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416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874001" cy="3432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2.52pt;height:270.3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983DDCE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28</w:t>
      </w:r>
      <w:r>
        <w:fldChar w:fldCharType="end"/>
      </w:r>
      <w:r>
        <w:t xml:space="preserve"> - Лучшие модели по подвыборкам</w:t>
      </w:r>
      <w:r/>
    </w:p>
    <w:p w14:paraId="5FCE0FD1">
      <w:pPr>
        <w:pStyle w:val="877"/>
        <w:pBdr/>
        <w:spacing/>
        <w:ind/>
        <w:rPr/>
      </w:pPr>
      <w:r>
        <w:t xml:space="preserve">4.2.</w:t>
      </w:r>
      <w:r>
        <w:t xml:space="preserve">4 Оценка смещения моделей</w:t>
      </w:r>
      <w:r/>
    </w:p>
    <w:p w14:paraId="2F0DC1AE">
      <w:pPr>
        <w:pBdr/>
        <w:spacing/>
        <w:ind/>
        <w:rPr>
          <w:highlight w:val="none"/>
        </w:rPr>
      </w:pPr>
      <w:r/>
      <w:r>
        <w:t xml:space="preserve">Оценка смещений выявила, что ряд моделей систематически предпочитает доминирующие группы: </w:t>
      </w:r>
      <w:r>
        <w:rPr>
          <w:highlight w:val="none"/>
        </w:rPr>
        <w:t xml:space="preserve">«</w:t>
      </w:r>
      <w:r/>
      <w:r>
        <w:t xml:space="preserve">flat_svc_rbf» благоприятствует мужчинам и молодым, тогда как </w:t>
      </w:r>
      <w:r>
        <w:rPr>
          <w:highlight w:val="none"/>
        </w:rPr>
        <w:t xml:space="preserve">«</w:t>
      </w:r>
      <w:r/>
      <w:r>
        <w:t xml:space="preserve">flat_nb» и некоторые каскадные конфигурации более нейтральны. Наименьший возрастной сдвиг </w:t>
      </w:r>
      <w:r>
        <w:rPr>
          <w:lang w:val="ru-RU"/>
        </w:rPr>
        <w:t xml:space="preserve">-</w:t>
      </w:r>
      <w:r>
        <w:t xml:space="preserve"> у </w:t>
      </w:r>
      <w:r/>
      <w:r>
        <w:rPr>
          <w:highlight w:val="none"/>
        </w:rPr>
        <w:t xml:space="preserve">«</w:t>
      </w:r>
      <w:r/>
      <w:r>
        <w:t xml:space="preserve">cascade_svc_poly_svc_rbf», а по длине текста </w:t>
      </w:r>
      <w:r>
        <w:rPr>
          <w:lang w:val="ru-RU"/>
        </w:rPr>
        <w:t xml:space="preserve">-</w:t>
      </w:r>
      <w:r>
        <w:t xml:space="preserve"> у</w:t>
      </w:r>
      <w:r>
        <w:rPr>
          <w:lang w:val="ru-RU"/>
        </w:rPr>
        <w:t xml:space="preserve"> </w:t>
      </w:r>
      <w:r>
        <w:rPr>
          <w:highlight w:val="none"/>
        </w:rPr>
        <w:t xml:space="preserve">«</w:t>
      </w:r>
      <w:r/>
      <w:r>
        <w:t xml:space="preserve">cascade_svc_poly_gbm». Визуализация </w:t>
      </w:r>
      <w:r>
        <w:rPr>
          <w:lang w:val="ru-RU"/>
        </w:rPr>
        <w:t xml:space="preserve">(</w:t>
      </w:r>
      <w:r>
        <w:t xml:space="preserve">рисун</w:t>
      </w:r>
      <w:r>
        <w:rPr>
          <w:lang w:val="ru-RU"/>
        </w:rPr>
        <w:t xml:space="preserve">ок </w:t>
      </w:r>
      <w:r>
        <w:t xml:space="preserve">29</w:t>
      </w:r>
      <w:r>
        <w:rPr>
          <w:lang w:val="ru-RU"/>
        </w:rPr>
        <w:t xml:space="preserve">) </w:t>
      </w:r>
      <w:r>
        <w:t xml:space="preserve">показывает, что минимизация смешения и максимизация точности часто конфликтуют, поэтому при выборе модели важно явно учитывать требования к справедливости.</w:t>
      </w:r>
      <w:r/>
      <w:r>
        <w:rPr>
          <w:highlight w:val="none"/>
        </w:rPr>
      </w:r>
    </w:p>
    <w:p w14:paraId="3DBEE298">
      <w:pPr>
        <w:keepNext w:val="true"/>
        <w:suppressLineNumbers w:val="false"/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14683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533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20129" cy="2614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81.90pt;height:205.88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B82777E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29</w:t>
      </w:r>
      <w:r>
        <w:fldChar w:fldCharType="end"/>
      </w:r>
      <w:r>
        <w:t xml:space="preserve"> - Разница моделей на парных подвыборках </w:t>
      </w:r>
      <w:r/>
    </w:p>
    <w:p w14:paraId="0592CA80">
      <w:pPr>
        <w:pStyle w:val="877"/>
        <w:pBdr/>
        <w:spacing/>
        <w:ind/>
        <w:rPr/>
      </w:pPr>
      <w:r>
        <w:t xml:space="preserve">4.2.</w:t>
      </w:r>
      <w:r>
        <w:t xml:space="preserve">5 </w:t>
      </w:r>
      <w:r>
        <w:t xml:space="preserve">Модель с максимальным минимальным качеством</w:t>
      </w:r>
      <w:r/>
    </w:p>
    <w:p w14:paraId="6035BAA3">
      <w:pPr>
        <w:pBdr/>
        <w:spacing/>
        <w:ind/>
        <w:rPr>
          <w:highlight w:val="none"/>
        </w:rPr>
      </w:pPr>
      <w:r>
        <w:t xml:space="preserve">При применении максиминного критерия, результаты которого показаны в таблице 10, наилучший гарантийный уровень да</w:t>
      </w:r>
      <w:r>
        <w:rPr>
          <w:lang w:val="ru-RU"/>
        </w:rPr>
        <w:t xml:space="preserve">ю</w:t>
      </w:r>
      <w:r>
        <w:t xml:space="preserve">т </w:t>
      </w:r>
      <w:r>
        <w:rPr>
          <w:highlight w:val="none"/>
        </w:rPr>
        <w:t xml:space="preserve">«</w:t>
      </w:r>
      <w:r/>
      <w:r>
        <w:t xml:space="preserve">cascade_svc_poly_svc_rbf», </w:t>
      </w:r>
      <w:r>
        <w:rPr>
          <w:highlight w:val="none"/>
        </w:rPr>
        <w:t xml:space="preserve">«</w:t>
      </w:r>
      <w:r/>
      <w:r>
        <w:t xml:space="preserve">cascade_svc_poly_gbm» и </w:t>
      </w:r>
      <w:r>
        <w:rPr>
          <w:highlight w:val="none"/>
        </w:rPr>
        <w:t xml:space="preserve">«</w:t>
      </w:r>
      <w:r/>
      <w:r>
        <w:t xml:space="preserve">flat_gbm». Это означает, что если важна гарантированная «нижняя граница»</w:t>
      </w:r>
      <w:r>
        <w:t xml:space="preserve"> качества на худших подвыборках, то каскадная схема </w:t>
      </w:r>
      <w:r>
        <w:rPr>
          <w:highlight w:val="none"/>
        </w:rPr>
        <w:t xml:space="preserve">«</w:t>
      </w:r>
      <w:r/>
      <w:r>
        <w:t xml:space="preserve">SVC-poly</w:t>
      </w:r>
      <w:r>
        <w:t xml:space="preserve">»</w:t>
      </w:r>
      <w:r/>
      <w:r>
        <w:t xml:space="preserve"> → </w:t>
      </w:r>
      <w:r>
        <w:rPr>
          <w:highlight w:val="none"/>
        </w:rPr>
        <w:t xml:space="preserve">«</w:t>
      </w:r>
      <w:r/>
      <w:r>
        <w:t xml:space="preserve">SVC-RBF</w:t>
      </w:r>
      <w:r>
        <w:t xml:space="preserve">»</w:t>
      </w:r>
      <w:r/>
      <w:r>
        <w:t xml:space="preserve"> предпочтительнее моделей с наивысшей средней точностью, поскольку она лучше защищает от сильного падения качества в проблемных сегментах выборки.</w:t>
      </w:r>
      <w:r>
        <w:rPr>
          <w:highlight w:val="none"/>
        </w:rPr>
      </w:r>
      <w:r>
        <w:rPr>
          <w:highlight w:val="none"/>
        </w:rPr>
      </w:r>
    </w:p>
    <w:p w14:paraId="6CCD7070">
      <w:pPr>
        <w:pStyle w:val="913"/>
        <w:keepNext w:val="true"/>
        <w:keepLines w:val="fals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10</w:t>
      </w:r>
      <w:r>
        <w:fldChar w:fldCharType="end"/>
      </w:r>
      <w:r>
        <w:t xml:space="preserve"> </w:t>
      </w:r>
      <w:r>
        <w:rPr>
          <w:lang w:val="ru-RU"/>
        </w:rPr>
        <w:t xml:space="preserve">-</w:t>
      </w:r>
      <w:r>
        <w:t xml:space="preserve"> </w:t>
      </w:r>
      <w:r>
        <w:rPr>
          <w:lang w:val="ru-RU"/>
        </w:rPr>
        <w:t xml:space="preserve">Таблица результатов максиминного критерия</w:t>
      </w:r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3"/>
        <w:gridCol w:w="3213"/>
      </w:tblGrid>
      <w:tr>
        <w:trPr>
          <w:trHeight w:val="2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5D7DA1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253E75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Точность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1A486E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cascade_svc_poly_svc_rbf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FBA4AA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0,430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4F99F8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cascade_svc_poly_gbm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7A807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0,426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831563E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flat_gbm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C0DAC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0,421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B6B672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cascade_svc_poly_lr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48675AF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0,419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9382B3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flat_lr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8C8CA47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0,417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45DD2A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flat_rf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C70C8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DEAB4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flat_svc_rbf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C75353A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6F8EFA3F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cascade_nb_gbm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2D0CD01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C70835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flat_mlp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43DF4F7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0,377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7CACA70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flat_svc_poly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067AB49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0,371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351ADA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flat_knn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91E858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0,369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EFE7408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flat_nb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85A22A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F7A049D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flat_svc_linear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489E0CA6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</w:tbl>
    <w:p w14:paraId="23468CBC">
      <w:pPr>
        <w:pStyle w:val="877"/>
        <w:keepNext w:val="true"/>
        <w:suppressLineNumbers w:val="false"/>
        <w:pBdr/>
        <w:spacing/>
        <w:ind/>
        <w:rPr/>
      </w:pPr>
      <w:r>
        <w:t xml:space="preserve">4.2.</w:t>
      </w:r>
      <w:r>
        <w:t xml:space="preserve">6 Анализ матрицы ошибок</w:t>
      </w:r>
      <w:r/>
    </w:p>
    <w:p w14:paraId="4BDA28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Матрицы ошибок, показанные на рисунке 30 подтверждают сильный эффект дисбаланса: большинство моделей склонно ошибочно относить образцы к доминирующему классу, в результате чего редкие классы распознаются значительно хуже. Исключением по ба</w:t>
      </w:r>
      <w:r>
        <w:rPr>
          <w:highlight w:val="none"/>
        </w:rPr>
        <w:t xml:space="preserve">л</w:t>
      </w:r>
      <w:r>
        <w:rPr>
          <w:highlight w:val="none"/>
        </w:rPr>
        <w:t xml:space="preserve">ансу распознавания являются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flat_svc_poly» и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flat_svc_linear», которые показывают более равномерное распределение правильных предсказаний по классам.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flat_svc_poly» даёт существенно более высокую долю корректно распознанных молодых женщин по сравнению с</w:t>
      </w:r>
      <w:r>
        <w:rPr>
          <w:highlight w:val="none"/>
        </w:rPr>
        <w:t xml:space="preserve"> остальными моделями, несмотря на </w:t>
      </w:r>
      <w:r>
        <w:rPr>
          <w:highlight w:val="none"/>
          <w:lang w:val="ru-RU"/>
        </w:rPr>
        <w:t xml:space="preserve">более низкую точность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E0F9A8F">
      <w:pPr>
        <w:keepNext w:val="true"/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93121" cy="6123074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203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5093120" cy="6123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01.03pt;height:482.13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273EF8">
      <w:pPr>
        <w:pStyle w:val="91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30</w:t>
      </w:r>
      <w:r>
        <w:fldChar w:fldCharType="end"/>
      </w:r>
      <w:r>
        <w:t xml:space="preserve"> - Матрица ошибок</w:t>
      </w:r>
      <w:r/>
    </w:p>
    <w:p w14:paraId="18703556">
      <w:pPr>
        <w:pStyle w:val="876"/>
        <w:pBdr/>
        <w:spacing/>
        <w:ind/>
        <w:rPr/>
      </w:pPr>
      <w:r/>
      <w:bookmarkStart w:id="182" w:name="_Toc35"/>
      <w:r>
        <w:rPr>
          <w:highlight w:val="none"/>
        </w:rPr>
        <w:t xml:space="preserve">4.</w:t>
      </w:r>
      <w:r>
        <w:rPr>
          <w:highlight w:val="none"/>
        </w:rPr>
        <w:t xml:space="preserve">3 Результаты экспериментов</w:t>
      </w:r>
      <w:bookmarkEnd w:id="182"/>
      <w:r/>
      <w:r/>
    </w:p>
    <w:p w14:paraId="3801BF08">
      <w:pPr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  <w:t xml:space="preserve">Эксперименты выявили компромисс между точностью и равномерностью распознавания классов: модель</w:t>
      </w:r>
      <w:r>
        <w:rPr>
          <w:highlight w:val="none"/>
        </w:rPr>
        <w:t xml:space="preserve"> flat_svc_rbf показала наилучшую суммарную точность, тогда как flat_svc_poly и flat_svc_linear обеспечивают более сбалансированное распознавание редких классов.</w:t>
      </w:r>
      <w:r>
        <w:rPr>
          <w:highlight w:val="none"/>
        </w:rPr>
      </w:r>
      <w:r/>
    </w:p>
    <w:p w14:paraId="16909EDA">
      <w:pPr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  <w:t xml:space="preserve">Результаты указывают на ограниченную информативность текущего набора признаков </w:t>
      </w:r>
      <w:r>
        <w:rPr>
          <w:highlight w:val="none"/>
          <w:lang w:val="ru-RU"/>
        </w:rPr>
        <w:t xml:space="preserve">-</w:t>
      </w:r>
      <w:r>
        <w:rPr>
          <w:highlight w:val="none"/>
        </w:rPr>
        <w:t xml:space="preserve"> лучшие модели лишь умеренно превосходят базовую стратегию. Это говорит о слабом сигнале в данных, где различия между группами авторов выражены недостаточно явно. Дальнейшее улу</w:t>
      </w:r>
      <w:r>
        <w:rPr>
          <w:highlight w:val="none"/>
        </w:rPr>
        <w:t xml:space="preserve">чшение качества требует поиска новых признаков и углубленного анализа текстов.</w:t>
      </w:r>
      <w:r>
        <w:rPr>
          <w:highlight w:val="none"/>
        </w:rPr>
      </w:r>
      <w:r/>
    </w:p>
    <w:p w14:paraId="78A7652E">
      <w:pPr>
        <w:pBdr/>
        <w:spacing/>
        <w:ind w:left="0"/>
        <w:rPr>
          <w:highlight w:val="none"/>
        </w:rPr>
      </w:pPr>
      <w:r>
        <w:rPr>
          <w:highlight w:val="none"/>
        </w:rPr>
        <w:t xml:space="preserve">Э</w:t>
      </w:r>
      <w:r>
        <w:rPr>
          <w:highlight w:val="none"/>
        </w:rPr>
        <w:t xml:space="preserve">ксперименты подтверждают достижение цели исследования: разработанные модели способны извлекать из текста информацию, позволяющую автоматически определять пол и возрастную группу автора. При этом результаты показывают, что задача профилирования по тексту ос</w:t>
      </w:r>
      <w:r>
        <w:rPr>
          <w:highlight w:val="none"/>
        </w:rPr>
        <w:t xml:space="preserve">таётся сложной и требует дальнейших исследований, направленных на усиление информативности признаков и улучшение методов представления текста.</w:t>
      </w:r>
      <w:r>
        <w:rPr>
          <w:highlight w:val="none"/>
        </w:rPr>
      </w:r>
      <w:r>
        <w:rPr>
          <w:highlight w:val="none"/>
        </w:rPr>
      </w:r>
    </w:p>
    <w:p w14:paraId="5F9D90EC">
      <w:pPr>
        <w:pStyle w:val="876"/>
        <w:pBdr/>
        <w:spacing/>
        <w:ind/>
        <w:rPr/>
      </w:pPr>
      <w:r/>
      <w:bookmarkStart w:id="183" w:name="_Toc36"/>
      <w:r>
        <w:rPr>
          <w:highlight w:val="none"/>
        </w:rPr>
        <w:t xml:space="preserve">4.</w:t>
      </w:r>
      <w:r>
        <w:rPr>
          <w:highlight w:val="none"/>
        </w:rPr>
        <w:t xml:space="preserve">4 Выводы по главе</w:t>
      </w:r>
      <w:bookmarkEnd w:id="183"/>
      <w:r/>
      <w:r/>
    </w:p>
    <w:p w14:paraId="6B35A327">
      <w:pPr>
        <w:pBdr/>
        <w:spacing/>
        <w:ind/>
        <w:rPr/>
      </w:pPr>
      <w:r>
        <w:rPr>
          <w:highlight w:val="none"/>
        </w:rPr>
        <w:t xml:space="preserve">В главе проведено экспериментальное сравнение алгоритмов машинного обучения для определения пола, возраста и полного профиля автора по лингвистическим признакам. Оценены стабильность моделей, обобщающая способность и поведение на различных подвыборках.</w:t>
      </w:r>
      <w:r>
        <w:rPr>
          <w:highlight w:val="none"/>
        </w:rPr>
      </w:r>
      <w:r/>
    </w:p>
    <w:p w14:paraId="359ABC9C">
      <w:pPr>
        <w:pBdr/>
        <w:spacing/>
        <w:ind/>
        <w:rPr/>
      </w:pPr>
      <w:r>
        <w:rPr>
          <w:highlight w:val="none"/>
          <w:lang w:val="ru-RU"/>
        </w:rPr>
        <w:t xml:space="preserve">При определении </w:t>
      </w:r>
      <w:r>
        <w:rPr>
          <w:highlight w:val="none"/>
        </w:rPr>
        <w:t xml:space="preserve">пола лучшую точность показал SVC с RBF-ядром, наиболее стабильные результаты - SVC с полиномиальным ядром. Остальные алгоритмы несколько уступают и характеризуются высокой вариативностью.</w:t>
      </w:r>
      <w:r>
        <w:rPr>
          <w:highlight w:val="none"/>
        </w:rPr>
      </w:r>
      <w:r/>
    </w:p>
    <w:p w14:paraId="7572A3C5">
      <w:pPr>
        <w:pBdr/>
        <w:spacing/>
        <w:ind/>
        <w:rPr/>
      </w:pPr>
      <w:r>
        <w:rPr>
          <w:highlight w:val="none"/>
        </w:rPr>
        <w:t xml:space="preserve">К</w:t>
      </w:r>
      <w:r>
        <w:rPr>
          <w:highlight w:val="none"/>
        </w:rPr>
        <w:t xml:space="preserve">лассификация возраст</w:t>
      </w:r>
      <w:r>
        <w:rPr>
          <w:highlight w:val="none"/>
          <w:lang w:val="ru-RU"/>
        </w:rPr>
        <w:t xml:space="preserve">а </w:t>
      </w:r>
      <w:r>
        <w:rPr>
          <w:highlight w:val="none"/>
        </w:rPr>
        <w:t xml:space="preserve">сложнее: лучшие результаты у SVC-моделей и градиентного бустинга, причём модели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разделенные по полу, значительно стабильнее</w:t>
      </w:r>
      <w:r>
        <w:rPr>
          <w:highlight w:val="none"/>
        </w:rPr>
        <w:t xml:space="preserve">. Общая точность ниже, чем при определении пола, что </w:t>
      </w:r>
      <w:r>
        <w:rPr>
          <w:highlight w:val="none"/>
          <w:lang w:val="ru-RU"/>
        </w:rPr>
        <w:t xml:space="preserve">говорит</w:t>
      </w:r>
      <w:r>
        <w:rPr>
          <w:highlight w:val="none"/>
        </w:rPr>
        <w:t xml:space="preserve"> о сла</w:t>
      </w:r>
      <w:r>
        <w:rPr>
          <w:highlight w:val="none"/>
        </w:rPr>
        <w:t xml:space="preserve">бой выраженности возрастных различий в признаках.</w:t>
      </w:r>
      <w:r>
        <w:rPr>
          <w:highlight w:val="none"/>
        </w:rPr>
      </w:r>
      <w:r/>
    </w:p>
    <w:p w14:paraId="16C5510C">
      <w:pPr>
        <w:pBdr/>
        <w:spacing/>
        <w:ind/>
        <w:rPr/>
      </w:pPr>
      <w:r>
        <w:rPr>
          <w:highlight w:val="none"/>
        </w:rPr>
        <w:t xml:space="preserve">Для совместного профилирования максимальную точность обеспечивает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flat_svc_rbf», более сбалансированное распознавание редких классов -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flat_svc_poly» и </w:t>
      </w:r>
      <w:r>
        <w:rPr>
          <w:highlight w:val="none"/>
        </w:rPr>
        <w:t xml:space="preserve">«</w:t>
      </w:r>
      <w:r/>
      <w:r>
        <w:rPr>
          <w:highlight w:val="none"/>
        </w:rPr>
        <w:t xml:space="preserve">flat_svc_linear». Каскадные схемы дают наилучшую гарантию качества на проблемных подвыборках.</w:t>
      </w:r>
      <w:r>
        <w:rPr>
          <w:highlight w:val="none"/>
        </w:rPr>
      </w:r>
      <w:r/>
    </w:p>
    <w:p w14:paraId="74584EB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Признаки содержат ограниченный, но устойчивый сигнал. Дальнейшее улучшение требует развития методов извлечения признаков. Разработаны рекомендации по выбору модели в зависимости от характеристик текста и приоритетов задачи для адаптации под конкретные бизне</w:t>
      </w:r>
      <w:r>
        <w:rPr>
          <w:highlight w:val="none"/>
        </w:rPr>
        <w:t xml:space="preserve">с-сценарии.</w:t>
      </w:r>
      <w:r>
        <w:rPr>
          <w:highlight w:val="none"/>
        </w:rPr>
      </w:r>
      <w:r>
        <w:rPr>
          <w:highlight w:val="none"/>
        </w:rPr>
      </w:r>
    </w:p>
    <w:p w14:paraId="193141E5">
      <w:pPr>
        <w:pBdr/>
        <w:shd w:val="nil" w:color="auto"/>
        <w:spacing/>
        <w:ind w:firstLine="0"/>
        <w:rPr>
          <w:highlight w:val="none"/>
        </w:rPr>
      </w:pPr>
      <w:r>
        <w:br w:type="page" w:clear="all"/>
      </w:r>
      <w:r>
        <w:rPr>
          <w:highlight w:val="none"/>
        </w:rPr>
      </w:r>
    </w:p>
    <w:p>
      <w:pPr>
        <w:pStyle w:val="875"/>
        <w:pBdr/>
        <w:spacing/>
        <w:ind/>
        <w:rPr/>
      </w:pPr>
      <w:r/>
      <w:bookmarkStart w:id="184" w:name="_Toc37"/>
      <w:r/>
      <w:bookmarkStart w:id="139" w:name="заключение"/>
      <w:r>
        <w:t xml:space="preserve">ЗАКЛЮЧЕНИЕ</w:t>
      </w:r>
      <w:r/>
      <w:bookmarkEnd w:id="184"/>
      <w:r/>
      <w:r/>
    </w:p>
    <w:p>
      <w:pPr>
        <w:pBdr/>
        <w:spacing/>
        <w:ind/>
        <w:rPr/>
      </w:pPr>
      <w:r>
        <w:t xml:space="preserve">В данной работе была разработана, реализована и всесторонне оценена система автоматиче</w:t>
      </w:r>
      <w:r>
        <w:t xml:space="preserve">ского профилирования автора русскоязычного текста. Исследование представляет собой комплексное решение на стыке обработки естественного языка и машинного обучения, направленное на определение характеристик автора по его текст</w:t>
      </w:r>
      <w:r>
        <w:rPr>
          <w:lang w:val="ru-RU"/>
        </w:rPr>
        <w:t xml:space="preserve">у</w:t>
      </w:r>
      <w:r>
        <w:t xml:space="preserve">.</w:t>
      </w:r>
      <w:r/>
    </w:p>
    <w:p>
      <w:pPr>
        <w:pBdr/>
        <w:spacing/>
        <w:ind/>
        <w:rPr/>
      </w:pPr>
      <w:r>
        <w:t xml:space="preserve">Основные научные и практические результаты работы: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Разработан и научно обоснован методологический аппарат автоматического профилирования, основанны</w:t>
      </w:r>
      <w:r>
        <w:t xml:space="preserve">й на стилометрическом подходе. В работе предложена формальная модель системы, включающая строго заданные операции предобработки, лингвистической аннотации, агрегирования признаков и их классификации, что обеспечивает воспроизводимость и прозрачность </w:t>
      </w:r>
      <w:r>
        <w:rPr>
          <w:lang w:val="ru-RU"/>
        </w:rPr>
        <w:t xml:space="preserve">метода</w:t>
      </w:r>
      <w:r>
        <w:t xml:space="preserve">;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Создана и реализована программ</w:t>
      </w:r>
      <w:r>
        <w:t xml:space="preserve">ная система, архитектура которой предусматривает модульность, масштабируемость и возможность интеграции в бизнес-процессы цифровых платформ. Система обеспечивает сквозной процесс обработки текста - от его получения до формирования профиля;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Проведено комплексное экспериментальное исследование, в ходе к</w:t>
      </w:r>
      <w:r>
        <w:t xml:space="preserve">оторого был выполнен сравнительный анализ моделей </w:t>
      </w:r>
      <w:r>
        <w:rPr>
          <w:lang w:val="ru-RU"/>
        </w:rPr>
        <w:t xml:space="preserve">профилирования</w:t>
      </w:r>
      <w:r>
        <w:t xml:space="preserve">. </w:t>
      </w:r>
      <w:r>
        <w:t xml:space="preserve">Эксперименты позволили выявить конфигурации моделей, обеспечивающие наилучший баланс между точностью, стабильностью и сбалансированностью предсказаний в зависимости от приоритетов задачи</w:t>
      </w:r>
      <w:r>
        <w:t xml:space="preserve">;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Получены практически значимые результаты, подтверждающие эффективность предложенного подхода:</w:t>
      </w:r>
      <w:r/>
    </w:p>
    <w:p>
      <w:pPr>
        <w:pStyle w:val="940"/>
        <w:numPr>
          <w:ilvl w:val="1"/>
          <w:numId w:val="35"/>
        </w:numPr>
        <w:pBdr/>
        <w:spacing/>
        <w:ind/>
        <w:rPr/>
      </w:pPr>
      <w:r>
        <w:t xml:space="preserve">Для определения пола автора наилучшие модели достигают точности около 67%, что существенно превышает уровень базовой стратегии;</w:t>
      </w:r>
      <w:r/>
    </w:p>
    <w:p w14:paraId="6A468290">
      <w:pPr>
        <w:pStyle w:val="940"/>
        <w:numPr>
          <w:ilvl w:val="1"/>
          <w:numId w:val="35"/>
        </w:numPr>
        <w:pBdr/>
        <w:spacing/>
        <w:ind/>
        <w:rPr/>
      </w:pPr>
      <w:r>
        <w:t xml:space="preserve">Для определения возрастной группы лучшие модели показывают точность порядка 64-65%, однако задача остаётся более сложной и </w:t>
      </w:r>
      <w:r>
        <w:t xml:space="preserve">чувствительной к характеристикам данных;</w:t>
      </w:r>
      <w:r/>
    </w:p>
    <w:p w14:paraId="091796C7">
      <w:pPr>
        <w:pStyle w:val="940"/>
        <w:numPr>
          <w:ilvl w:val="1"/>
          <w:numId w:val="35"/>
        </w:numPr>
        <w:pBdr/>
        <w:spacing/>
        <w:ind/>
        <w:rPr/>
      </w:pPr>
      <w:r>
        <w:t xml:space="preserve"> При </w:t>
      </w:r>
      <w:r>
        <w:rPr>
          <w:lang w:val="ru-RU"/>
        </w:rPr>
        <w:t xml:space="preserve">определении составного профиля </w:t>
      </w:r>
      <w:r>
        <w:t xml:space="preserve">наилучшие модели достигают точности около 45%, что заметно превосходит базовую стратегию (32.9%), но подтверждает сложность задачи и ограни</w:t>
      </w:r>
      <w:r>
        <w:t xml:space="preserve">ченную информативность текущего набора признаков.</w:t>
      </w:r>
      <w:r/>
    </w:p>
    <w:p>
      <w:pPr>
        <w:pStyle w:val="940"/>
        <w:numPr>
          <w:ilvl w:val="0"/>
          <w:numId w:val="34"/>
        </w:numPr>
        <w:pBdr/>
        <w:spacing/>
        <w:ind/>
        <w:rPr/>
      </w:pPr>
      <w:r>
        <w:t xml:space="preserve">Разработаны практические рекомендации по выбору моделей в зависимости от характеристик текста и решаемой задачи, что позволяет адаптировать систему под конкретные условия эксплуатации.</w:t>
      </w:r>
      <w:r/>
    </w:p>
    <w:p>
      <w:pPr>
        <w:pBdr/>
        <w:spacing/>
        <w:ind/>
        <w:rPr/>
      </w:pPr>
      <w:r>
        <w:t xml:space="preserve">Экспериментально подтверждено, что внедрение подобной системы позволяет повысить релевантность таргетированного контента </w:t>
      </w:r>
      <w:r>
        <w:t xml:space="preserve">и, как следствие, снизить стоимость привлечения клиента. Полученные результаты свидетельствуют о достижении поставленной цели исследования и подтверждают перспективность дальнейшего развития методов автоматического профилирования для русскоязычных текстов.</w:t>
      </w:r>
      <w:r/>
    </w:p>
    <w:p>
      <w:pPr>
        <w:pBdr/>
        <w:spacing/>
        <w:ind/>
        <w:rPr/>
      </w:pPr>
      <w:r>
        <w:br w:type="page" w:clear="all"/>
      </w:r>
      <w:bookmarkEnd w:id="139"/>
      <w:r/>
      <w:r/>
    </w:p>
    <w:p>
      <w:pPr>
        <w:pStyle w:val="875"/>
        <w:pBdr/>
        <w:spacing/>
        <w:ind/>
        <w:rPr/>
      </w:pPr>
      <w:r/>
      <w:bookmarkStart w:id="185" w:name="_Toc38"/>
      <w:r/>
      <w:r/>
      <w:bookmarkStart w:id="140" w:name="список-литературы"/>
      <w:r>
        <w:t xml:space="preserve">СПИСОК ЛИТЕРАТУРЫ</w:t>
      </w:r>
      <w:r/>
      <w:bookmarkEnd w:id="185"/>
      <w:r/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Романов А.С. Методология идентификации автора текста для решения задач информационной безопасности // Вопросы кибербезопасности 2024 № 3(61). С. 120-128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Соболев А.А., Федотова А.М, Куртукова А.В., Романов А.С., Шелупанов А.А. Методика определения возраста автора текста на основе метрик удобочитаемости и лексического разнообразия // Доклады ТУСУР, 2022, том 25, № 2. С. 45-52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Андреев И.А. Исследование</w:t>
      </w:r>
      <w:r>
        <w:t xml:space="preserve"> методов и алгоритмов обработки текстовой информации социальных сетей в задачах формирования социального портрета пользователя - [Электронный ресурс]. Режим - доступа: https://ulstu.ru/upload/iblock/93a/Dissertatsiya-Andreev.pdf (дата обращений 18.10.2025)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Литвинова Т.А., Бюрикова, Е.Д., Загоровская О.В. Диагностиро</w:t>
      </w:r>
      <w:r>
        <w:t xml:space="preserve">вание пола, возраста и психологических характеристик автора письменного текста с использованием методов корпусной и компьютерной лингвистики: возможности и ограничения // ВОПРОСЫ КРИМИНОЛОГИИ, КРИМИНАЛИСТИКИ И СУДЕБНОЙ ЭКСПЕРТИЗЫ, 2021, № 1(49). С. 105-111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Кривошапова Н.В. Атрибуция анонимного текста: оригинальная методика установления авторства // ВЕСТНИК ПРИДНЕСТРОВСКОГО УНИВЕРСИТЕТА, 2022, №1(70). С. 9-15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Косимова Н.О. Обзор методов и этапов решения задач автоматической обра</w:t>
      </w:r>
      <w:r>
        <w:t xml:space="preserve">ботки текстов и атрибуции авторства // УСТОЙЧИВОЕ РАЗВИТИЕ НАЦИОНАЛЬНОЙ ПРОМЫШЛЕННОСТИ НА ОСНОВЕ РЕАЛИЗАЦИИ «ДВАДЦАТИЛЕТИЯ ИЗУЧЕНИЯ И РАЗВИТИЯ ЕСТЕСТВЕННЫХ, ТОЧНЫХ И МАТЕМАТИЧЕСКИХ ДИСЦИПЛИН В СФЕРЕ НАУКИ И ОБРАЗОВАНИЯ». Душанбе - 2023. Часть 1. С. 121-125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Dalyan T., Ayral H., Özdemir Ö. A comprehensive study of learning approaches for author gender identification // Information Technology and Control, 2022, Vol. 51 No.3. P. 429-445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Iqbal M. M., Raza A., Aslam M. M., Farhan M., Yaseen S. A stylometric fingerprinting method for author identification using machine learning // Technical Journal, University of Engineering and Technology (UET) Taxila, Pakistan Vol. 28 No. 1-2023 P. 28-35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Syamsiah N., Myint A., Lin T. Automatic identification of authors’ writing style with computerbased stylometry methods: a case study on indonesian literary texts // Journal International of Lingua and Technology, 3(3) - Dec 2024. C. 659-672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Khonji M., Iraqi Y., Mekouar L. Authorship identification of electronic texts // IEEE Access Vol. 9, 2021. P. 101124-101146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Кузина А. М. Влияние лингвистических признаков на определение пола и возраста автора текста // Молодой ученый. - 2025. - № 38 (589). - С. 1-5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Patel N. How Natural Language Processing Affects Digital Marketing - [Электронный ресурс]. Режим доступа: https://neilpatel.com/blog/natural-language-processing/ (дата обращений 18.10.2025)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Котенко И.В., Абраменко Г.Т. Использование больших языковых моделей для поиска угроз кибербезопасности на основе методов глубокого обучения: анализ современных исследований // Правовая информатика - 2024. - №3. - C. 32-41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Schler J., Koppel M., Argamon S., Pennebaker J.W. Effects of Age and Gender on Blogging // Computational Approaches to Analyzing Weblogs: Papers from the 2006 AAAI Spring Symposium. - Stanford, CA, USA, 2006. - P. 27-29.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Rao D., Yarowsky D., Shreevats A., Gupta M. Classifying latent user attributes in twitter // SMUC ’10: Proceedings of the 2nd international workshop on Search and mining user-generated contents. 2010. P. 37-44.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Koppel. M. Automatically Categorizing Written Texts by Author Gender. // Literary and Linguistic Computing - 2002, 17(4), P. 401-412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Argamon S., Koppel M., Pennebaker J.W. Mining the Blogosphere: Age, gender and the varieties of self-expression [Электронный ресурс]. Режим доступа: https://firstmonday.org/ojs/index.php/fm/article/view/2003 (дата обращений 18.10.2025)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Литвинова Т.А. Проблема диагностирования пола автора письменного текста: Фактор жанра. // Современные исследования социальных проблем (электронный научный журнал), №1(33), 2014.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Venkatesh G., Sampath Kumar Dr. M. Age groups classification on twitter dataset using flann algorithm. // JETIR June 2019, Vol.6, Issue 6. P. 651-659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Frank E., Bouckaert R. Naive Bayes for Text Classification with Unbalanced Classes. // Lecture Notes in Computer Science Vol. 4213, P. 503-510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Kucukyilmaz T., Cambazoglu B. B., Can F., Aykanat C. Chat mining: predicting user and message attributes in computer-mediated communication // Information Processing &amp; Management Volume 44, Issue 4, 2008, Pages 1448-1466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Kairupan I.Y., Angdresey A., Arif H., Emor K. G. An Extreme Gradient Boosting Approach for Classification and Sentiment Analysis // The Asian Journal of Technology Management (AJTM), 2023, 16(3), P. 211-225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Сбоев А.Г. Нейросетевое моделирование и машинное обучение на основе</w:t>
      </w:r>
      <w:r>
        <w:t xml:space="preserve"> </w:t>
      </w:r>
      <w:r>
        <w:t xml:space="preserve">экспериментальных и наблюдательн</w:t>
      </w:r>
      <w:r>
        <w:t xml:space="preserve">ых данных. [Электронный ресурс]. Режим доступа: https://ds.mephi.ru/documents/683/%D0%A1%D0%B1%D0%BE%D0%B5%D0%B2_%D0%90_%D0%93_%D0%A2%D0%B5%D0%BA%D1%81%D1%82_%D0%B4%D0%B8%D1%81%D1%81%D0%B5%D1%80%D1%82%D0%B0%D1%86%D0%B8%D0%B8.pdf (дата обращений 18.10.2025)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Ермакович С.П. Гендерные исследования в российском языкознании // Слово.ру: Балтийский акцент. 2015. С. 33-38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Mikros G.K. Systematic stylometric differences in men and women authors: a corpus-based study // Issues in Quantitative Linguistics 3, RAM-Verlag, 2013. P. 206-224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Литвинова Т.А., Литвинова О.А., Рыжкова Е. С., Бирюкова Е</w:t>
      </w:r>
      <w:r>
        <w:t xml:space="preserve">. Д., Середин П. В., Загоровская О.В. Исследование влияния пола и психологических характеристик автора на количественные параметры его текста с использованием программы Linguistic Inquiry and Word Count // Научный диалог. - 2015. - № 12 (48). - С. 101-109.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Балакина Л.В. Проявление гендерного фактора в художественном тексте. [Электронный ресурс]. Режим доступа: https://dspace.kpfu.ru/xmlui/bitstream/handle/net/153489/0-755992.pdf (дата обращений 18.10.2025)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Litvinova T., Seredin P., Litvinova O., Zagorovskaya O. Differences in type-token ratio and part-of-speech frequencies in male and female Russian written texts // Proceedings of the Workshop on Stylistic Variation, 2017, P. 69-73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Диброва Е.В. Идентификация гендерной принадлежности автора по лингвистическим особенностям продуцируемого им текста // МЕЖДУНАРОДНЫЙ</w:t>
      </w:r>
      <w:r>
        <w:t xml:space="preserve"> </w:t>
      </w:r>
      <w:r>
        <w:t xml:space="preserve">НАУЧНО-ИССЛЕДОВАТЕЛЬСКИЙ ЖУРНАЛ, 2013, №11 (18) Часть 2, С. 102-103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Scikit-learn 1.7 documentation - [Электронный ресурс]. Режим</w:t>
      </w:r>
      <w:r>
        <w:t xml:space="preserve"> </w:t>
      </w:r>
      <w:r>
        <w:t xml:space="preserve">доступа: https://scikit-learn.org (дата обращения 18.10.2025)</w:t>
      </w:r>
      <w:r/>
    </w:p>
    <w:p>
      <w:pPr>
        <w:pStyle w:val="940"/>
        <w:numPr>
          <w:ilvl w:val="0"/>
          <w:numId w:val="36"/>
        </w:numPr>
        <w:pBdr/>
        <w:spacing/>
        <w:ind/>
        <w:rPr/>
      </w:pPr>
      <w:r>
        <w:t xml:space="preserve">Литвинова Т.А. Стилеметрическая идентификация автора текста - [Электронный ресурс]. Режим доступа: https://elibrary.ru/download/elibrary_49842609_64435555.pdf (дата обращения 18.10.2025)</w:t>
      </w:r>
      <w:r/>
    </w:p>
    <w:p>
      <w:pPr>
        <w:pBdr/>
        <w:spacing/>
        <w:ind/>
        <w:rPr/>
      </w:pPr>
      <w:r>
        <w:br w:type="page" w:clear="all"/>
      </w:r>
      <w:bookmarkEnd w:id="140"/>
      <w:r/>
      <w:r/>
    </w:p>
    <w:p>
      <w:pPr>
        <w:pStyle w:val="875"/>
        <w:pBdr/>
        <w:spacing/>
        <w:ind/>
        <w:rPr/>
      </w:pPr>
      <w:r/>
      <w:bookmarkStart w:id="186" w:name="_Toc39"/>
      <w:r>
        <w:t xml:space="preserve">ПРИЛОЖЕНИЕ А. КОНТРОЛЬНЫЙ ПРИМЕР</w:t>
      </w:r>
      <w:r/>
      <w:bookmarkEnd w:id="186"/>
      <w:r/>
      <w:r/>
    </w:p>
    <w:p>
      <w:pPr>
        <w:pBdr/>
        <w:spacing/>
        <w:ind/>
        <w:rPr/>
      </w:pPr>
      <w:r>
        <w:t xml:space="preserve">Вопрос про студию. Слушайте, друзья, я вот думаю отказываться ли от студии или нет. Сейчас я не снимаю и когда начну не знаю, школа то есть, то нет, поэтому бывают месяцы когда аренду приходится из семейного бюджета платить. Поэтому </w:t>
      </w:r>
      <w:r>
        <w:t xml:space="preserve">вот думаю что делать, держать и платить до лучших времен или отказаться и снять потом, когда будет возможность и работать и</w:t>
      </w:r>
      <w:r>
        <w:t xml:space="preserve"> платить. Что останавливает отказаться. Нынешняя студия удобна тем, что есть и для лекций помещение и для студии (раз). Центр города </w:t>
      </w:r>
      <w:r>
        <w:t xml:space="preserve">вс</w:t>
      </w:r>
      <w:r>
        <w:rPr>
          <w:lang w:val="ru-RU"/>
        </w:rPr>
        <w:t xml:space="preserve">ё</w:t>
      </w:r>
      <w:r>
        <w:t xml:space="preserve">-таки (два). Фиг я потом найду квартиру, которую хозяин согласился бы сдавать</w:t>
      </w:r>
      <w:r>
        <w:rPr>
          <w:lang w:val="ru-RU"/>
        </w:rPr>
        <w:t xml:space="preserve"> чётко</w:t>
      </w:r>
      <w:r>
        <w:t xml:space="preserve"> под деятельность. В торговых центрах в разы дороже, ведь мне нужно много места, я там никогда не окуплю. Это не раньше как было, для фотостудий был пониженный коэфициент оплат</w:t>
      </w:r>
      <w:r>
        <w:t xml:space="preserve">ы аренды (в кбо например). Была мысль купить в одном из строящихся ТЦ помещение, но думаю, что продавать там никто не будет, такие магазины строятся для сдачи в аренду… Сейчас вот читаю - «На заседании думы 9 декабря было принято решение продавать методом </w:t>
      </w:r>
      <w:r>
        <w:t xml:space="preserve">публичного предложения 4 подлежащих приватизации объекта муниципального имущества». В том числе магазин «Нагорный», вот думаю может его прикупить? :)) Без шуток :) Интересно, за сколько будут продавать? Вот в таком он сейчас состоянии. Ужас-ужас, конечно :</w:t>
      </w:r>
      <w:r>
        <w:t xml:space="preserve">((( У кого какие мысли? UPD: Вот и условия нашла. http://sarov.nnov.ru/pictures/file/2010/117.doc 2. Условия приватизации муниципального имущества: 2.1. Способ приватизации муниципального имущества - продажа муниципального имущества - зданий магазина «Наго</w:t>
      </w:r>
      <w:r>
        <w:t xml:space="preserve">рный» и склада, посредством публичного предложения. 2.2. Цена первоначального предложения составляет 10 810 000 (Десять миллионов восемьсот десять тысяч) рублей. 2.3. Цена отсечения - 5 405 000 (Пять миллионов четыреста пять тысяч) руб. 2.4. Шаг понижения </w:t>
      </w:r>
      <w:r>
        <w:t xml:space="preserve">- 270 250 (Двести семьдесят тысяч двести пятьдесят) руб. 2.5. Шаг аукциона - 100 000 (Сто тысяч) руб. 2.6. Порядок и срок оплаты имущества - единовременный платеж в течение тридцати дней с момента подписания договора купли-продажи муниципального имущества.</w:t>
      </w:r>
      <w:r/>
    </w:p>
    <w:p>
      <w:pPr>
        <w:pStyle w:val="875"/>
        <w:pBdr/>
        <w:spacing/>
        <w:ind/>
        <w:rPr/>
      </w:pPr>
      <w:r/>
      <w:bookmarkStart w:id="187" w:name="_Toc40"/>
      <w:r/>
      <w:bookmarkStart w:id="147" w:name="приложение-в.-извлекаемые-признаки"/>
      <w:r>
        <w:t xml:space="preserve">ПРИЛОЖЕНИЕ Б. ИЗВЛЕКАЕМЫЕ ПРИЗНАКИ</w:t>
      </w:r>
      <w:r/>
      <w:bookmarkEnd w:id="187"/>
      <w:r/>
      <w:r/>
    </w:p>
    <w:p>
      <w:pPr>
        <w:pBdr/>
        <w:spacing/>
        <w:ind/>
        <w:rPr/>
      </w:pPr>
      <w:r>
        <w:t xml:space="preserve">Для унификации вычислений введены общие обозначения, используемые во всех формулах агрегации.</w:t>
      </w:r>
      <w:r/>
    </w:p>
    <w:p>
      <w:pPr>
        <w:pBdr/>
        <w:spacing/>
        <w:ind/>
        <w:rPr/>
      </w:pPr>
      <w:r>
        <w:t xml:space="preserve">Общие обозначения: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C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</m:e>
        </m:d>
      </m:oMath>
      <w:r>
        <w:t xml:space="preserve"> </w:t>
      </w:r>
      <w:r>
        <w:t xml:space="preserve">- количество элементов последовательности</w:t>
      </w:r>
      <w:r>
        <w:t xml:space="preserve"> </w:t>
      </w:r>
      <m:oMath>
        <m:r>
          <m:rPr/>
          <m:t>x</m:t>
        </m:r>
      </m:oMath>
      <w:r/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S</m:t>
        </m:r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</m:oMath>
      <w:r>
        <w:t xml:space="preserve"> </w:t>
      </w:r>
      <w:r>
        <w:t xml:space="preserve">- количество предложений в документе</w:t>
      </w:r>
      <w:r>
        <w:t xml:space="preserve"> </w:t>
      </w:r>
      <m:oMath>
        <m:r>
          <m:rPr/>
          <m:t>d</m:t>
        </m:r>
      </m:oMath>
      <w:r/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N</m:t>
        </m:r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</m:oMath>
      <w:r>
        <w:t xml:space="preserve"> </w:t>
      </w:r>
      <w:r>
        <w:t xml:space="preserve">- количество словоформ в документе</w:t>
      </w:r>
      <w:r>
        <w:t xml:space="preserve"> </w:t>
      </w:r>
      <m:oMath>
        <m:r>
          <m:rPr/>
          <m:t>d</m:t>
        </m:r>
      </m:oMath>
      <w:r/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V</m:t>
        </m:r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</m:oMath>
      <w:r>
        <w:t xml:space="preserve"> </w:t>
      </w:r>
      <w:r>
        <w:t xml:space="preserve">- множество словоформ в документе</w:t>
      </w:r>
      <w:r>
        <w:t xml:space="preserve"> </w:t>
      </w:r>
      <m:oMath>
        <m:r>
          <m:rPr/>
          <m:t>d</m:t>
        </m:r>
      </m:oMath>
      <w:r/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E</m:t>
        </m:r>
        <m:r>
          <m:rPr/>
          <m:t>N</m:t>
        </m:r>
        <m:r>
          <m:rPr/>
          <m:t>T</m:t>
        </m:r>
        <m:r>
          <m:rPr/>
          <m:t>I</m:t>
        </m:r>
        <m:r>
          <m:rPr/>
          <m:t>T</m:t>
        </m:r>
        <m:r>
          <m:rPr/>
          <m:t>I</m:t>
        </m:r>
        <m:r>
          <m:rPr/>
          <m:t>E</m:t>
        </m:r>
        <m:r>
          <m:rPr/>
          <m:t>S</m:t>
        </m:r>
      </m:oMath>
      <w:r>
        <w:t xml:space="preserve"> </w:t>
      </w:r>
      <w:r>
        <w:t xml:space="preserve">- множество сущностей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sSub>
          <m:sSubPr>
            <m:ctrlPr/>
          </m:sSubPr>
          <m:e>
            <m:r>
              <m:rPr/>
              <m:t>E</m:t>
            </m:r>
          </m:e>
          <m:sub>
            <m:r>
              <m:rPr/>
              <m:t>t</m:t>
            </m:r>
          </m:sub>
        </m:sSub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</m:oMath>
      <w:r>
        <w:t xml:space="preserve"> </w:t>
      </w:r>
      <w:r>
        <w:t xml:space="preserve">- количество сущностей типа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t xml:space="preserve">в документе</w:t>
      </w:r>
      <w:r>
        <w:t xml:space="preserve"> </w:t>
      </w:r>
      <m:oMath>
        <m:r>
          <m:rPr/>
          <m:t>d</m:t>
        </m:r>
      </m:oMath>
      <w:r/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P</m:t>
        </m:r>
        <m:r>
          <m:rPr/>
          <m:t>O</m:t>
        </m:r>
        <m:r>
          <m:rPr/>
          <m:t>S</m:t>
        </m:r>
      </m:oMath>
      <w:r>
        <w:t xml:space="preserve"> </w:t>
      </w:r>
      <w:r>
        <w:t xml:space="preserve">- множество частей речи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P</m:t>
        </m:r>
        <m:r>
          <m:rPr/>
          <m:t>O</m:t>
        </m:r>
        <m:r>
          <m:rPr/>
          <m:t>S</m:t>
        </m:r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</m:oMath>
      <w:r>
        <w:t xml:space="preserve"> </w:t>
      </w:r>
      <w:r>
        <w:t xml:space="preserve">- последовательность частей речи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P</m:t>
        </m:r>
        <m:r>
          <m:rPr/>
          <m:t>O</m:t>
        </m:r>
        <m:sSub>
          <m:sSubPr>
            <m:ctrlPr/>
          </m:sSubPr>
          <m:e>
            <m:r>
              <m:rPr/>
              <m:t>S</m:t>
            </m:r>
          </m:e>
          <m:sub>
            <m:r>
              <m:rPr/>
              <m:t>t</m:t>
            </m:r>
          </m:sub>
        </m:sSub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</m:oMath>
      <w:r>
        <w:t xml:space="preserve"> </w:t>
      </w:r>
      <w:r>
        <w:t xml:space="preserve">- количество частей речи типа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t xml:space="preserve">в документе</w:t>
      </w:r>
      <w:r>
        <w:t xml:space="preserve"> </w:t>
      </w:r>
      <m:oMath>
        <m:r>
          <m:rPr/>
          <m:t>d</m:t>
        </m:r>
      </m:oMath>
      <w:r/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F</m:t>
        </m:r>
        <m:r>
          <m:rPr/>
          <m:t>O</m:t>
        </m:r>
        <m:r>
          <m:rPr/>
          <m:t>R</m:t>
        </m:r>
        <m:r>
          <m:rPr/>
          <m:t>M</m:t>
        </m:r>
      </m:oMath>
      <w:r>
        <w:t xml:space="preserve"> </w:t>
      </w:r>
      <w:r>
        <w:t xml:space="preserve">- множество формальных частей речи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I</m:t>
        </m:r>
        <m:r>
          <m:rPr/>
          <m:t>N</m:t>
        </m:r>
        <m:r>
          <m:rPr/>
          <m:t>F</m:t>
        </m:r>
        <m:r>
          <m:rPr/>
          <m:t>O</m:t>
        </m:r>
        <m:r>
          <m:rPr/>
          <m:t>R</m:t>
        </m:r>
        <m:r>
          <m:rPr/>
          <m:t>M</m:t>
        </m:r>
      </m:oMath>
      <w:r>
        <w:t xml:space="preserve"> </w:t>
      </w:r>
      <w:r>
        <w:t xml:space="preserve">- множество неформальных частей речи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P</m:t>
        </m:r>
        <m:r>
          <m:rPr/>
          <m:t>U</m:t>
        </m:r>
        <m:r>
          <m:rPr/>
          <m:t>N</m:t>
        </m:r>
        <m:r>
          <m:rPr/>
          <m:t>C</m:t>
        </m:r>
        <m:r>
          <m:rPr/>
          <m:t>T</m:t>
        </m:r>
      </m:oMath>
      <w:r>
        <w:t xml:space="preserve"> </w:t>
      </w:r>
      <w:r>
        <w:t xml:space="preserve">- множество знаков пунктуации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P</m:t>
        </m:r>
        <m:r>
          <m:rPr/>
          <m:t>U</m:t>
        </m:r>
        <m:r>
          <m:rPr/>
          <m:t>N</m:t>
        </m:r>
        <m:r>
          <m:rPr/>
          <m:t>C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t</m:t>
            </m:r>
          </m:sub>
        </m:sSub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</m:oMath>
      <w:r>
        <w:t xml:space="preserve"> </w:t>
      </w:r>
      <w:r>
        <w:t xml:space="preserve">- количество частей речи типа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t xml:space="preserve">в документе</w:t>
      </w:r>
      <w:r>
        <w:t xml:space="preserve"> </w:t>
      </w:r>
      <m:oMath>
        <m:r>
          <m:rPr/>
          <m:t>d</m:t>
        </m:r>
      </m:oMath>
      <w:r/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T</m:t>
        </m:r>
        <m:r>
          <m:rPr/>
          <m:t>O</m:t>
        </m:r>
        <m:r>
          <m:rPr/>
          <m:t>P</m:t>
        </m:r>
        <m:r>
          <m:rPr/>
          <m:t>4000</m:t>
        </m:r>
      </m:oMath>
      <w:r>
        <w:t xml:space="preserve"> </w:t>
      </w:r>
      <w:r>
        <w:t xml:space="preserve">- множество популярных слов</w:t>
      </w:r>
      <w:r/>
    </w:p>
    <w:p>
      <w:pPr>
        <w:pStyle w:val="940"/>
        <w:numPr>
          <w:ilvl w:val="0"/>
          <w:numId w:val="37"/>
        </w:numPr>
        <w:pBdr/>
        <w:spacing/>
        <w:ind/>
        <w:rPr/>
      </w:pPr>
      <w:r/>
      <m:oMath>
        <m:r>
          <m:rPr/>
          <m:t>O</m:t>
        </m:r>
        <m:r>
          <m:rPr/>
          <m:t>B</m:t>
        </m:r>
        <m:r>
          <m:rPr/>
          <m:t>S</m:t>
        </m:r>
        <m:r>
          <m:rPr/>
          <m:t>C</m:t>
        </m:r>
        <m:r>
          <m:rPr/>
          <m:t>E</m:t>
        </m:r>
        <m:r>
          <m:rPr/>
          <m:t>N</m:t>
        </m:r>
        <m:r>
          <m:rPr/>
          <m:t>E</m:t>
        </m:r>
      </m:oMath>
      <w:r>
        <w:t xml:space="preserve"> </w:t>
      </w:r>
      <w:r>
        <w:t xml:space="preserve">- множество нецензурных слов</w:t>
      </w:r>
      <w:r/>
    </w:p>
    <w:p>
      <w:pPr>
        <w:pStyle w:val="940"/>
        <w:numPr>
          <w:ilvl w:val="0"/>
          <w:numId w:val="37"/>
        </w:num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</w:sectPr>
      </w:pPr>
      <w:r/>
      <m:oMath>
        <m:r>
          <m:rPr/>
          <m:t>f</m:t>
        </m:r>
        <m:r>
          <m:rPr/>
          <m:t>r</m:t>
        </m:r>
        <m:r>
          <m:rPr/>
          <m:t>e</m:t>
        </m:r>
        <m:r>
          <m:rPr/>
          <m:t>q</m:t>
        </m:r>
        <m:d>
          <m:dPr>
            <m:begChr m:val="("/>
            <m:endChr m:val=")"/>
            <m:sepChr m:val=""/>
            <m:ctrlPr/>
          </m:dPr>
          <m:e>
            <m:r>
              <m:rPr/>
              <m:t>v</m:t>
            </m:r>
            <m:r>
              <m:rPr>
                <m:sty m:val="p"/>
              </m:rPr>
              <m:t>,</m:t>
            </m:r>
            <m:r>
              <m:rPr/>
              <m:t>d</m:t>
            </m:r>
          </m:e>
        </m:d>
      </m:oMath>
      <w:r>
        <w:t xml:space="preserve"> </w:t>
      </w:r>
      <w:r>
        <w:t xml:space="preserve">- количество употребления словоформы</w:t>
      </w:r>
      <w:r>
        <w:t xml:space="preserve"> </w:t>
      </w:r>
      <m:oMath>
        <m:r>
          <m:rPr/>
          <m:t>v</m:t>
        </m:r>
      </m:oMath>
      <w:r>
        <w:t xml:space="preserve"> </w:t>
      </w:r>
      <w:r>
        <w:t xml:space="preserve">в документе</w:t>
      </w:r>
      <w:r>
        <w:t xml:space="preserve"> </w:t>
      </w:r>
      <m:oMath>
        <m:r>
          <m:rPr/>
          <m:t>d</m:t>
        </m:r>
      </m:oMath>
      <w:r/>
      <w:r/>
    </w:p>
    <w:tbl>
      <w:tblPr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2693"/>
        <w:gridCol w:w="1134"/>
        <w:gridCol w:w="8592"/>
        <w:gridCol w:w="215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Имя признака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Категория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Формула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symbols_length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rPr>
                <w:lang w:val="en-US"/>
              </w:rPr>
              <w:t xml:space="preserve">text</w:t>
            </w:r>
            <w:r>
              <w:rPr>
                <w:lang w:val="ru-RU"/>
              </w:rPr>
              <w:t xml:space="preserve">
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/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Количество символов на предложение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long_sentences_proportion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/>
                      <m:t>s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/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8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|</m:t>
                    </m:r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Доля предложений длиннее 8 слов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lexicon_size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|</m:t>
                    </m:r>
                    <m:r>
                      <m:rPr/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|</m:t>
                    </m:r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Мощность словаря словоформ в среднем на предложение.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lexical_diversity_per_sentence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/>
                      <m:t>v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/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rPr>
                        <m:nor m:val="on"/>
                        <m:sty m:val="p"/>
                      </m:rPr>
                      <m:t>freq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|</m:t>
                    </m:r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LDPS - Лексическая насыщенность по предложениям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type_token_ratio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/>
                      <m:t>v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/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rPr>
                        <m:nor m:val="on"/>
                        <m:sty m:val="p"/>
                      </m:rPr>
                      <m:t>freq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|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rPr/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TTR </w:t>
            </w:r>
            <w:r>
              <w:rPr>
                <w:lang w:val="ru-RU"/>
              </w:rPr>
              <w:t xml:space="preserve">-</w:t>
            </w:r>
            <w:r>
              <w:t xml:space="preserve"> мера лексического разнообразия.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mean_words_length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/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d</m:t>
                            </m:r>
                          </m:e>
                        </m:d>
                      </m:sub>
                      <m:sup/>
                      <m:e>
                        <m:r>
                          <m:rPr/>
                          <m:t>C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v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rPr/>
                      <m:t>f</m:t>
                    </m:r>
                    <m:r>
                      <m:rPr/>
                      <m:t>r</m:t>
                    </m:r>
                    <m:r>
                      <m:rPr/>
                      <m:t>e</m:t>
                    </m:r>
                    <m:r>
                      <m:rPr/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Средняя длина словоформы в документе.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long_word_proportion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/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d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:</m:t>
                        </m:r>
                        <m:r>
                          <m:rPr/>
                          <m:t>C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v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/>
                          <m:t>6</m:t>
                        </m:r>
                      </m:sub>
                      <m:sup/>
                      <m:e>
                        <m:r>
                          <m:rPr>
                            <m:nor m:val="on"/>
                            <m:sty m:val="p"/>
                          </m:rPr>
                          <m:t>freq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Доля слов длиннее 6 символов.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normalized_shannon_entropy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/>
                          <m:t>V</m:t>
                        </m:r>
                      </m:sub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fPr>
                          <m:num>
                            <m:r>
                              <m:rPr/>
                              <m:t>f</m:t>
                            </m:r>
                            <m:r>
                              <m:rPr/>
                              <m:t>r</m:t>
                            </m:r>
                            <m:r>
                              <m:rPr/>
                              <m:t>e</m:t>
                            </m:r>
                            <m:r>
                              <m:rPr/>
                              <m:t>q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ctrlPr>
                                  <w:rPr>
                                    <w:rFonts w:ascii="Cambria Math" w:hAnsi="Cambria Math" w:eastAsia="Cambria Math" w:cs="Cambria Math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m:t>v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rPr/>
                                  <m:t>d</m:t>
                                </m:r>
                              </m:e>
                            </m:d>
                          </m:num>
                          <m:den>
                            <m:r>
                              <m:rPr/>
                              <m:t>N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ctrlPr>
                                  <w:rPr>
                                    <w:rFonts w:ascii="Cambria Math" w:hAnsi="Cambria Math" w:eastAsia="Cambria Math" w:cs="Cambria Math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m:t>d</m:t>
                                </m:r>
                              </m:e>
                            </m:d>
                          </m:den>
                        </m:f>
                      </m:e>
                    </m:nary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fPr>
                      <m:num>
                        <m:r>
                          <m:rPr/>
                          <m:t>f</m:t>
                        </m:r>
                        <m:r>
                          <m:rPr/>
                          <m:t>r</m:t>
                        </m:r>
                        <m:r>
                          <m:rPr/>
                          <m:t>e</m:t>
                        </m:r>
                        <m:r>
                          <m:rPr/>
                          <m:t>q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v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/>
                              <m:t>d</m:t>
                            </m:r>
                          </m:e>
                        </m:d>
                      </m:num>
                      <m:den>
                        <m:r>
                          <m:rPr/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d</m:t>
                            </m:r>
                          </m:e>
                        </m:d>
                      </m:den>
                    </m:f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f</m:t>
                        </m:r>
                        <m:r>
                          <m:rPr/>
                          <m:t>r</m:t>
                        </m:r>
                        <m:r>
                          <m:rPr/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m:rPr/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max</m:t>
                            </m:r>
                          </m:sub>
                        </m:sSub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Нормализованная энтропия Шеннона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unpopular_words_proportion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/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d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∉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4000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q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Доля слов вне топ-4000 корпусного словаря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obsene_proportion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AF1FE8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text</w:t>
            </w:r>
            <w:r/>
          </w:p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off"/>
                        <m:limLoc m:val="undOvr"/>
                        <m:supHide m:val="on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naryPr>
                      <m:sub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/>
                          <m:t>V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d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q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v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Доля нецензурных слов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mean_usage_entity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entities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m:rPr/>
                          <m:t>E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Среднее количество сущностей типа</w:t>
            </w:r>
            <w:r>
              <w:t xml:space="preserve"> </w:t>
            </w:r>
            <m:oMath>
              <m:r>
                <m:rPr/>
                <m:t>t</m:t>
              </m:r>
            </m:oMath>
            <w:r>
              <w:t xml:space="preserve"> </w:t>
            </w:r>
            <w:r>
              <w:t xml:space="preserve">на предложение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breadth_of_use_entities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entities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{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∈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E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N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I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I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E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S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: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E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&gt;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0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}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E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N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I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I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E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S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Широта использования типов сущностей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breadth_of_use_pos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{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t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∈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P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O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S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: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P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O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S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</w:rPr>
                          <m:rPr/>
                          <m:t>d</m:t>
                        </m:r>
                      </m:e>
                    </m:d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&gt;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0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}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P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O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/>
                      <m:t>S</m:t>
                    </m:r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Широта использования частей речи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index_of_formality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rFonts w:ascii="undefined" w:hAnsi="undefined" w:eastAsia="undefined" w:cs="undefined"/>
                <w:sz w:val="24"/>
                <w:szCs w:val="24"/>
                <w14:ligatures w14:val="none"/>
              </w:rPr>
            </w:pPr>
            <w:r>
              <w:rPr>
                <w:rFonts w:ascii="undefined" w:hAnsi="undefined" w:eastAsia="undefined" w:cs="undefined"/>
                <w:sz w:val="24"/>
                <w:szCs w:val="24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4"/>
                    <w:szCs w:val="24"/>
                  </w:rPr>
                  <m:rPr/>
                  <m:t>max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sz w:val="24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0</m:t>
                    </m:r>
                    <m:r>
                      <w:rPr>
                        <w:rFonts w:hint="default" w:ascii="Cambria Math" w:hAnsi="Cambria Math" w:eastAsia="Cambria Math" w:cs="Cambria Math"/>
                        <w:sz w:val="24"/>
                        <w:szCs w:val="24"/>
                      </w:rPr>
                      <m:rPr/>
                      <m:t>,min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100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sz w:val="24"/>
                            <w:szCs w:val="24"/>
                          </w:rPr>
                          <m:rPr/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 w:eastAsia="Cambria Math" w:cs="Cambria Math"/>
                                <w:sz w:val="24"/>
                              </w:rPr>
                            </m:ctrlPr>
                          </m:fPr>
                          <m:num>
                            <m:d>
                              <m:dPr>
                                <m:begChr m:val="("/>
                                <m:endChr m:val=")"/>
                                <m:ctrlPr>
                                  <w:rPr>
                                    <w:rFonts w:ascii="Cambria Math" w:hAnsi="Cambria Math" w:eastAsia="Cambria Math" w:cs="Cambria Math"/>
                                    <w:sz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grow m:val="off"/>
                                    <m:limLoc m:val="undOvr"/>
                                    <m:supHide m:val="on"/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t</m:t>
                                    </m:r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∈</m:t>
                                    </m:r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FORM</m:t>
                                    </m:r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Cambria Math" w:cs="Cambria Math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POS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t</m:t>
                                        </m:r>
                                      </m:sub>
                                    </m:sSub>
                                  </m:e>
                                </m:nary>
                                <m:d>
                                  <m:dPr>
                                    <m:begChr m:val="("/>
                                    <m:endChr m:val=")"/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eastAsia="Cambria Math" w:cs="Cambria Math"/>
                                      </w:rPr>
                                      <m:rPr/>
                                      <m:t>d</m:t>
                                    </m:r>
                                  </m:e>
                                </m:d>
                              </m:e>
                            </m:d>
                            <m:r>
                              <w:rPr>
                                <w:rFonts w:hint="default"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−</m:t>
                            </m:r>
                            <m:d>
                              <m:dPr>
                                <m:begChr m:val="("/>
                                <m:endChr m:val=")"/>
                                <m:ctrlPr>
                                  <w:rPr>
                                    <w:rFonts w:ascii="Cambria Math" w:hAnsi="Cambria Math" w:eastAsia="Cambria Math" w:cs="Cambria Math"/>
                                    <w:sz w:val="24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grow m:val="off"/>
                                    <m:limLoc m:val="undOvr"/>
                                    <m:supHide m:val="on"/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t</m:t>
                                    </m:r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∈</m:t>
                                    </m:r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sz w:val="24"/>
                                        <w:szCs w:val="24"/>
                                      </w:rPr>
                                      <m:rPr/>
                                      <m:t>INFORM</m:t>
                                    </m:r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Cambria Math" w:cs="Cambria Math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POS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eastAsia="Cambria Math" w:cs="Cambria Math"/>
                                          </w:rPr>
                                          <m:rPr/>
                                          <m:t>t</m:t>
                                        </m:r>
                                      </m:sub>
                                    </m:sSub>
                                  </m:e>
                                </m:nary>
                                <m:d>
                                  <m:dPr>
                                    <m:begChr m:val="("/>
                                    <m:endChr m:val=")"/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eastAsia="Cambria Math" w:cs="Cambria Math"/>
                                      </w:rPr>
                                      <m:rPr/>
                                      <m:t>d</m:t>
                                    </m:r>
                                  </m:e>
                                </m:d>
                              </m:e>
                            </m:d>
                            <m:r>
                              <w:rPr>
                                <w:rFonts w:hint="default"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+</m:t>
                            </m:r>
                            <m:r>
                              <w:rPr>
                                <w:rFonts w:hint="default"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100</m:t>
                            </m:r>
                          </m:num>
                          <m:den>
                            <m:r>
                              <w:rPr>
                                <w:rFonts w:hint="default" w:ascii="Cambria Math" w:hAnsi="Cambria Math" w:eastAsia="Cambria Math" w:cs="Cambria Math"/>
                                <w:sz w:val="24"/>
                                <w:szCs w:val="24"/>
                              </w:rPr>
                              <m:rPr/>
                              <m:t>2</m:t>
                            </m:r>
                          </m:den>
                        </m:f>
                      </m:e>
                    </m:d>
                  </m:e>
                </m:d>
              </m:oMath>
            </m:oMathPara>
            <w:r>
              <w:rPr>
                <w:rFonts w:ascii="undefined" w:hAnsi="undefined" w:eastAsia="undefined" w:cs="undefined"/>
                <w:sz w:val="24"/>
                <w:szCs w:val="24"/>
                <w14:ligatures w14:val="none"/>
              </w:rPr>
            </w:r>
            <w:r>
              <w:rPr>
                <w:rFonts w:ascii="undefined" w:hAnsi="undefined" w:eastAsia="undefined" w:cs="undefined"/>
                <w:sz w:val="24"/>
                <w:szCs w:val="24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Индекс формальности текста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7B6927D"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index_of_formality_tuldava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D99571D"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3EE5D87F">
            <w:pPr>
              <w:suppressLineNumbers w:val="false"/>
              <w:pBdr/>
              <w:spacing w:line="240" w:lineRule="auto"/>
              <w:ind w:firstLine="0"/>
              <w:jc w:val="center"/>
              <w:rPr>
                <w:rFonts w:ascii="undefined" w:hAnsi="undefined" w:eastAsia="undefined" w:cs="undefined"/>
                <w14:ligatures w14:val="none"/>
              </w:rPr>
            </w:pPr>
            <w:r>
              <w:rPr>
                <w:rFonts w:ascii="undefined" w:hAnsi="undefined" w:eastAsia="undefined" w:cs="undefined"/>
              </w:rPr>
            </w:r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min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sz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hint="default" w:ascii="Cambria Math" w:hAnsi="Cambria Math" w:eastAsia="Cambria Math" w:cs="Cambria Math"/>
                            <w:sz w:val="28"/>
                            <w:szCs w:val="28"/>
                          </w:rPr>
                          <m:rPr/>
                          <m:t>NOUN+ADJ</m:t>
                        </m:r>
                      </m:num>
                      <m:den>
                        <m:r>
                          <w:rPr>
                            <w:rFonts w:hint="default" w:ascii="Cambria Math" w:hAnsi="Cambria Math" w:eastAsia="Cambria Math" w:cs="Cambria Math"/>
                            <w:sz w:val="28"/>
                            <w:szCs w:val="28"/>
                          </w:rPr>
                          <m:rPr/>
                          <m:t>VERB+ADV+PRON</m:t>
                        </m:r>
                      </m:den>
                    </m:f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*100, 100</m:t>
                    </m:r>
                  </m:e>
                </m:d>
              </m:oMath>
            </m:oMathPara>
            <w:r>
              <w:rPr>
                <w:rFonts w:ascii="undefined" w:hAnsi="undefined" w:eastAsia="undefined" w:cs="undefined"/>
                <w14:ligatures w14:val="none"/>
              </w:rPr>
            </w:r>
            <w:r>
              <w:rPr>
                <w:rFonts w:ascii="undefined" w:hAnsi="undefined" w:eastAsia="undefined" w:cs="undefined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CE213B7"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Индекс формальности </w:t>
            </w:r>
            <w:r>
              <w:rPr>
                <w:lang w:val="ru-RU"/>
              </w:rPr>
              <w:t xml:space="preserve">Тулдава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mean_usage_pos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/>
                      <m:t>P</m:t>
                    </m:r>
                    <m:r>
                      <m:rPr/>
                      <m:t>O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Среднее количество частей речи типа</w:t>
            </w:r>
            <w:r>
              <w:t xml:space="preserve"> </w:t>
            </w:r>
            <m:oMath>
              <m:r>
                <m:rPr/>
                <m:t>t</m:t>
              </m:r>
            </m:oMath>
            <w:r>
              <w:t xml:space="preserve"> </w:t>
            </w:r>
            <w:r>
              <w:t xml:space="preserve">на предложение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pair_of_adv_per_sentence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P</m:t>
                        </m:r>
                        <m:r>
                          <m:rPr/>
                          <m:t>O</m:t>
                        </m:r>
                        <m:r>
                          <m:rPr/>
                          <m:t>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d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rPr>
                        <m:nor m:val="on"/>
                        <m:sty m:val="p"/>
                      </m:rPr>
                      <m:t>POS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 m:val="on"/>
                        <m:sty m:val="p"/>
                      </m:rPr>
                      <m:t>ADV</m:t>
                    </m:r>
                    <m:r>
                      <m:rPr>
                        <m:sty m:val="p"/>
                      </m:rPr>
                      <m:t>∧</m:t>
                    </m:r>
                    <m:r>
                      <m:rPr>
                        <m:nor m:val="on"/>
                        <m:sty m:val="p"/>
                      </m:rPr>
                      <m:t>POS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 m:val="on"/>
                        <m:sty m:val="p"/>
                      </m:rPr>
                      <m:t>ADV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|</m:t>
                    </m:r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Количество пар соседних наречий (ADV-ADV) на предложение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bigram_A_B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/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d>
                      <m:dPr>
                        <m:begChr m:val="["/>
                        <m:endChr m:val="]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rPr/>
                          <m:t>P</m:t>
                        </m:r>
                        <m:r>
                          <m:rPr/>
                          <m:t>O</m:t>
                        </m:r>
                        <m:r>
                          <m:rPr/>
                          <m:t>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r>
                              <m:rPr/>
                              <m:t>d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|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m:rPr/>
                              <m:t>p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m:rPr/>
                              <m:t>p</m:t>
                            </m:r>
                          </m:e>
                          <m:sub>
                            <m:r>
                              <m:rPr/>
                              <m:t>i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/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|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rPr/>
                      <m:t>P</m:t>
                    </m:r>
                    <m:r>
                      <m:rPr/>
                      <m:t>O</m:t>
                    </m:r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Доля биграммы A-B среди всех биграмм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mean_usage_punct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punct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/>
                      <m:t>P</m:t>
                    </m:r>
                    <m:r>
                      <m:rPr/>
                      <m:t>U</m:t>
                    </m:r>
                    <m:r>
                      <m:rPr/>
                      <m:t>N</m:t>
                    </m:r>
                    <m:r>
                      <m:rPr/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num>
                  <m:den>
                    <m:r>
                      <m:rPr/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Среднее количество знаков пунктуации типа</w:t>
            </w:r>
            <w:r>
              <w:t xml:space="preserve"> </w:t>
            </w:r>
            <m:oMath>
              <m:r>
                <m:rPr/>
                <m:t>t</m:t>
              </m:r>
            </m:oMath>
            <w:r>
              <w:t xml:space="preserve"> </w:t>
            </w:r>
            <w:r>
              <w:t xml:space="preserve">на предложение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breadth_of_use_puncts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right"/>
              <w:rPr/>
            </w:pPr>
            <w:r>
              <w:t xml:space="preserve">punct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/>
                      <m:t>P</m:t>
                    </m:r>
                    <m:r>
                      <m:rPr/>
                      <m:t>U</m:t>
                    </m:r>
                    <m:r>
                      <m:rPr/>
                      <m:t>N</m:t>
                    </m:r>
                    <m:r>
                      <m:rPr/>
                      <m:t>C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/>
                      <m:t>P</m:t>
                    </m:r>
                    <m:r>
                      <m:rPr/>
                      <m:t>U</m:t>
                    </m:r>
                    <m:r>
                      <m:rPr/>
                      <m:t>N</m:t>
                    </m:r>
                    <m:r>
                      <m:rPr/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t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r>
                          <m:rPr/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0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|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rPr/>
                      <m:t>P</m:t>
                    </m:r>
                    <m:r>
                      <m:rPr/>
                      <m:t>U</m:t>
                    </m:r>
                    <m:r>
                      <m:rPr/>
                      <m:t>N</m:t>
                    </m:r>
                    <m:r>
                      <m:rPr/>
                      <m:t>C</m:t>
                    </m:r>
                    <m:r>
                      <m:rPr/>
                      <m:t>T</m:t>
                    </m:r>
                    <m: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/>
            </w:pPr>
            <w:r>
              <w:t xml:space="preserve">Широта использования типов знаков пунктуации</w:t>
            </w:r>
            <w:bookmarkEnd w:id="147"/>
            <w:r/>
            <w:r/>
          </w:p>
        </w:tc>
      </w:tr>
    </w:tbl>
    <w:p>
      <w:pPr>
        <w:pBdr/>
        <w:spacing/>
        <w:ind/>
        <w:rPr/>
        <w:sectPr>
          <w:footnotePr/>
          <w:endnotePr/>
          <w:type w:val="continuous"/>
          <w:pgSz w:h="11906" w:orient="landscape" w:w="16838"/>
          <w:pgMar w:top="1701" w:right="1134" w:bottom="567" w:left="1134" w:header="709" w:footer="709" w:gutter="0"/>
          <w:cols w:num="1" w:sep="0" w:space="708" w:equalWidth="1"/>
        </w:sectPr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1906" w:orient="landscape" w:w="16838"/>
          <w:pgMar w:top="1701" w:right="1134" w:bottom="567" w:left="1134" w:header="709" w:footer="709" w:gutter="0"/>
          <w:cols w:num="1" w:sep="0" w:space="708" w:equalWidth="1"/>
        </w:sectPr>
      </w:pPr>
      <w:r/>
      <w:r/>
    </w:p>
    <w:p>
      <w:pPr>
        <w:pStyle w:val="875"/>
        <w:pBdr/>
        <w:spacing/>
        <w:ind/>
        <w:rPr/>
      </w:pPr>
      <w:r/>
      <w:bookmarkStart w:id="188" w:name="_Toc41"/>
      <w:r/>
      <w:r>
        <w:t xml:space="preserve">ПРИЛОЖЕНИЕ В. ИСХОДНЫЙ КОД</w:t>
      </w:r>
      <w:r/>
      <w:bookmarkEnd w:id="188"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1134" w:right="567" w:bottom="1134" w:left="1701" w:header="709" w:footer="709" w:gutter="0"/>
          <w:cols w:num="1" w:sep="0" w:space="708" w:equalWidth="1"/>
        </w:sectPr>
      </w:pPr>
      <w:r/>
      <w:r/>
    </w:p>
    <w:p w14:paraId="1554B42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clean.py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FB1FB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_B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'content'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1DBD3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_A</w:t>
      </w:r>
      <w:r>
        <w:rPr>
          <w:rFonts w:ascii="Times New Roman" w:hAnsi="Times New Roman"/>
          <w:sz w:val="16"/>
          <w:szCs w:val="16"/>
          <w:lang w:val="undefined"/>
        </w:rPr>
        <w:t xml:space="preserve">=True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F738C2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38BCA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text_utils.cleaners import clean_html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A0163F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text_utils.converters import to_single_line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03C224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text_utils.checkers import has_unbalanced_quotes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51683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pandas as pd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80734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urlextract import URLExtract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49DC8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DATA_PATH</w:t>
      </w:r>
      <w:r>
        <w:rPr>
          <w:rFonts w:ascii="Times New Roman" w:hAnsi="Times New Roman"/>
          <w:sz w:val="16"/>
          <w:szCs w:val="16"/>
          <w:lang w:val="undefined"/>
        </w:rPr>
        <w:t xml:space="preserve">=Path(</w:t>
      </w:r>
      <w:r>
        <w:rPr>
          <w:rFonts w:ascii="Times New Roman" w:hAnsi="Times New Roman"/>
          <w:sz w:val="16"/>
          <w:szCs w:val="16"/>
          <w:lang w:val="undefined"/>
        </w:rPr>
        <w:t xml:space="preserve">'../processed/rus_idiolect.parquet'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2D19C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OUTPUT_DIR</w:t>
      </w:r>
      <w:r>
        <w:rPr>
          <w:rFonts w:ascii="Times New Roman" w:hAnsi="Times New Roman"/>
          <w:sz w:val="16"/>
          <w:szCs w:val="16"/>
          <w:lang w:val="undefined"/>
        </w:rPr>
        <w:t xml:space="preserve">=Path(</w:t>
      </w:r>
      <w:r>
        <w:rPr>
          <w:rFonts w:ascii="Times New Roman" w:hAnsi="Times New Roman"/>
          <w:sz w:val="16"/>
          <w:szCs w:val="16"/>
          <w:lang w:val="undefined"/>
        </w:rPr>
        <w:t xml:space="preserve">'../processed'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A049C3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OUTPUT_FILE</w:t>
      </w:r>
      <w:r>
        <w:rPr>
          <w:rFonts w:ascii="Times New Roman" w:hAnsi="Times New Roman"/>
          <w:sz w:val="16"/>
          <w:szCs w:val="16"/>
          <w:lang w:val="undefined"/>
        </w:rPr>
        <w:t xml:space="preserve">=Path(</w:t>
      </w:r>
      <w:r>
        <w:rPr>
          <w:rFonts w:ascii="Times New Roman" w:hAnsi="Times New Roman"/>
          <w:sz w:val="16"/>
          <w:szCs w:val="16"/>
          <w:lang w:val="undefined"/>
        </w:rPr>
        <w:t xml:space="preserve">'rus_idiolect_clean.parquet'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96909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OUTPUT_PATH</w:t>
      </w:r>
      <w:r>
        <w:rPr>
          <w:rFonts w:ascii="Times New Roman" w:hAnsi="Times New Roman"/>
          <w:sz w:val="16"/>
          <w:szCs w:val="16"/>
          <w:lang w:val="undefined"/>
        </w:rPr>
        <w:t xml:space="preserve">=OUTPUT_DIR/OUTPUT_FILE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6C4CF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DROP_COLUMNS</w:t>
      </w:r>
      <w:r>
        <w:rPr>
          <w:rFonts w:ascii="Times New Roman" w:hAnsi="Times New Roman"/>
          <w:sz w:val="16"/>
          <w:szCs w:val="16"/>
          <w:lang w:val="undefined"/>
        </w:rPr>
        <w:t xml:space="preserve">=[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'Текст: Интенция на обман'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'Автор: Рукость'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'Автор: Родной язык'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'Текст: Тип текста'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'Корпус: Название'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'Текст: Модус'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'Текст: Форма речи'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'Текст: Тип коммуникативной ситуации'</w:t>
      </w:r>
      <w:r>
        <w:rPr>
          <w:rFonts w:ascii="Times New Roman" w:hAnsi="Times New Roman"/>
          <w:sz w:val="16"/>
          <w:szCs w:val="16"/>
          <w:lang w:val="undefined"/>
        </w:rPr>
        <w:t xml:space="preserve">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B6E16B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RENAME_MAP</w:t>
      </w:r>
      <w:r>
        <w:rPr>
          <w:rFonts w:ascii="Times New Roman" w:hAnsi="Times New Roman"/>
          <w:sz w:val="16"/>
          <w:szCs w:val="16"/>
          <w:lang w:val="undefined"/>
        </w:rPr>
        <w:t xml:space="preserve">={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'Текст: Возраст автора'</w:t>
      </w:r>
      <w:r>
        <w:rPr>
          <w:rFonts w:ascii="Times New Roman" w:hAnsi="Times New Roman"/>
          <w:sz w:val="16"/>
          <w:szCs w:val="16"/>
          <w:lang w:val="undefined"/>
        </w:rPr>
        <w:t xml:space="preserve">:</w:t>
      </w:r>
      <w:r>
        <w:rPr>
          <w:rFonts w:ascii="Times New Roman" w:hAnsi="Times New Roman"/>
          <w:sz w:val="16"/>
          <w:szCs w:val="16"/>
          <w:lang w:val="undefined"/>
        </w:rPr>
        <w:t xml:space="preserve">'age'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'Текст: Текст'</w:t>
      </w:r>
      <w:r>
        <w:rPr>
          <w:rFonts w:ascii="Times New Roman" w:hAnsi="Times New Roman"/>
          <w:sz w:val="16"/>
          <w:szCs w:val="16"/>
          <w:lang w:val="undefined"/>
        </w:rPr>
        <w:t xml:space="preserve">:_B,</w:t>
      </w:r>
      <w:r>
        <w:rPr>
          <w:rFonts w:ascii="Times New Roman" w:hAnsi="Times New Roman"/>
          <w:sz w:val="16"/>
          <w:szCs w:val="16"/>
          <w:lang w:val="undefined"/>
        </w:rPr>
        <w:t xml:space="preserve">'Автор: Номер участника'</w:t>
      </w:r>
      <w:r>
        <w:rPr>
          <w:rFonts w:ascii="Times New Roman" w:hAnsi="Times New Roman"/>
          <w:sz w:val="16"/>
          <w:szCs w:val="16"/>
          <w:lang w:val="undefined"/>
        </w:rPr>
        <w:t xml:space="preserve">:</w:t>
      </w:r>
      <w:r>
        <w:rPr>
          <w:rFonts w:ascii="Times New Roman" w:hAnsi="Times New Roman"/>
          <w:sz w:val="16"/>
          <w:szCs w:val="16"/>
          <w:lang w:val="undefined"/>
        </w:rPr>
        <w:t xml:space="preserve">'user_id'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'Автор: Пол'</w:t>
      </w:r>
      <w:r>
        <w:rPr>
          <w:rFonts w:ascii="Times New Roman" w:hAnsi="Times New Roman"/>
          <w:sz w:val="16"/>
          <w:szCs w:val="16"/>
          <w:lang w:val="undefined"/>
        </w:rPr>
        <w:t xml:space="preserve">:</w:t>
      </w:r>
      <w:r>
        <w:rPr>
          <w:rFonts w:ascii="Times New Roman" w:hAnsi="Times New Roman"/>
          <w:sz w:val="16"/>
          <w:szCs w:val="16"/>
          <w:lang w:val="undefined"/>
        </w:rPr>
        <w:t xml:space="preserve">'gender'</w:t>
      </w:r>
      <w:r>
        <w:rPr>
          <w:rFonts w:ascii="Times New Roman" w:hAnsi="Times New Roman"/>
          <w:sz w:val="16"/>
          <w:szCs w:val="16"/>
          <w:lang w:val="undefined"/>
        </w:rPr>
        <w:t xml:space="preserve">}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E01A2E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SOURCE_URL_PATTERNS</w:t>
      </w:r>
      <w:r>
        <w:rPr>
          <w:rFonts w:ascii="Times New Roman" w:hAnsi="Times New Roman"/>
          <w:sz w:val="16"/>
          <w:szCs w:val="16"/>
          <w:lang w:val="undefined"/>
        </w:rPr>
        <w:t xml:space="preserve">={</w:t>
      </w:r>
      <w:r>
        <w:rPr>
          <w:rFonts w:ascii="Times New Roman" w:hAnsi="Times New Roman"/>
          <w:sz w:val="16"/>
          <w:szCs w:val="16"/>
          <w:lang w:val="undefined"/>
        </w:rPr>
        <w:t xml:space="preserve">'livejournal'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'vk.com/wall'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'vkontakte.ru/note'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'zen.yandex.ru/media/'</w:t>
      </w:r>
      <w:r>
        <w:rPr>
          <w:rFonts w:ascii="Times New Roman" w:hAnsi="Times New Roman"/>
          <w:sz w:val="16"/>
          <w:szCs w:val="16"/>
          <w:lang w:val="undefined"/>
        </w:rPr>
        <w:t xml:space="preserve">}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D1A927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extract_source_url(text):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AB94E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 .,;:!?)]}…'</w:t>
      </w:r>
      <w:r>
        <w:rPr>
          <w:rFonts w:ascii="Times New Roman" w:hAnsi="Times New Roman"/>
          <w:sz w:val="16"/>
          <w:szCs w:val="16"/>
          <w:lang w:val="undefined"/>
        </w:rPr>
        <w:t xml:space="preserve">;B=None;A=text;G=URLExtract();C=G.find_urls(A,get_indices=_A)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9D223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C:return A,B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8312C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D,(H,I)=C[-1]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5176C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any(A in D for A in SOURCE_URL_PATTERNS):return A,B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FBF8A8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E</w:t>
      </w:r>
      <w:r>
        <w:rPr>
          <w:rFonts w:ascii="Times New Roman" w:hAnsi="Times New Roman"/>
          <w:sz w:val="16"/>
          <w:szCs w:val="16"/>
          <w:lang w:val="undefined"/>
        </w:rPr>
        <w:t xml:space="preserve">=A[I:].strip()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978B3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E and not all(A in F for A in E):return A,B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5C901A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J</w:t>
      </w:r>
      <w:r>
        <w:rPr>
          <w:rFonts w:ascii="Times New Roman" w:hAnsi="Times New Roman"/>
          <w:sz w:val="16"/>
          <w:szCs w:val="16"/>
          <w:lang w:val="undefined"/>
        </w:rPr>
        <w:t xml:space="preserve">=A[:H].rstrip(F)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J,D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5F7B97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main():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38D32A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459D86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DATA_PATH.exists():raise FileNotFoundError(f</w:t>
      </w:r>
      <w:r>
        <w:rPr>
          <w:rFonts w:ascii="Times New Roman" w:hAnsi="Times New Roman"/>
          <w:sz w:val="16"/>
          <w:szCs w:val="16"/>
          <w:lang w:val="undefined"/>
        </w:rPr>
        <w:t xml:space="preserve">"Data file not found: {DATA_PATH}"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CCFBD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=pd.read_parquet(DATA_PATH)</w:t>
      </w:r>
      <w:r>
        <w:rPr>
          <w:rFonts w:ascii="Times New Roman" w:hAnsi="Times New Roman"/>
          <w:sz w:val="16"/>
          <w:szCs w:val="16"/>
          <w:lang w:val="undefined"/>
        </w:rPr>
        <w:t xml:space="preserve">;A.drop(columns=DROP_COLUMNS,inplace=_A);A.rename(columns=RENAME_MAP,inplace=_A);A.dropna(inplace=_A);A[[B,'source_url']]=A[_B].apply(extract_source_url).tolist();A.drop(columns=[_B],inplace=_A);A[B]=A[B].apply(clean_html);A[B]=A[B].apply(to_single_line);C</w:t>
      </w:r>
      <w:r>
        <w:rPr>
          <w:rFonts w:ascii="Times New Roman" w:hAnsi="Times New Roman"/>
          <w:sz w:val="16"/>
          <w:szCs w:val="16"/>
          <w:lang w:val="undefined"/>
        </w:rPr>
        <w:t xml:space="preserve">=A[B].apply(has_unbalanced_quotes);A=A.loc[~C].copy();A=A.loc[A[B].str.strip().astype(bool)].copy();OUTPUT_DIR.mkdir(parents=_A,exist_ok=_A);A.to_parquet(OUTPUT_PATH,index=False)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B95082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if </w:t>
      </w:r>
      <w:r>
        <w:rPr>
          <w:rFonts w:ascii="Times New Roman" w:hAnsi="Times New Roman"/>
          <w:sz w:val="16"/>
          <w:szCs w:val="16"/>
          <w:lang w:val="undefined"/>
        </w:rPr>
        <w:t xml:space="preserve">__name__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'__main__'</w:t>
      </w:r>
      <w:r>
        <w:rPr>
          <w:rFonts w:ascii="Times New Roman" w:hAnsi="Times New Roman"/>
          <w:sz w:val="16"/>
          <w:szCs w:val="16"/>
          <w:lang w:val="undefined"/>
        </w:rPr>
        <w:t xml:space="preserve">:main()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8442FF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2627E82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merge_chunks.py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CE2F3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_A</w:t>
      </w:r>
      <w:r>
        <w:rPr>
          <w:rFonts w:ascii="Times New Roman" w:hAnsi="Times New Roman"/>
          <w:sz w:val="16"/>
          <w:szCs w:val="16"/>
          <w:lang w:val="undefined"/>
        </w:rPr>
        <w:t xml:space="preserve">=True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53DDCE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2FAC6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pandas as pd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C88D5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OUTPUT_DIR</w:t>
      </w:r>
      <w:r>
        <w:rPr>
          <w:rFonts w:ascii="Times New Roman" w:hAnsi="Times New Roman"/>
          <w:sz w:val="16"/>
          <w:szCs w:val="16"/>
          <w:lang w:val="undefined"/>
        </w:rPr>
        <w:t xml:space="preserve">=Path(</w:t>
      </w:r>
      <w:r>
        <w:rPr>
          <w:rFonts w:ascii="Times New Roman" w:hAnsi="Times New Roman"/>
          <w:sz w:val="16"/>
          <w:szCs w:val="16"/>
          <w:lang w:val="undefined"/>
        </w:rPr>
        <w:t xml:space="preserve">'../processed'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43A239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OUTPUT_FILE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'rus_idiolect.parquet'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CB084E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OUTPUT_PATH</w:t>
      </w:r>
      <w:r>
        <w:rPr>
          <w:rFonts w:ascii="Times New Roman" w:hAnsi="Times New Roman"/>
          <w:sz w:val="16"/>
          <w:szCs w:val="16"/>
          <w:lang w:val="undefined"/>
        </w:rPr>
        <w:t xml:space="preserve">=OUTPUT_DIR/OUTPUT_FILE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828CBE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CHUNKS_DIR</w:t>
      </w:r>
      <w:r>
        <w:rPr>
          <w:rFonts w:ascii="Times New Roman" w:hAnsi="Times New Roman"/>
          <w:sz w:val="16"/>
          <w:szCs w:val="16"/>
          <w:lang w:val="undefined"/>
        </w:rPr>
        <w:t xml:space="preserve">=Path(</w:t>
      </w:r>
      <w:r>
        <w:rPr>
          <w:rFonts w:ascii="Times New Roman" w:hAnsi="Times New Roman"/>
          <w:sz w:val="16"/>
          <w:szCs w:val="16"/>
          <w:lang w:val="undefined"/>
        </w:rPr>
        <w:t xml:space="preserve">'../raw'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93867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CHUNK_PREFIX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'chunk_'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80EC4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if not CHUNKS_DIR.exists():raise FileNotFoundError(f</w:t>
      </w:r>
      <w:r>
        <w:rPr>
          <w:rFonts w:ascii="Times New Roman" w:hAnsi="Times New Roman"/>
          <w:sz w:val="16"/>
          <w:szCs w:val="16"/>
          <w:lang w:val="undefined"/>
        </w:rPr>
        <w:t xml:space="preserve">"Директория {CHUNKS_DIR} не найдена"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30D96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chunks</w:t>
      </w:r>
      <w:r>
        <w:rPr>
          <w:rFonts w:ascii="Times New Roman" w:hAnsi="Times New Roman"/>
          <w:sz w:val="16"/>
          <w:szCs w:val="16"/>
          <w:lang w:val="undefined"/>
        </w:rPr>
        <w:t xml:space="preserve">=sorted([A for A in CHUNKS_DIR.iterdir()if </w:t>
      </w:r>
      <w:r>
        <w:rPr>
          <w:rFonts w:ascii="Times New Roman" w:hAnsi="Times New Roman"/>
          <w:sz w:val="16"/>
          <w:szCs w:val="16"/>
          <w:lang w:val="undefined"/>
        </w:rPr>
        <w:t xml:space="preserve">A.suffix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'.xlsx'</w:t>
      </w:r>
      <w:r>
        <w:rPr>
          <w:rFonts w:ascii="Times New Roman" w:hAnsi="Times New Roman"/>
          <w:sz w:val="16"/>
          <w:szCs w:val="16"/>
          <w:lang w:val="undefined"/>
        </w:rPr>
        <w:t xml:space="preserve">and A.name.startswith(CHUNK_PREFIX)])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92864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if not chunks:raise FileNotFoundError(f</w:t>
      </w:r>
      <w:r>
        <w:rPr>
          <w:rFonts w:ascii="Times New Roman" w:hAnsi="Times New Roman"/>
          <w:sz w:val="16"/>
          <w:szCs w:val="16"/>
          <w:lang w:val="undefined"/>
        </w:rPr>
        <w:t xml:space="preserve">"Файлы с префиксом '{CHUNK_PREFIX}' не найдены"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6DF710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dataframes</w:t>
      </w:r>
      <w:r>
        <w:rPr>
          <w:rFonts w:ascii="Times New Roman" w:hAnsi="Times New Roman"/>
          <w:sz w:val="16"/>
          <w:szCs w:val="16"/>
          <w:lang w:val="undefined"/>
        </w:rPr>
        <w:t xml:space="preserve">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2ABE3D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for chunk_file in chunks: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D71109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try:</w:t>
      </w:r>
      <w:r>
        <w:rPr>
          <w:rFonts w:ascii="Times New Roman" w:hAnsi="Times New Roman"/>
          <w:sz w:val="16"/>
          <w:szCs w:val="16"/>
          <w:lang w:val="undefined"/>
        </w:rPr>
        <w:t xml:space="preserve">df_chunk</w:t>
      </w:r>
      <w:r>
        <w:rPr>
          <w:rFonts w:ascii="Times New Roman" w:hAnsi="Times New Roman"/>
          <w:sz w:val="16"/>
          <w:szCs w:val="16"/>
          <w:lang w:val="undefined"/>
        </w:rPr>
        <w:t xml:space="preserve">=pd.read_excel(chunk_file)</w:t>
      </w:r>
      <w:r>
        <w:rPr>
          <w:rFonts w:ascii="Times New Roman" w:hAnsi="Times New Roman"/>
          <w:sz w:val="16"/>
          <w:szCs w:val="16"/>
          <w:lang w:val="undefined"/>
        </w:rPr>
        <w:t xml:space="preserve">;dataframes.append(df_chunk)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C97C1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except Exception as e:print(f</w:t>
      </w:r>
      <w:r>
        <w:rPr>
          <w:rFonts w:ascii="Times New Roman" w:hAnsi="Times New Roman"/>
          <w:sz w:val="16"/>
          <w:szCs w:val="16"/>
          <w:lang w:val="undefined"/>
        </w:rPr>
        <w:t xml:space="preserve">"Ошибка при чтении {chunk_file}: {e}"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;continue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D11534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if not dataframes:raise ValueError(</w:t>
      </w:r>
      <w:r>
        <w:rPr>
          <w:rFonts w:ascii="Times New Roman" w:hAnsi="Times New Roman"/>
          <w:sz w:val="16"/>
          <w:szCs w:val="16"/>
          <w:lang w:val="undefined"/>
        </w:rPr>
        <w:t xml:space="preserve">'Не удалось загрузить ни один файл'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0012E5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df</w:t>
      </w:r>
      <w:r>
        <w:rPr>
          <w:rFonts w:ascii="Times New Roman" w:hAnsi="Times New Roman"/>
          <w:sz w:val="16"/>
          <w:szCs w:val="16"/>
          <w:lang w:val="undefined"/>
        </w:rPr>
        <w:t xml:space="preserve">=pd.concat(dataframes,</w:t>
      </w:r>
      <w:r>
        <w:rPr>
          <w:rFonts w:ascii="Times New Roman" w:hAnsi="Times New Roman"/>
          <w:sz w:val="16"/>
          <w:szCs w:val="16"/>
          <w:lang w:val="undefined"/>
        </w:rPr>
        <w:t xml:space="preserve">ignore_index</w:t>
      </w:r>
      <w:r>
        <w:rPr>
          <w:rFonts w:ascii="Times New Roman" w:hAnsi="Times New Roman"/>
          <w:sz w:val="16"/>
          <w:szCs w:val="16"/>
          <w:lang w:val="undefined"/>
        </w:rPr>
        <w:t xml:space="preserve">=_A)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21F0C1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df.drop_duplicates(</w:t>
      </w:r>
      <w:r>
        <w:rPr>
          <w:rFonts w:ascii="Times New Roman" w:hAnsi="Times New Roman"/>
          <w:sz w:val="16"/>
          <w:szCs w:val="16"/>
          <w:lang w:val="undefined"/>
        </w:rPr>
        <w:t xml:space="preserve">inplace</w:t>
      </w:r>
      <w:r>
        <w:rPr>
          <w:rFonts w:ascii="Times New Roman" w:hAnsi="Times New Roman"/>
          <w:sz w:val="16"/>
          <w:szCs w:val="16"/>
          <w:lang w:val="undefined"/>
        </w:rPr>
        <w:t xml:space="preserve">=_A)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1AB82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OUTPUT_DIR.mkdir(</w:t>
      </w:r>
      <w:r>
        <w:rPr>
          <w:rFonts w:ascii="Times New Roman" w:hAnsi="Times New Roman"/>
          <w:sz w:val="16"/>
          <w:szCs w:val="16"/>
          <w:lang w:val="undefined"/>
        </w:rPr>
        <w:t xml:space="preserve">parents</w:t>
      </w:r>
      <w:r>
        <w:rPr>
          <w:rFonts w:ascii="Times New Roman" w:hAnsi="Times New Roman"/>
          <w:sz w:val="16"/>
          <w:szCs w:val="16"/>
          <w:lang w:val="undefined"/>
        </w:rPr>
        <w:t xml:space="preserve">=_A,</w:t>
      </w:r>
      <w:r>
        <w:rPr>
          <w:rFonts w:ascii="Times New Roman" w:hAnsi="Times New Roman"/>
          <w:sz w:val="16"/>
          <w:szCs w:val="16"/>
          <w:lang w:val="undefined"/>
        </w:rPr>
        <w:t xml:space="preserve">exist_ok</w:t>
      </w:r>
      <w:r>
        <w:rPr>
          <w:rFonts w:ascii="Times New Roman" w:hAnsi="Times New Roman"/>
          <w:sz w:val="16"/>
          <w:szCs w:val="16"/>
          <w:lang w:val="undefined"/>
        </w:rPr>
        <w:t xml:space="preserve">=_A)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5A7C9C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df.to_parquet(OUTPUT_PATH,</w:t>
      </w:r>
      <w:r>
        <w:rPr>
          <w:rFonts w:ascii="Times New Roman" w:hAnsi="Times New Roman"/>
          <w:sz w:val="16"/>
          <w:szCs w:val="16"/>
          <w:lang w:val="undefined"/>
        </w:rPr>
        <w:t xml:space="preserve">index</w:t>
      </w:r>
      <w:r>
        <w:rPr>
          <w:rFonts w:ascii="Times New Roman" w:hAnsi="Times New Roman"/>
          <w:sz w:val="16"/>
          <w:szCs w:val="16"/>
          <w:lang w:val="undefined"/>
        </w:rPr>
        <w:t xml:space="preserve">=False)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709F8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91C269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app.py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C2B476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 import FastAPI,APIRouter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B269B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fastapi.middleware.cors import CORSMiddleware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6AEA1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modules.profiling.api.v1.routes import router as profiling_v1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F4ED9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core.error_handlers import setup_error_handlers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BF0E7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rootRouter</w:t>
      </w:r>
      <w:r>
        <w:rPr>
          <w:rFonts w:ascii="Times New Roman" w:hAnsi="Times New Roman"/>
          <w:sz w:val="16"/>
          <w:szCs w:val="16"/>
          <w:lang w:val="undefined"/>
        </w:rPr>
        <w:t xml:space="preserve">=APIRouter(</w:t>
      </w:r>
      <w:r>
        <w:rPr>
          <w:rFonts w:ascii="Times New Roman" w:hAnsi="Times New Roman"/>
          <w:sz w:val="16"/>
          <w:szCs w:val="16"/>
          <w:lang w:val="undefined"/>
        </w:rPr>
        <w:t xml:space="preserve">prefix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'/api'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AB1B6D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rootRouter.include_router(profiling_v1)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4C5F8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app</w:t>
      </w:r>
      <w:r>
        <w:rPr>
          <w:rFonts w:ascii="Times New Roman" w:hAnsi="Times New Roman"/>
          <w:sz w:val="16"/>
          <w:szCs w:val="16"/>
          <w:lang w:val="undefined"/>
        </w:rPr>
        <w:t xml:space="preserve">=FastAPI()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1E2017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setup_error_handlers(app)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93448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app.add_middleware(CORSMiddleware,</w:t>
      </w:r>
      <w:r>
        <w:rPr>
          <w:rFonts w:ascii="Times New Roman" w:hAnsi="Times New Roman"/>
          <w:sz w:val="16"/>
          <w:szCs w:val="16"/>
          <w:lang w:val="undefined"/>
        </w:rPr>
        <w:t xml:space="preserve">allow_origins</w:t>
      </w:r>
      <w:r>
        <w:rPr>
          <w:rFonts w:ascii="Times New Roman" w:hAnsi="Times New Roman"/>
          <w:sz w:val="16"/>
          <w:szCs w:val="16"/>
          <w:lang w:val="undefined"/>
        </w:rPr>
        <w:t xml:space="preserve">=[</w:t>
      </w:r>
      <w:r>
        <w:rPr>
          <w:rFonts w:ascii="Times New Roman" w:hAnsi="Times New Roman"/>
          <w:sz w:val="16"/>
          <w:szCs w:val="16"/>
          <w:lang w:val="undefined"/>
        </w:rPr>
        <w:t xml:space="preserve">'*'</w:t>
      </w:r>
      <w:r>
        <w:rPr>
          <w:rFonts w:ascii="Times New Roman" w:hAnsi="Times New Roman"/>
          <w:sz w:val="16"/>
          <w:szCs w:val="16"/>
          <w:lang w:val="undefined"/>
        </w:rPr>
        <w:t xml:space="preserve">],</w:t>
      </w:r>
      <w:r>
        <w:rPr>
          <w:rFonts w:ascii="Times New Roman" w:hAnsi="Times New Roman"/>
          <w:sz w:val="16"/>
          <w:szCs w:val="16"/>
          <w:lang w:val="undefined"/>
        </w:rPr>
        <w:t xml:space="preserve">allow_credentials</w:t>
      </w:r>
      <w:r>
        <w:rPr>
          <w:rFonts w:ascii="Times New Roman" w:hAnsi="Times New Roman"/>
          <w:sz w:val="16"/>
          <w:szCs w:val="16"/>
          <w:lang w:val="undefined"/>
        </w:rPr>
        <w:t xml:space="preserve">=True,</w:t>
      </w:r>
      <w:r>
        <w:rPr>
          <w:rFonts w:ascii="Times New Roman" w:hAnsi="Times New Roman"/>
          <w:sz w:val="16"/>
          <w:szCs w:val="16"/>
          <w:lang w:val="undefined"/>
        </w:rPr>
        <w:t xml:space="preserve">allow_methods</w:t>
      </w:r>
      <w:r>
        <w:rPr>
          <w:rFonts w:ascii="Times New Roman" w:hAnsi="Times New Roman"/>
          <w:sz w:val="16"/>
          <w:szCs w:val="16"/>
          <w:lang w:val="undefined"/>
        </w:rPr>
        <w:t xml:space="preserve">=[</w:t>
      </w:r>
      <w:r>
        <w:rPr>
          <w:rFonts w:ascii="Times New Roman" w:hAnsi="Times New Roman"/>
          <w:sz w:val="16"/>
          <w:szCs w:val="16"/>
          <w:lang w:val="undefined"/>
        </w:rPr>
        <w:t xml:space="preserve">'*'</w:t>
      </w:r>
      <w:r>
        <w:rPr>
          <w:rFonts w:ascii="Times New Roman" w:hAnsi="Times New Roman"/>
          <w:sz w:val="16"/>
          <w:szCs w:val="16"/>
          <w:lang w:val="undefined"/>
        </w:rPr>
        <w:t xml:space="preserve">],</w:t>
      </w:r>
      <w:r>
        <w:rPr>
          <w:rFonts w:ascii="Times New Roman" w:hAnsi="Times New Roman"/>
          <w:sz w:val="16"/>
          <w:szCs w:val="16"/>
          <w:lang w:val="undefined"/>
        </w:rPr>
        <w:t xml:space="preserve">allow_headers</w:t>
      </w:r>
      <w:r>
        <w:rPr>
          <w:rFonts w:ascii="Times New Roman" w:hAnsi="Times New Roman"/>
          <w:sz w:val="16"/>
          <w:szCs w:val="16"/>
          <w:lang w:val="undefined"/>
        </w:rPr>
        <w:t xml:space="preserve">=[</w:t>
      </w:r>
      <w:r>
        <w:rPr>
          <w:rFonts w:ascii="Times New Roman" w:hAnsi="Times New Roman"/>
          <w:sz w:val="16"/>
          <w:szCs w:val="16"/>
          <w:lang w:val="undefined"/>
        </w:rPr>
        <w:t xml:space="preserve">'*'</w:t>
      </w:r>
      <w:r>
        <w:rPr>
          <w:rFonts w:ascii="Times New Roman" w:hAnsi="Times New Roman"/>
          <w:sz w:val="16"/>
          <w:szCs w:val="16"/>
          <w:lang w:val="undefined"/>
        </w:rPr>
        <w:t xml:space="preserve">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611322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app.include_router(rootRouter)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67A66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0B69E2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config.py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391FD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Dict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FB1C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yaml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3A241F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with open(</w:t>
      </w:r>
      <w:r>
        <w:rPr>
          <w:rFonts w:ascii="Times New Roman" w:hAnsi="Times New Roman"/>
          <w:sz w:val="16"/>
          <w:szCs w:val="16"/>
          <w:lang w:val="undefined"/>
        </w:rPr>
        <w:t xml:space="preserve">'config.yaml'</w:t>
      </w:r>
      <w:r>
        <w:rPr>
          <w:rFonts w:ascii="Times New Roman" w:hAnsi="Times New Roman"/>
          <w:sz w:val="16"/>
          <w:szCs w:val="16"/>
          <w:lang w:val="undefined"/>
        </w:rPr>
        <w:t xml:space="preserve">)as f:</w:t>
      </w:r>
      <w:r>
        <w:rPr>
          <w:rFonts w:ascii="Times New Roman" w:hAnsi="Times New Roman"/>
          <w:sz w:val="16"/>
          <w:szCs w:val="16"/>
          <w:lang w:val="undefined"/>
        </w:rPr>
        <w:t xml:space="preserve">cfg</w:t>
      </w:r>
      <w:r>
        <w:rPr>
          <w:rFonts w:ascii="Times New Roman" w:hAnsi="Times New Roman"/>
          <w:sz w:val="16"/>
          <w:szCs w:val="16"/>
          <w:lang w:val="undefined"/>
        </w:rPr>
        <w:t xml:space="preserve">=yaml.safe_load(f)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F6154C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resolve_config():return cfg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23E03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Model: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DE3B84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__init__(A,id,name,path):</w:t>
      </w:r>
      <w:r>
        <w:rPr>
          <w:rFonts w:ascii="Times New Roman" w:hAnsi="Times New Roman"/>
          <w:sz w:val="16"/>
          <w:szCs w:val="16"/>
          <w:lang w:val="undefined"/>
        </w:rPr>
        <w:t xml:space="preserve">A.id</w:t>
      </w:r>
      <w:r>
        <w:rPr>
          <w:rFonts w:ascii="Times New Roman" w:hAnsi="Times New Roman"/>
          <w:sz w:val="16"/>
          <w:szCs w:val="16"/>
          <w:lang w:val="undefined"/>
        </w:rPr>
        <w:t xml:space="preserve">=id</w:t>
      </w:r>
      <w:r>
        <w:rPr>
          <w:rFonts w:ascii="Times New Roman" w:hAnsi="Times New Roman"/>
          <w:sz w:val="16"/>
          <w:szCs w:val="16"/>
          <w:lang w:val="undefined"/>
        </w:rPr>
        <w:t xml:space="preserve">;A.name=name;A.path=path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A3841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ProfilingSection: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348DA5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models:Dict[str,Model]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ECE43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__init__(A,models):</w:t>
      </w:r>
      <w:r>
        <w:rPr>
          <w:rFonts w:ascii="Times New Roman" w:hAnsi="Times New Roman"/>
          <w:sz w:val="16"/>
          <w:szCs w:val="16"/>
          <w:lang w:val="undefined"/>
        </w:rPr>
        <w:t xml:space="preserve">A.models</w:t>
      </w:r>
      <w:r>
        <w:rPr>
          <w:rFonts w:ascii="Times New Roman" w:hAnsi="Times New Roman"/>
          <w:sz w:val="16"/>
          <w:szCs w:val="16"/>
          <w:lang w:val="undefined"/>
        </w:rPr>
        <w:t xml:space="preserve">=models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44638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@staticmethod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185BAE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from_yaml(config):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=config.get(</w:t>
      </w:r>
      <w:r>
        <w:rPr>
          <w:rFonts w:ascii="Times New Roman" w:hAnsi="Times New Roman"/>
          <w:sz w:val="16"/>
          <w:szCs w:val="16"/>
          <w:lang w:val="undefined"/>
        </w:rPr>
        <w:t xml:space="preserve">'profiling'</w:t>
      </w:r>
      <w:r>
        <w:rPr>
          <w:rFonts w:ascii="Times New Roman" w:hAnsi="Times New Roman"/>
          <w:sz w:val="16"/>
          <w:szCs w:val="16"/>
          <w:lang w:val="undefined"/>
        </w:rPr>
        <w:t xml:space="preserve">,{})</w:t>
      </w:r>
      <w:r>
        <w:rPr>
          <w:rFonts w:ascii="Times New Roman" w:hAnsi="Times New Roman"/>
          <w:sz w:val="16"/>
          <w:szCs w:val="16"/>
          <w:lang w:val="undefined"/>
        </w:rPr>
        <w:t xml:space="preserve">;B={A['id']:Model(**A)for A in A.get('models',[])};return ProfilingSection(models=B)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6CA9BB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02A71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error_handlers.py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10335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 import FastAPI,Request,status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B77D6E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fastapi.responses import JSONResponse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C8A306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fastapi.exceptions import RequestValidationError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CB8A8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from.exceptions import AppError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0CBD23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from.schemas import ErrorResponse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3A7B1E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logging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97DAA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logger</w:t>
      </w:r>
      <w:r>
        <w:rPr>
          <w:rFonts w:ascii="Times New Roman" w:hAnsi="Times New Roman"/>
          <w:sz w:val="16"/>
          <w:szCs w:val="16"/>
          <w:lang w:val="undefined"/>
        </w:rPr>
        <w:t xml:space="preserve">=logging.getLogger(__name__)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45E6E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setup_error_handlers(app):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4AD348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'details'</w:t>
      </w:r>
      <w:r>
        <w:rPr>
          <w:rFonts w:ascii="Times New Roman" w:hAnsi="Times New Roman"/>
          <w:sz w:val="16"/>
          <w:szCs w:val="16"/>
          <w:lang w:val="undefined"/>
        </w:rPr>
        <w:t xml:space="preserve">;C='message';B='code';A=app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DF42E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@A.exception_handler(AppError)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674D1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async def E(request,exc):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=exc</w:t>
      </w:r>
      <w:r>
        <w:rPr>
          <w:rFonts w:ascii="Times New Roman" w:hAnsi="Times New Roman"/>
          <w:sz w:val="16"/>
          <w:szCs w:val="16"/>
          <w:lang w:val="undefined"/>
        </w:rPr>
        <w:t xml:space="preserve">;logger.warning(f"App error ({A.code}): {A.message}");E=ErrorResponse(error={B:A.code,C:A.message,D:A.details},path=request.url.path);return JSONResponse(status_code=A.status_code,content=E.model_dump())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B494B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@A.exception_handler(RequestValidationError)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2B93E0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async def F(request,exc):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EF8543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logger.info(f</w:t>
      </w:r>
      <w:r>
        <w:rPr>
          <w:rFonts w:ascii="Times New Roman" w:hAnsi="Times New Roman"/>
          <w:sz w:val="16"/>
          <w:szCs w:val="16"/>
          <w:lang w:val="undefined"/>
        </w:rPr>
        <w:t xml:space="preserve">"Validation error: {exc.errors()}"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;E=[]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0A375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A in exc.errors():E.append({</w:t>
      </w:r>
      <w:r>
        <w:rPr>
          <w:rFonts w:ascii="Times New Roman" w:hAnsi="Times New Roman"/>
          <w:sz w:val="16"/>
          <w:szCs w:val="16"/>
          <w:lang w:val="undefined"/>
        </w:rPr>
        <w:t xml:space="preserve">'field'</w:t>
      </w:r>
      <w:r>
        <w:rPr>
          <w:rFonts w:ascii="Times New Roman" w:hAnsi="Times New Roman"/>
          <w:sz w:val="16"/>
          <w:szCs w:val="16"/>
          <w:lang w:val="undefined"/>
        </w:rPr>
        <w:t xml:space="preserve">:</w:t>
      </w:r>
      <w:r>
        <w:rPr>
          <w:rFonts w:ascii="Times New Roman" w:hAnsi="Times New Roman"/>
          <w:sz w:val="16"/>
          <w:szCs w:val="16"/>
          <w:lang w:val="undefined"/>
        </w:rPr>
        <w:t xml:space="preserve">'.'</w:t>
      </w:r>
      <w:r>
        <w:rPr>
          <w:rFonts w:ascii="Times New Roman" w:hAnsi="Times New Roman"/>
          <w:sz w:val="16"/>
          <w:szCs w:val="16"/>
          <w:lang w:val="undefined"/>
        </w:rPr>
        <w:t xml:space="preserve">.join(str(A)for A in A[</w:t>
      </w:r>
      <w:r>
        <w:rPr>
          <w:rFonts w:ascii="Times New Roman" w:hAnsi="Times New Roman"/>
          <w:sz w:val="16"/>
          <w:szCs w:val="16"/>
          <w:lang w:val="undefined"/>
        </w:rPr>
        <w:t xml:space="preserve">'loc'</w:t>
      </w:r>
      <w:r>
        <w:rPr>
          <w:rFonts w:ascii="Times New Roman" w:hAnsi="Times New Roman"/>
          <w:sz w:val="16"/>
          <w:szCs w:val="16"/>
          <w:lang w:val="undefined"/>
        </w:rPr>
        <w:t xml:space="preserve">]),C:A[</w:t>
      </w:r>
      <w:r>
        <w:rPr>
          <w:rFonts w:ascii="Times New Roman" w:hAnsi="Times New Roman"/>
          <w:sz w:val="16"/>
          <w:szCs w:val="16"/>
          <w:lang w:val="undefined"/>
        </w:rPr>
        <w:t xml:space="preserve">'msg'</w:t>
      </w:r>
      <w:r>
        <w:rPr>
          <w:rFonts w:ascii="Times New Roman" w:hAnsi="Times New Roman"/>
          <w:sz w:val="16"/>
          <w:szCs w:val="16"/>
          <w:lang w:val="undefined"/>
        </w:rPr>
        <w:t xml:space="preserve">],B:A[</w:t>
      </w:r>
      <w:r>
        <w:rPr>
          <w:rFonts w:ascii="Times New Roman" w:hAnsi="Times New Roman"/>
          <w:sz w:val="16"/>
          <w:szCs w:val="16"/>
          <w:lang w:val="undefined"/>
        </w:rPr>
        <w:t xml:space="preserve">'type'</w:t>
      </w:r>
      <w:r>
        <w:rPr>
          <w:rFonts w:ascii="Times New Roman" w:hAnsi="Times New Roman"/>
          <w:sz w:val="16"/>
          <w:szCs w:val="16"/>
          <w:lang w:val="undefined"/>
        </w:rPr>
        <w:t xml:space="preserve">]})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10C3C7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=ErrorResponse(</w:t>
      </w:r>
      <w:r>
        <w:rPr>
          <w:rFonts w:ascii="Times New Roman" w:hAnsi="Times New Roman"/>
          <w:sz w:val="16"/>
          <w:szCs w:val="16"/>
          <w:lang w:val="undefined"/>
        </w:rPr>
        <w:t xml:space="preserve">error</w:t>
      </w:r>
      <w:r>
        <w:rPr>
          <w:rFonts w:ascii="Times New Roman" w:hAnsi="Times New Roman"/>
          <w:sz w:val="16"/>
          <w:szCs w:val="16"/>
          <w:lang w:val="undefined"/>
        </w:rPr>
        <w:t xml:space="preserve">={B:</w:t>
      </w:r>
      <w:r>
        <w:rPr>
          <w:rFonts w:ascii="Times New Roman" w:hAnsi="Times New Roman"/>
          <w:sz w:val="16"/>
          <w:szCs w:val="16"/>
          <w:lang w:val="undefined"/>
        </w:rPr>
        <w:t xml:space="preserve">'request_validation_error'</w:t>
      </w:r>
      <w:r>
        <w:rPr>
          <w:rFonts w:ascii="Times New Roman" w:hAnsi="Times New Roman"/>
          <w:sz w:val="16"/>
          <w:szCs w:val="16"/>
          <w:lang w:val="undefined"/>
        </w:rPr>
        <w:t xml:space="preserve">,C:</w:t>
      </w:r>
      <w:r>
        <w:rPr>
          <w:rFonts w:ascii="Times New Roman" w:hAnsi="Times New Roman"/>
          <w:sz w:val="16"/>
          <w:szCs w:val="16"/>
          <w:lang w:val="undefined"/>
        </w:rPr>
        <w:t xml:space="preserve">'Ошибка валидации запроса'</w:t>
      </w:r>
      <w:r>
        <w:rPr>
          <w:rFonts w:ascii="Times New Roman" w:hAnsi="Times New Roman"/>
          <w:sz w:val="16"/>
          <w:szCs w:val="16"/>
          <w:lang w:val="undefined"/>
        </w:rPr>
        <w:t xml:space="preserve">,D:{</w:t>
      </w:r>
      <w:r>
        <w:rPr>
          <w:rFonts w:ascii="Times New Roman" w:hAnsi="Times New Roman"/>
          <w:sz w:val="16"/>
          <w:szCs w:val="16"/>
          <w:lang w:val="undefined"/>
        </w:rPr>
        <w:t xml:space="preserve">'errors'</w:t>
      </w:r>
      <w:r>
        <w:rPr>
          <w:rFonts w:ascii="Times New Roman" w:hAnsi="Times New Roman"/>
          <w:sz w:val="16"/>
          <w:szCs w:val="16"/>
          <w:lang w:val="undefined"/>
        </w:rPr>
        <w:t xml:space="preserve">:E}},</w:t>
      </w:r>
      <w:r>
        <w:rPr>
          <w:rFonts w:ascii="Times New Roman" w:hAnsi="Times New Roman"/>
          <w:sz w:val="16"/>
          <w:szCs w:val="16"/>
          <w:lang w:val="undefined"/>
        </w:rPr>
        <w:t xml:space="preserve">path</w:t>
      </w:r>
      <w:r>
        <w:rPr>
          <w:rFonts w:ascii="Times New Roman" w:hAnsi="Times New Roman"/>
          <w:sz w:val="16"/>
          <w:szCs w:val="16"/>
          <w:lang w:val="undefined"/>
        </w:rPr>
        <w:t xml:space="preserve">=request.url.path)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JSONResponse(status_code=status.HTTP_422_UNPROCESSABLE_ENTITY,content=F.model_dump())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54E8F0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@A.exception_handler(Exception)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33BC8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async def G(request,exc):logger.error(f</w:t>
      </w:r>
      <w:r>
        <w:rPr>
          <w:rFonts w:ascii="Times New Roman" w:hAnsi="Times New Roman"/>
          <w:sz w:val="16"/>
          <w:szCs w:val="16"/>
          <w:lang w:val="undefined"/>
        </w:rPr>
        <w:t xml:space="preserve">"Unexpected error: {str(exc)}"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exc_info</w:t>
      </w:r>
      <w:r>
        <w:rPr>
          <w:rFonts w:ascii="Times New Roman" w:hAnsi="Times New Roman"/>
          <w:sz w:val="16"/>
          <w:szCs w:val="16"/>
          <w:lang w:val="undefined"/>
        </w:rPr>
        <w:t xml:space="preserve">=True)</w:t>
      </w:r>
      <w:r>
        <w:rPr>
          <w:rFonts w:ascii="Times New Roman" w:hAnsi="Times New Roman"/>
          <w:sz w:val="16"/>
          <w:szCs w:val="16"/>
          <w:lang w:val="undefined"/>
        </w:rPr>
        <w:t xml:space="preserve">;E=ErrorResponse(error={B:'internal_server_error',C:'Внутренняя ошибка сервера',D:{'debug':str(exc)if A.debug else None}},path=request.url.path);return JSONResponse(status_code=status.HTTP_500_INTERNAL_SERVER_ERROR,content=E.model_dump())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70C86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B33F7D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exceptions.py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515D17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_A</w:t>
      </w:r>
      <w:r>
        <w:rPr>
          <w:rFonts w:ascii="Times New Roman" w:hAnsi="Times New Roman"/>
          <w:sz w:val="16"/>
          <w:szCs w:val="16"/>
          <w:lang w:val="undefined"/>
        </w:rPr>
        <w:t xml:space="preserve">=None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0A78C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 import status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E35E7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AppError(Exception):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DAF3C8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__init__(A,message,code,status_code,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=_A):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=message</w:t>
      </w:r>
      <w:r>
        <w:rPr>
          <w:rFonts w:ascii="Times New Roman" w:hAnsi="Times New Roman"/>
          <w:sz w:val="16"/>
          <w:szCs w:val="16"/>
          <w:lang w:val="undefined"/>
        </w:rPr>
        <w:t xml:space="preserve">;super().__init__(B);A.message=B;A.code=code;A.status_code=status_code;A.details={'errors':errors}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77F6BD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app_error(message,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=_A):return AppError(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=message,</w:t>
      </w:r>
      <w:r>
        <w:rPr>
          <w:rFonts w:ascii="Times New Roman" w:hAnsi="Times New Roman"/>
          <w:sz w:val="16"/>
          <w:szCs w:val="16"/>
          <w:lang w:val="undefined"/>
        </w:rPr>
        <w:t xml:space="preserve">code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'internal_error'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status_code</w:t>
      </w:r>
      <w:r>
        <w:rPr>
          <w:rFonts w:ascii="Times New Roman" w:hAnsi="Times New Roman"/>
          <w:sz w:val="16"/>
          <w:szCs w:val="16"/>
          <w:lang w:val="undefined"/>
        </w:rPr>
        <w:t xml:space="preserve">=status.HTTP_500_INTERNAL_SERVER_ERROR,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=errors)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5F5727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business_error(message,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=_A):return AppError(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=message,</w:t>
      </w:r>
      <w:r>
        <w:rPr>
          <w:rFonts w:ascii="Times New Roman" w:hAnsi="Times New Roman"/>
          <w:sz w:val="16"/>
          <w:szCs w:val="16"/>
          <w:lang w:val="undefined"/>
        </w:rPr>
        <w:t xml:space="preserve">code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'business_error'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status_code</w:t>
      </w:r>
      <w:r>
        <w:rPr>
          <w:rFonts w:ascii="Times New Roman" w:hAnsi="Times New Roman"/>
          <w:sz w:val="16"/>
          <w:szCs w:val="16"/>
          <w:lang w:val="undefined"/>
        </w:rPr>
        <w:t xml:space="preserve">=status.HTTP_422_UNPROCESSABLE_ENTITY,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=errors)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EF002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validation_error(message,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=_A):return AppError(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=message,</w:t>
      </w:r>
      <w:r>
        <w:rPr>
          <w:rFonts w:ascii="Times New Roman" w:hAnsi="Times New Roman"/>
          <w:sz w:val="16"/>
          <w:szCs w:val="16"/>
          <w:lang w:val="undefined"/>
        </w:rPr>
        <w:t xml:space="preserve">code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'validation_error'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status_code</w:t>
      </w:r>
      <w:r>
        <w:rPr>
          <w:rFonts w:ascii="Times New Roman" w:hAnsi="Times New Roman"/>
          <w:sz w:val="16"/>
          <w:szCs w:val="16"/>
          <w:lang w:val="undefined"/>
        </w:rPr>
        <w:t xml:space="preserve">=status.HTTP_412_PRECONDITION_FAILED,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=errors)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4B8E0F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not_found_error(message,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=_A):return AppError(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=message,</w:t>
      </w:r>
      <w:r>
        <w:rPr>
          <w:rFonts w:ascii="Times New Roman" w:hAnsi="Times New Roman"/>
          <w:sz w:val="16"/>
          <w:szCs w:val="16"/>
          <w:lang w:val="undefined"/>
        </w:rPr>
        <w:t xml:space="preserve">code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'not_found'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status_code</w:t>
      </w:r>
      <w:r>
        <w:rPr>
          <w:rFonts w:ascii="Times New Roman" w:hAnsi="Times New Roman"/>
          <w:sz w:val="16"/>
          <w:szCs w:val="16"/>
          <w:lang w:val="undefined"/>
        </w:rPr>
        <w:t xml:space="preserve">=status.HTTP_404_NOT_FOUND,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=errors)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2BBD7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5D19D31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schemas.py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1C20E5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pydantic import BaseModel,Field,field_serializer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41A24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Optional,Dict,Any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2613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datetime import datetime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FD6BE3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ErrorResponse(BaseModel):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E5390B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success:</w:t>
      </w:r>
      <w:r>
        <w:rPr>
          <w:rFonts w:ascii="Times New Roman" w:hAnsi="Times New Roman"/>
          <w:sz w:val="16"/>
          <w:szCs w:val="16"/>
          <w:lang w:val="undefined"/>
        </w:rPr>
        <w:t xml:space="preserve">bool</w:t>
      </w:r>
      <w:r>
        <w:rPr>
          <w:rFonts w:ascii="Times New Roman" w:hAnsi="Times New Roman"/>
          <w:sz w:val="16"/>
          <w:szCs w:val="16"/>
          <w:lang w:val="undefined"/>
        </w:rPr>
        <w:t xml:space="preserve">=False</w:t>
      </w:r>
      <w:r>
        <w:rPr>
          <w:rFonts w:ascii="Times New Roman" w:hAnsi="Times New Roman"/>
          <w:sz w:val="16"/>
          <w:szCs w:val="16"/>
          <w:lang w:val="undefined"/>
        </w:rPr>
        <w:t xml:space="preserve">;error:Dict[str,Any]=Field(default_factory=dict,description='Детали ошибки');timestamp:datetime=Field(default_factory=datetime.now);path:Optional[str]=None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DDE9E3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@field_serializer(</w:t>
      </w:r>
      <w:r>
        <w:rPr>
          <w:rFonts w:ascii="Times New Roman" w:hAnsi="Times New Roman"/>
          <w:sz w:val="16"/>
          <w:szCs w:val="16"/>
          <w:lang w:val="undefined"/>
        </w:rPr>
        <w:t xml:space="preserve">'timestamp'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0064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serialize_datetime(self,dt):return dt.strftime(</w:t>
      </w:r>
      <w:r>
        <w:rPr>
          <w:rFonts w:ascii="Times New Roman" w:hAnsi="Times New Roman"/>
          <w:sz w:val="16"/>
          <w:szCs w:val="16"/>
          <w:lang w:val="undefined"/>
        </w:rPr>
        <w:t xml:space="preserve">'%d.%m.%Y %H:%M'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EB147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C8C0E9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di.py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2B05A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 import Depends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9934A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modules.profiling.use_cases.predict_profile import PredictProfileUseCase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EBAC6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modules.profiling.infrastructure.config.profiling_models import get_model_info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13656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modules.profiling.infrastructure.memory_cache.text import async_get_metrics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5E538C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modules.profiling.infrastructure.ai_models.profiling import get_profile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338285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core.config import resolve_config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674A3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functools import partial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3150E5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resolve_predict_profile_use_case(</w:t>
      </w:r>
      <w:r>
        <w:rPr>
          <w:rFonts w:ascii="Times New Roman" w:hAnsi="Times New Roman"/>
          <w:sz w:val="16"/>
          <w:szCs w:val="16"/>
          <w:lang w:val="undefined"/>
        </w:rPr>
        <w:t xml:space="preserve">config</w:t>
      </w:r>
      <w:r>
        <w:rPr>
          <w:rFonts w:ascii="Times New Roman" w:hAnsi="Times New Roman"/>
          <w:sz w:val="16"/>
          <w:szCs w:val="16"/>
          <w:lang w:val="undefined"/>
        </w:rPr>
        <w:t xml:space="preserve">=Depends(resolve_config)):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=partial(get_model_info,config)</w:t>
      </w:r>
      <w:r>
        <w:rPr>
          <w:rFonts w:ascii="Times New Roman" w:hAnsi="Times New Roman"/>
          <w:sz w:val="16"/>
          <w:szCs w:val="16"/>
          <w:lang w:val="undefined"/>
        </w:rPr>
        <w:t xml:space="preserve">;B=get_profile;return PredictProfileUseCase(async_get_metrics,B,A)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C45FE4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3007B31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extract_text_metrics.py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4D0817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ExtractTextMetricsUseCase: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D8B7E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__init__(A,extract_metrics):</w:t>
      </w:r>
      <w:r>
        <w:rPr>
          <w:rFonts w:ascii="Times New Roman" w:hAnsi="Times New Roman"/>
          <w:sz w:val="16"/>
          <w:szCs w:val="16"/>
          <w:lang w:val="undefined"/>
        </w:rPr>
        <w:t xml:space="preserve">A.extract_metrics</w:t>
      </w:r>
      <w:r>
        <w:rPr>
          <w:rFonts w:ascii="Times New Roman" w:hAnsi="Times New Roman"/>
          <w:sz w:val="16"/>
          <w:szCs w:val="16"/>
          <w:lang w:val="undefined"/>
        </w:rPr>
        <w:t xml:space="preserve">=extract_metrics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10CC8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async def execute(A,text):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=await A.extract_metrics(text)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AE040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F01EB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list_available_models.py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6D53A7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 import APIRouter,Depends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6197B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pydantic import BaseModel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BEF0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List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520003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modules.profiling.use_cases.get_available_models import GetAvailableModelsUseCase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CFDEE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from.di import resolve_get_available_models_use_case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9143D6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Request(BaseModel):0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927F29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ProfilingModel(BaseModel):id:str</w:t>
      </w:r>
      <w:r>
        <w:rPr>
          <w:rFonts w:ascii="Times New Roman" w:hAnsi="Times New Roman"/>
          <w:sz w:val="16"/>
          <w:szCs w:val="16"/>
          <w:lang w:val="undefined"/>
        </w:rPr>
        <w:t xml:space="preserve">;name:str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BE4CDF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Response(BaseModel):available_models:List[ProfilingModel]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376A2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async def get_available_models(</w:t>
      </w:r>
      <w:r>
        <w:rPr>
          <w:rFonts w:ascii="Times New Roman" w:hAnsi="Times New Roman"/>
          <w:sz w:val="16"/>
          <w:szCs w:val="16"/>
          <w:lang w:val="undefined"/>
        </w:rPr>
        <w:t xml:space="preserve">data</w:t>
      </w:r>
      <w:r>
        <w:rPr>
          <w:rFonts w:ascii="Times New Roman" w:hAnsi="Times New Roman"/>
          <w:sz w:val="16"/>
          <w:szCs w:val="16"/>
          <w:lang w:val="undefined"/>
        </w:rPr>
        <w:t xml:space="preserve">=Depends(),</w:t>
      </w:r>
      <w:r>
        <w:rPr>
          <w:rFonts w:ascii="Times New Roman" w:hAnsi="Times New Roman"/>
          <w:sz w:val="16"/>
          <w:szCs w:val="16"/>
          <w:lang w:val="undefined"/>
        </w:rPr>
        <w:t xml:space="preserve">use_case</w:t>
      </w:r>
      <w:r>
        <w:rPr>
          <w:rFonts w:ascii="Times New Roman" w:hAnsi="Times New Roman"/>
          <w:sz w:val="16"/>
          <w:szCs w:val="16"/>
          <w:lang w:val="undefined"/>
        </w:rPr>
        <w:t xml:space="preserve">=Depends(resolve_get_available_models_use_case)):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=await use_case.execute()</w:t>
      </w:r>
      <w:r>
        <w:rPr>
          <w:rFonts w:ascii="Times New Roman" w:hAnsi="Times New Roman"/>
          <w:sz w:val="16"/>
          <w:szCs w:val="16"/>
          <w:lang w:val="undefined"/>
        </w:rPr>
        <w:t xml:space="preserve">;return{'available_models':A}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FF09B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register(router):router.get(</w:t>
      </w:r>
      <w:r>
        <w:rPr>
          <w:rFonts w:ascii="Times New Roman" w:hAnsi="Times New Roman"/>
          <w:sz w:val="16"/>
          <w:szCs w:val="16"/>
          <w:lang w:val="undefined"/>
        </w:rPr>
        <w:t xml:space="preserve">'/available-models'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response_model</w:t>
      </w:r>
      <w:r>
        <w:rPr>
          <w:rFonts w:ascii="Times New Roman" w:hAnsi="Times New Roman"/>
          <w:sz w:val="16"/>
          <w:szCs w:val="16"/>
          <w:lang w:val="undefined"/>
        </w:rPr>
        <w:t xml:space="preserve">=Response)(get_available_models)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2264C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6EFFF2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predict.py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9EE9F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 import APIRouter,Depends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19470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pydantic import BaseModel,Field,field_validator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F9FBE9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Dict,Optional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F738B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core.schemas import ErrorResponse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B3EDA4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modules.profiling.use_cases.predict_profile import PredictProfileUseCase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0540F2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from.di import resolve_predict_profile_use_case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04EE0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Request(BaseModel):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F629EA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text:</w:t>
      </w:r>
      <w:r>
        <w:rPr>
          <w:rFonts w:ascii="Times New Roman" w:hAnsi="Times New Roman"/>
          <w:sz w:val="16"/>
          <w:szCs w:val="16"/>
          <w:lang w:val="undefined"/>
        </w:rPr>
        <w:t xml:space="preserve">str</w:t>
      </w:r>
      <w:r>
        <w:rPr>
          <w:rFonts w:ascii="Times New Roman" w:hAnsi="Times New Roman"/>
          <w:sz w:val="16"/>
          <w:szCs w:val="16"/>
          <w:lang w:val="undefined"/>
        </w:rPr>
        <w:t xml:space="preserve">=Field(...,</w:t>
      </w:r>
      <w:r>
        <w:rPr>
          <w:rFonts w:ascii="Times New Roman" w:hAnsi="Times New Roman"/>
          <w:sz w:val="16"/>
          <w:szCs w:val="16"/>
          <w:lang w:val="undefined"/>
        </w:rPr>
        <w:t xml:space="preserve">min_length</w:t>
      </w:r>
      <w:r>
        <w:rPr>
          <w:rFonts w:ascii="Times New Roman" w:hAnsi="Times New Roman"/>
          <w:sz w:val="16"/>
          <w:szCs w:val="16"/>
          <w:lang w:val="undefined"/>
        </w:rPr>
        <w:t xml:space="preserve">=300,</w:t>
      </w:r>
      <w:r>
        <w:rPr>
          <w:rFonts w:ascii="Times New Roman" w:hAnsi="Times New Roman"/>
          <w:sz w:val="16"/>
          <w:szCs w:val="16"/>
          <w:lang w:val="undefined"/>
        </w:rPr>
        <w:t xml:space="preserve">max_length</w:t>
      </w:r>
      <w:r>
        <w:rPr>
          <w:rFonts w:ascii="Times New Roman" w:hAnsi="Times New Roman"/>
          <w:sz w:val="16"/>
          <w:szCs w:val="16"/>
          <w:lang w:val="undefined"/>
        </w:rPr>
        <w:t xml:space="preserve">=10000,</w:t>
      </w:r>
      <w:r>
        <w:rPr>
          <w:rFonts w:ascii="Times New Roman" w:hAnsi="Times New Roman"/>
          <w:sz w:val="16"/>
          <w:szCs w:val="16"/>
          <w:lang w:val="undefined"/>
        </w:rPr>
        <w:t xml:space="preserve">description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'Текст'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;model_id:Optional[str]=Field(None,description='Идентификатор модели прогнозирования')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D1608B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@field_validator(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68F15C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validate_quotes(value):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EE317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=value</w:t>
      </w:r>
      <w:r>
        <w:rPr>
          <w:rFonts w:ascii="Times New Roman" w:hAnsi="Times New Roman"/>
          <w:sz w:val="16"/>
          <w:szCs w:val="16"/>
          <w:lang w:val="undefined"/>
        </w:rPr>
        <w:t xml:space="preserve">;B=A.count('"');C=A.count("'")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A8A75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C%2!=0 or B%2!=0:raise ValueError(</w:t>
      </w:r>
      <w:r>
        <w:rPr>
          <w:rFonts w:ascii="Times New Roman" w:hAnsi="Times New Roman"/>
          <w:sz w:val="16"/>
          <w:szCs w:val="16"/>
          <w:lang w:val="undefined"/>
        </w:rPr>
        <w:t xml:space="preserve">'Количество кавычек должно быть четным'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A2FAF6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EDC301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Prediction(BaseModel):proba:float</w:t>
      </w:r>
      <w:r>
        <w:rPr>
          <w:rFonts w:ascii="Times New Roman" w:hAnsi="Times New Roman"/>
          <w:sz w:val="16"/>
          <w:szCs w:val="16"/>
          <w:lang w:val="undefined"/>
        </w:rPr>
        <w:t xml:space="preserve">;threshold:float;label:str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CBCB8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Response(BaseModel):gender_prediction:Prediction</w:t>
      </w:r>
      <w:r>
        <w:rPr>
          <w:rFonts w:ascii="Times New Roman" w:hAnsi="Times New Roman"/>
          <w:sz w:val="16"/>
          <w:szCs w:val="16"/>
          <w:lang w:val="undefined"/>
        </w:rPr>
        <w:t xml:space="preserve">;age_prediction:Prediction;metrics:Dict[str,Dict[str,float]];model_id:str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A4AAB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async def predict(data,</w:t>
      </w:r>
      <w:r>
        <w:rPr>
          <w:rFonts w:ascii="Times New Roman" w:hAnsi="Times New Roman"/>
          <w:sz w:val="16"/>
          <w:szCs w:val="16"/>
          <w:lang w:val="undefined"/>
        </w:rPr>
        <w:t xml:space="preserve">use_case</w:t>
      </w:r>
      <w:r>
        <w:rPr>
          <w:rFonts w:ascii="Times New Roman" w:hAnsi="Times New Roman"/>
          <w:sz w:val="16"/>
          <w:szCs w:val="16"/>
          <w:lang w:val="undefined"/>
        </w:rPr>
        <w:t xml:space="preserve">=Depends(resolve_predict_profile_use_case)):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=await use_case.execute(data.text,data.model_id)</w:t>
      </w:r>
      <w:r>
        <w:rPr>
          <w:rFonts w:ascii="Times New Roman" w:hAnsi="Times New Roman"/>
          <w:sz w:val="16"/>
          <w:szCs w:val="16"/>
          <w:lang w:val="undefined"/>
        </w:rPr>
        <w:t xml:space="preserve">;return{'metrics':A.metrics,'gender_prediction':A.gender,'age_prediction':A.age,'model_id':A.model_id}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E10121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register(router):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'description'</w:t>
      </w:r>
      <w:r>
        <w:rPr>
          <w:rFonts w:ascii="Times New Roman" w:hAnsi="Times New Roman"/>
          <w:sz w:val="16"/>
          <w:szCs w:val="16"/>
          <w:lang w:val="undefined"/>
        </w:rPr>
        <w:t xml:space="preserve">;A='model';router.post('/predict',response_model=Response,responses={404:{A:ErrorResponse,B:'Модель не найдена'},412:{A:ErrorResponse,B:'Извлеченные метрики невалидны для прогнозирования'},500:{A:ErrorResponse,B:'Внутренняя ошибка приложения'}})(predict)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04A69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5443ADF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routes.py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5AD40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fastapi import APIRouter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F55C15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from.list_available_models.list_available_models import register as reg_list_of_available_models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B4838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from.extract_text_metrics.extract_text_metrics import register as reg_extract_text_metrics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4FA430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from.predict.predict import register as reg_predict_profile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71D55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router</w:t>
      </w:r>
      <w:r>
        <w:rPr>
          <w:rFonts w:ascii="Times New Roman" w:hAnsi="Times New Roman"/>
          <w:sz w:val="16"/>
          <w:szCs w:val="16"/>
          <w:lang w:val="undefined"/>
        </w:rPr>
        <w:t xml:space="preserve">=APIRouter(</w:t>
      </w:r>
      <w:r>
        <w:rPr>
          <w:rFonts w:ascii="Times New Roman" w:hAnsi="Times New Roman"/>
          <w:sz w:val="16"/>
          <w:szCs w:val="16"/>
          <w:lang w:val="undefined"/>
        </w:rPr>
        <w:t xml:space="preserve">prefix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'/v1/profiling'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8BB03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reg_list_of_available_models(router)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C1A884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reg_extract_text_metrics(router)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4D14A2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reg_predict_profile(router)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DC1E46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0EBD2B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text.py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B1FA2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cachetools import cached,TTLCache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97410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hashlib import sha256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1FBE4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from...domain.text import extract_metrics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54164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text_cache</w:t>
      </w:r>
      <w:r>
        <w:rPr>
          <w:rFonts w:ascii="Times New Roman" w:hAnsi="Times New Roman"/>
          <w:sz w:val="16"/>
          <w:szCs w:val="16"/>
          <w:lang w:val="undefined"/>
        </w:rPr>
        <w:t xml:space="preserve">=TTLCache(</w:t>
      </w:r>
      <w:r>
        <w:rPr>
          <w:rFonts w:ascii="Times New Roman" w:hAnsi="Times New Roman"/>
          <w:sz w:val="16"/>
          <w:szCs w:val="16"/>
          <w:lang w:val="undefined"/>
        </w:rPr>
        <w:t xml:space="preserve">maxsize</w:t>
      </w:r>
      <w:r>
        <w:rPr>
          <w:rFonts w:ascii="Times New Roman" w:hAnsi="Times New Roman"/>
          <w:sz w:val="16"/>
          <w:szCs w:val="16"/>
          <w:lang w:val="undefined"/>
        </w:rPr>
        <w:t xml:space="preserve">=1000,</w:t>
      </w:r>
      <w:r>
        <w:rPr>
          <w:rFonts w:ascii="Times New Roman" w:hAnsi="Times New Roman"/>
          <w:sz w:val="16"/>
          <w:szCs w:val="16"/>
          <w:lang w:val="undefined"/>
        </w:rPr>
        <w:t xml:space="preserve">ttl</w:t>
      </w:r>
      <w:r>
        <w:rPr>
          <w:rFonts w:ascii="Times New Roman" w:hAnsi="Times New Roman"/>
          <w:sz w:val="16"/>
          <w:szCs w:val="16"/>
          <w:lang w:val="undefined"/>
        </w:rPr>
        <w:t xml:space="preserve">=600)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595827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@cached(text_cache,</w:t>
      </w:r>
      <w:r>
        <w:rPr>
          <w:rFonts w:ascii="Times New Roman" w:hAnsi="Times New Roman"/>
          <w:sz w:val="16"/>
          <w:szCs w:val="16"/>
          <w:lang w:val="undefined"/>
        </w:rPr>
        <w:t xml:space="preserve">key</w:t>
      </w:r>
      <w:r>
        <w:rPr>
          <w:rFonts w:ascii="Times New Roman" w:hAnsi="Times New Roman"/>
          <w:sz w:val="16"/>
          <w:szCs w:val="16"/>
          <w:lang w:val="undefined"/>
        </w:rPr>
        <w:t xml:space="preserve">=lambda text:sha256(text.encode()).hexdigest())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B43D26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cached_get_metrics(text):return extract_metrics(text)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D455F0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async def async_get_metrics(text):return cached_get_metrics(text)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1F29E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6DC9394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profiling.py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640C09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predictors.serialization import load_model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51871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6F3DC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cachetools import cached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8BC9E7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core.exceptions import app_error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10116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@cached(</w:t>
      </w:r>
      <w:r>
        <w:rPr>
          <w:rFonts w:ascii="Times New Roman" w:hAnsi="Times New Roman"/>
          <w:sz w:val="16"/>
          <w:szCs w:val="16"/>
          <w:lang w:val="undefined"/>
        </w:rPr>
        <w:t xml:space="preserve">cache</w:t>
      </w:r>
      <w:r>
        <w:rPr>
          <w:rFonts w:ascii="Times New Roman" w:hAnsi="Times New Roman"/>
          <w:sz w:val="16"/>
          <w:szCs w:val="16"/>
          <w:lang w:val="undefined"/>
        </w:rPr>
        <w:t xml:space="preserve">={})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B07005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load_predictor(file_name):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A05E7F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=file_name</w:t>
      </w:r>
      <w:r>
        <w:rPr>
          <w:rFonts w:ascii="Times New Roman" w:hAnsi="Times New Roman"/>
          <w:sz w:val="16"/>
          <w:szCs w:val="16"/>
          <w:lang w:val="undefined"/>
        </w:rPr>
        <w:t xml:space="preserve">;A=Path(B)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F64A1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A.exists():raise app_error(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'Модель не найдена'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=[f</w:t>
      </w:r>
      <w:r>
        <w:rPr>
          <w:rFonts w:ascii="Times New Roman" w:hAnsi="Times New Roman"/>
          <w:sz w:val="16"/>
          <w:szCs w:val="16"/>
          <w:lang w:val="undefined"/>
        </w:rPr>
        <w:t xml:space="preserve">"Модель по пути {B} не найдена"</w:t>
      </w:r>
      <w:r>
        <w:rPr>
          <w:rFonts w:ascii="Times New Roman" w:hAnsi="Times New Roman"/>
          <w:sz w:val="16"/>
          <w:szCs w:val="16"/>
          <w:lang w:val="undefined"/>
        </w:rPr>
        <w:t xml:space="preserve">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1EB206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A.suffix!=</w:t>
      </w:r>
      <w:r>
        <w:rPr>
          <w:rFonts w:ascii="Times New Roman" w:hAnsi="Times New Roman"/>
          <w:sz w:val="16"/>
          <w:szCs w:val="16"/>
          <w:lang w:val="undefined"/>
        </w:rPr>
        <w:t xml:space="preserve">'.pkl'</w:t>
      </w:r>
      <w:r>
        <w:rPr>
          <w:rFonts w:ascii="Times New Roman" w:hAnsi="Times New Roman"/>
          <w:sz w:val="16"/>
          <w:szCs w:val="16"/>
          <w:lang w:val="undefined"/>
        </w:rPr>
        <w:t xml:space="preserve">:raise app_error(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'Недопустимый формат модели'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=[f</w:t>
      </w:r>
      <w:r>
        <w:rPr>
          <w:rFonts w:ascii="Times New Roman" w:hAnsi="Times New Roman"/>
          <w:sz w:val="16"/>
          <w:szCs w:val="16"/>
          <w:lang w:val="undefined"/>
        </w:rPr>
        <w:t xml:space="preserve">"Модель имеет недопустимый формат - {A.suffix}"</w:t>
      </w:r>
      <w:r>
        <w:rPr>
          <w:rFonts w:ascii="Times New Roman" w:hAnsi="Times New Roman"/>
          <w:sz w:val="16"/>
          <w:szCs w:val="16"/>
          <w:lang w:val="undefined"/>
        </w:rPr>
        <w:t xml:space="preserve">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41C7F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=load_model(A)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BEFAE5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async def get_profile(metrics,model_info):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=load_predictor(model_info.path)</w:t>
      </w:r>
      <w:r>
        <w:rPr>
          <w:rFonts w:ascii="Times New Roman" w:hAnsi="Times New Roman"/>
          <w:sz w:val="16"/>
          <w:szCs w:val="16"/>
          <w:lang w:val="undefined"/>
        </w:rPr>
        <w:t xml:space="preserve">;B=A.predict([metrics]);return B[0]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86615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5A81ED6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profiling_models.py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3515E7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core.config import ProfilingSection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0A96D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core.exceptions import app_error,not_found_error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966419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async def get_models_info(config):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=ProfilingSection.from_yaml(config)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A.models.values()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54111B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async def get_model_info(config,</w:t>
      </w:r>
      <w:r>
        <w:rPr>
          <w:rFonts w:ascii="Times New Roman" w:hAnsi="Times New Roman"/>
          <w:sz w:val="16"/>
          <w:szCs w:val="16"/>
          <w:lang w:val="undefined"/>
        </w:rPr>
        <w:t xml:space="preserve">model_id</w:t>
      </w:r>
      <w:r>
        <w:rPr>
          <w:rFonts w:ascii="Times New Roman" w:hAnsi="Times New Roman"/>
          <w:sz w:val="16"/>
          <w:szCs w:val="16"/>
          <w:lang w:val="undefined"/>
        </w:rPr>
        <w:t xml:space="preserve">=None):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333FC5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=model_id</w:t>
      </w:r>
      <w:r>
        <w:rPr>
          <w:rFonts w:ascii="Times New Roman" w:hAnsi="Times New Roman"/>
          <w:sz w:val="16"/>
          <w:szCs w:val="16"/>
          <w:lang w:val="undefined"/>
        </w:rPr>
        <w:t xml:space="preserve">;C=ProfilingSection.from_yaml(config);B=C.models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6FFE8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B:raise app_error(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'Отсутствуют модели для прогнозирования'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AD60A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A and A not in B:raise not_found_error(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'Указана несуществующая модель'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=[f</w:t>
      </w:r>
      <w:r>
        <w:rPr>
          <w:rFonts w:ascii="Times New Roman" w:hAnsi="Times New Roman"/>
          <w:sz w:val="16"/>
          <w:szCs w:val="16"/>
          <w:lang w:val="undefined"/>
        </w:rPr>
        <w:t xml:space="preserve">"Модель {A} не доступна для прогнозирования"</w:t>
      </w:r>
      <w:r>
        <w:rPr>
          <w:rFonts w:ascii="Times New Roman" w:hAnsi="Times New Roman"/>
          <w:sz w:val="16"/>
          <w:szCs w:val="16"/>
          <w:lang w:val="undefined"/>
        </w:rPr>
        <w:t xml:space="preserve">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FCEFF1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B[A]if A else list(B.values())[0]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6CB0AB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EDC440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get_available_models.py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08C619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GetAvailableModelsUseCase: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DE341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__init__(A,get_models_info):</w:t>
      </w:r>
      <w:r>
        <w:rPr>
          <w:rFonts w:ascii="Times New Roman" w:hAnsi="Times New Roman"/>
          <w:sz w:val="16"/>
          <w:szCs w:val="16"/>
          <w:lang w:val="undefined"/>
        </w:rPr>
        <w:t xml:space="preserve">A._get_models_info</w:t>
      </w:r>
      <w:r>
        <w:rPr>
          <w:rFonts w:ascii="Times New Roman" w:hAnsi="Times New Roman"/>
          <w:sz w:val="16"/>
          <w:szCs w:val="16"/>
          <w:lang w:val="undefined"/>
        </w:rPr>
        <w:t xml:space="preserve">=get_models_info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C420FF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async def execute(A):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=await A._get_models_info()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list(map(lambda model:{'id':model.id,'name':model.name},B))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070C9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83653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predict_profile.py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3A3A18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from..domain.text import validate_metrics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A2DE5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core.exceptions import validation_error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BE318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PredictionResult: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9113D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__init__(A,gender,age,metrics,model_id):</w:t>
      </w:r>
      <w:r>
        <w:rPr>
          <w:rFonts w:ascii="Times New Roman" w:hAnsi="Times New Roman"/>
          <w:sz w:val="16"/>
          <w:szCs w:val="16"/>
          <w:lang w:val="undefined"/>
        </w:rPr>
        <w:t xml:space="preserve">A.gender</w:t>
      </w:r>
      <w:r>
        <w:rPr>
          <w:rFonts w:ascii="Times New Roman" w:hAnsi="Times New Roman"/>
          <w:sz w:val="16"/>
          <w:szCs w:val="16"/>
          <w:lang w:val="undefined"/>
        </w:rPr>
        <w:t xml:space="preserve">=gender</w:t>
      </w:r>
      <w:r>
        <w:rPr>
          <w:rFonts w:ascii="Times New Roman" w:hAnsi="Times New Roman"/>
          <w:sz w:val="16"/>
          <w:szCs w:val="16"/>
          <w:lang w:val="undefined"/>
        </w:rPr>
        <w:t xml:space="preserve">;A.age=age;A.metrics=metrics;A.model_id=model_id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1BDB7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PredictProfileUseCase: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D7A5A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__init__(A,extract_metrics,get_profile,get_model_info):</w:t>
      </w:r>
      <w:r>
        <w:rPr>
          <w:rFonts w:ascii="Times New Roman" w:hAnsi="Times New Roman"/>
          <w:sz w:val="16"/>
          <w:szCs w:val="16"/>
          <w:lang w:val="undefined"/>
        </w:rPr>
        <w:t xml:space="preserve">A.extract_metrics</w:t>
      </w:r>
      <w:r>
        <w:rPr>
          <w:rFonts w:ascii="Times New Roman" w:hAnsi="Times New Roman"/>
          <w:sz w:val="16"/>
          <w:szCs w:val="16"/>
          <w:lang w:val="undefined"/>
        </w:rPr>
        <w:t xml:space="preserve">=extract_metrics</w:t>
      </w:r>
      <w:r>
        <w:rPr>
          <w:rFonts w:ascii="Times New Roman" w:hAnsi="Times New Roman"/>
          <w:sz w:val="16"/>
          <w:szCs w:val="16"/>
          <w:lang w:val="undefined"/>
        </w:rPr>
        <w:t xml:space="preserve">;A.get_profile=get_profile;A.get_model_info=get_model_info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5C03A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async def execute(A,text,</w:t>
      </w:r>
      <w:r>
        <w:rPr>
          <w:rFonts w:ascii="Times New Roman" w:hAnsi="Times New Roman"/>
          <w:sz w:val="16"/>
          <w:szCs w:val="16"/>
          <w:lang w:val="undefined"/>
        </w:rPr>
        <w:t xml:space="preserve">model_id</w:t>
      </w:r>
      <w:r>
        <w:rPr>
          <w:rFonts w:ascii="Times New Roman" w:hAnsi="Times New Roman"/>
          <w:sz w:val="16"/>
          <w:szCs w:val="16"/>
          <w:lang w:val="undefined"/>
        </w:rPr>
        <w:t xml:space="preserve">=None):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7B8C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=await A.get_model_info(model_id)</w:t>
      </w:r>
      <w:r>
        <w:rPr>
          <w:rFonts w:ascii="Times New Roman" w:hAnsi="Times New Roman"/>
          <w:sz w:val="16"/>
          <w:szCs w:val="16"/>
          <w:lang w:val="undefined"/>
        </w:rPr>
        <w:t xml:space="preserve">;B=await A.extract_metrics(text);D=validate_metrics(B)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0701D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D:raise validation_error(</w:t>
      </w:r>
      <w:r>
        <w:rPr>
          <w:rFonts w:ascii="Times New Roman" w:hAnsi="Times New Roman"/>
          <w:sz w:val="16"/>
          <w:szCs w:val="16"/>
          <w:lang w:val="undefined"/>
        </w:rPr>
        <w:t xml:space="preserve">message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'Извлеченные метрики невалидны для прогнозирования'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errors</w:t>
      </w:r>
      <w:r>
        <w:rPr>
          <w:rFonts w:ascii="Times New Roman" w:hAnsi="Times New Roman"/>
          <w:sz w:val="16"/>
          <w:szCs w:val="16"/>
          <w:lang w:val="undefined"/>
        </w:rPr>
        <w:t xml:space="preserve">=D)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FC80F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E</w:t>
      </w:r>
      <w:r>
        <w:rPr>
          <w:rFonts w:ascii="Times New Roman" w:hAnsi="Times New Roman"/>
          <w:sz w:val="16"/>
          <w:szCs w:val="16"/>
          <w:lang w:val="undefined"/>
        </w:rPr>
        <w:t xml:space="preserve">=await A.get_profile(B,C)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PredictionResult(metrics=B,gender=E[0],age=E[1],model_id=C.id)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EE51A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8DC27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classifier.py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13E33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abc import ABC,abstractmethod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5B83F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pandas as pd,numpy as np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3A8C2F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Classifier(ABC):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CBA89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__init__(A,pipeline):</w:t>
      </w:r>
      <w:r>
        <w:rPr>
          <w:rFonts w:ascii="Times New Roman" w:hAnsi="Times New Roman"/>
          <w:sz w:val="16"/>
          <w:szCs w:val="16"/>
          <w:lang w:val="undefined"/>
        </w:rPr>
        <w:t xml:space="preserve">A.pipeline</w:t>
      </w:r>
      <w:r>
        <w:rPr>
          <w:rFonts w:ascii="Times New Roman" w:hAnsi="Times New Roman"/>
          <w:sz w:val="16"/>
          <w:szCs w:val="16"/>
          <w:lang w:val="undefined"/>
        </w:rPr>
        <w:t xml:space="preserve">=pipeline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1D0DA1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@abstractmethod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843E5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predict(self,features):raise NotImplementedError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5398C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D2C593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multi.py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D4E4F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from.classifier import Classifier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A2367A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numpy as np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F96A2A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CascadeClassifier(Classifier):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53569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__init__(A,pipeline):super().__init__(pipeline)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C896C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predict(A,features):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=A.pipeline.predict_proba(features)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B[:,1::2]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B89BE8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FlatClassifier(Classifier):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B1633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__init__(A,pipeline):super().__init__(pipeline)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71CC3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predict(G,features):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E6927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=G.pipeline.predict_proba(features)</w:t>
      </w:r>
      <w:r>
        <w:rPr>
          <w:rFonts w:ascii="Times New Roman" w:hAnsi="Times New Roman"/>
          <w:sz w:val="16"/>
          <w:szCs w:val="16"/>
          <w:lang w:val="undefined"/>
        </w:rPr>
        <w:t xml:space="preserve">;C=A.shape[1];B=int(np.log2(C));D=np.zeros((A.shape[0],B))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37BD8F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E in range(B):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D0B2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for F in range(C):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21DB08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    if F&gt;&gt;B-1-E&amp;1:D[:,E]+=A[:,F]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D4072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42778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CF8BC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predictor.py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31E2DC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dataclasses import dataclass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1F55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from.classifier import Classifier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6F217E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@dataclass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644FA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ClassPrediction:proba:float</w:t>
      </w:r>
      <w:r>
        <w:rPr>
          <w:rFonts w:ascii="Times New Roman" w:hAnsi="Times New Roman"/>
          <w:sz w:val="16"/>
          <w:szCs w:val="16"/>
          <w:lang w:val="undefined"/>
        </w:rPr>
        <w:t xml:space="preserve">;threshold:float;label:str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A79853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Predictor: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E80A5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__init__(A,classifier,thresholds,labels):</w:t>
      </w:r>
      <w:r>
        <w:rPr>
          <w:rFonts w:ascii="Times New Roman" w:hAnsi="Times New Roman"/>
          <w:sz w:val="16"/>
          <w:szCs w:val="16"/>
          <w:lang w:val="undefined"/>
        </w:rPr>
        <w:t xml:space="preserve">A.classifier</w:t>
      </w:r>
      <w:r>
        <w:rPr>
          <w:rFonts w:ascii="Times New Roman" w:hAnsi="Times New Roman"/>
          <w:sz w:val="16"/>
          <w:szCs w:val="16"/>
          <w:lang w:val="undefined"/>
        </w:rPr>
        <w:t xml:space="preserve">=classifier</w:t>
      </w:r>
      <w:r>
        <w:rPr>
          <w:rFonts w:ascii="Times New Roman" w:hAnsi="Times New Roman"/>
          <w:sz w:val="16"/>
          <w:szCs w:val="16"/>
          <w:lang w:val="undefined"/>
        </w:rPr>
        <w:t xml:space="preserve">;A.thresholds=thresholds;A.labels=labels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6344A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predict(A,features):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7B7FF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H</w:t>
      </w:r>
      <w:r>
        <w:rPr>
          <w:rFonts w:ascii="Times New Roman" w:hAnsi="Times New Roman"/>
          <w:sz w:val="16"/>
          <w:szCs w:val="16"/>
          <w:lang w:val="undefined"/>
        </w:rPr>
        <w:t xml:space="preserve">=A.classifier.predict(features)</w:t>
      </w:r>
      <w:r>
        <w:rPr>
          <w:rFonts w:ascii="Times New Roman" w:hAnsi="Times New Roman"/>
          <w:sz w:val="16"/>
          <w:szCs w:val="16"/>
          <w:lang w:val="undefined"/>
        </w:rPr>
        <w:t xml:space="preserve">;B=[]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43CE43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C in H: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0D6A9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9D8D6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for(E,(F,G))in enumerate(zip(A.thresholds,A.labels)):</w:t>
      </w:r>
      <w:r>
        <w:rPr>
          <w:rFonts w:ascii="Times New Roman" w:hAnsi="Times New Roman"/>
          <w:sz w:val="16"/>
          <w:szCs w:val="16"/>
          <w:lang w:val="undefined"/>
        </w:rPr>
        <w:t xml:space="preserve">I</w:t>
      </w:r>
      <w:r>
        <w:rPr>
          <w:rFonts w:ascii="Times New Roman" w:hAnsi="Times New Roman"/>
          <w:sz w:val="16"/>
          <w:szCs w:val="16"/>
          <w:lang w:val="undefined"/>
        </w:rPr>
        <w:t xml:space="preserve">=ClassPrediction(</w:t>
      </w:r>
      <w:r>
        <w:rPr>
          <w:rFonts w:ascii="Times New Roman" w:hAnsi="Times New Roman"/>
          <w:sz w:val="16"/>
          <w:szCs w:val="16"/>
          <w:lang w:val="undefined"/>
        </w:rPr>
        <w:t xml:space="preserve">proba</w:t>
      </w:r>
      <w:r>
        <w:rPr>
          <w:rFonts w:ascii="Times New Roman" w:hAnsi="Times New Roman"/>
          <w:sz w:val="16"/>
          <w:szCs w:val="16"/>
          <w:lang w:val="undefined"/>
        </w:rPr>
        <w:t xml:space="preserve">=C[E].item(),</w:t>
      </w:r>
      <w:r>
        <w:rPr>
          <w:rFonts w:ascii="Times New Roman" w:hAnsi="Times New Roman"/>
          <w:sz w:val="16"/>
          <w:szCs w:val="16"/>
          <w:lang w:val="undefined"/>
        </w:rPr>
        <w:t xml:space="preserve">threshold</w:t>
      </w:r>
      <w:r>
        <w:rPr>
          <w:rFonts w:ascii="Times New Roman" w:hAnsi="Times New Roman"/>
          <w:sz w:val="16"/>
          <w:szCs w:val="16"/>
          <w:lang w:val="undefined"/>
        </w:rPr>
        <w:t xml:space="preserve">=F,</w:t>
      </w:r>
      <w:r>
        <w:rPr>
          <w:rFonts w:ascii="Times New Roman" w:hAnsi="Times New Roman"/>
          <w:sz w:val="16"/>
          <w:szCs w:val="16"/>
          <w:lang w:val="undefined"/>
        </w:rPr>
        <w:t xml:space="preserve">label</w:t>
      </w:r>
      <w:r>
        <w:rPr>
          <w:rFonts w:ascii="Times New Roman" w:hAnsi="Times New Roman"/>
          <w:sz w:val="16"/>
          <w:szCs w:val="16"/>
          <w:lang w:val="undefined"/>
        </w:rPr>
        <w:t xml:space="preserve">=G[0]if C[E]&lt;F else G[1])</w:t>
      </w:r>
      <w:r>
        <w:rPr>
          <w:rFonts w:ascii="Times New Roman" w:hAnsi="Times New Roman"/>
          <w:sz w:val="16"/>
          <w:szCs w:val="16"/>
          <w:lang w:val="undefined"/>
        </w:rPr>
        <w:t xml:space="preserve">;D.append(I)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ACB05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B.append(D)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06BBD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66922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4B6A1D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feature_selection.py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C97613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sklearn.base import BaseEstimator,TransformerMixin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36FFF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ModelFeatureSelector(BaseEstimator,TransformerMixin):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F22F78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__init__(A,keys):</w:t>
      </w:r>
      <w:r>
        <w:rPr>
          <w:rFonts w:ascii="Times New Roman" w:hAnsi="Times New Roman"/>
          <w:sz w:val="16"/>
          <w:szCs w:val="16"/>
          <w:lang w:val="undefined"/>
        </w:rPr>
        <w:t xml:space="preserve">A.keys</w:t>
      </w:r>
      <w:r>
        <w:rPr>
          <w:rFonts w:ascii="Times New Roman" w:hAnsi="Times New Roman"/>
          <w:sz w:val="16"/>
          <w:szCs w:val="16"/>
          <w:lang w:val="undefined"/>
        </w:rPr>
        <w:t xml:space="preserve">=keys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68D6C9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fit(A,X,</w:t>
      </w:r>
      <w:r>
        <w:rPr>
          <w:rFonts w:ascii="Times New Roman" w:hAnsi="Times New Roman"/>
          <w:sz w:val="16"/>
          <w:szCs w:val="16"/>
          <w:lang w:val="undefined"/>
        </w:rPr>
        <w:t xml:space="preserve">y</w:t>
      </w:r>
      <w:r>
        <w:rPr>
          <w:rFonts w:ascii="Times New Roman" w:hAnsi="Times New Roman"/>
          <w:sz w:val="16"/>
          <w:szCs w:val="16"/>
          <w:lang w:val="undefined"/>
        </w:rPr>
        <w:t xml:space="preserve">=None):return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E6ACBA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transform(A,X):return X[A.keys]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18D103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06A0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metrics.py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3F5B3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numpy as np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1AC8E3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epsilon</w:t>
      </w:r>
      <w:r>
        <w:rPr>
          <w:rFonts w:ascii="Times New Roman" w:hAnsi="Times New Roman"/>
          <w:sz w:val="16"/>
          <w:szCs w:val="16"/>
          <w:lang w:val="undefined"/>
        </w:rPr>
        <w:t xml:space="preserve">=1e-08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6E1A2A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triangular_weights(distances,</w:t>
      </w:r>
      <w:r>
        <w:rPr>
          <w:rFonts w:ascii="Times New Roman" w:hAnsi="Times New Roman"/>
          <w:sz w:val="16"/>
          <w:szCs w:val="16"/>
          <w:lang w:val="undefined"/>
        </w:rPr>
        <w:t xml:space="preserve">max_distance</w:t>
      </w:r>
      <w:r>
        <w:rPr>
          <w:rFonts w:ascii="Times New Roman" w:hAnsi="Times New Roman"/>
          <w:sz w:val="16"/>
          <w:szCs w:val="16"/>
          <w:lang w:val="undefined"/>
        </w:rPr>
        <w:t xml:space="preserve">=None):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8DE357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=distances</w:t>
      </w:r>
      <w:r>
        <w:rPr>
          <w:rFonts w:ascii="Times New Roman" w:hAnsi="Times New Roman"/>
          <w:sz w:val="16"/>
          <w:szCs w:val="16"/>
          <w:lang w:val="undefined"/>
        </w:rPr>
        <w:t xml:space="preserve">;A=max_distance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863F6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A is None: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=np.max(B)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5C9D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A&lt;epsilon:return np.ones_like(B)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4B908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np.maximum(1-B/A,0)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67A13D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gaussian_weights(distances,</w:t>
      </w:r>
      <w:r>
        <w:rPr>
          <w:rFonts w:ascii="Times New Roman" w:hAnsi="Times New Roman"/>
          <w:sz w:val="16"/>
          <w:szCs w:val="16"/>
          <w:lang w:val="undefined"/>
        </w:rPr>
        <w:t xml:space="preserve">sigma</w:t>
      </w:r>
      <w:r>
        <w:rPr>
          <w:rFonts w:ascii="Times New Roman" w:hAnsi="Times New Roman"/>
          <w:sz w:val="16"/>
          <w:szCs w:val="16"/>
          <w:lang w:val="undefined"/>
        </w:rPr>
        <w:t xml:space="preserve">=1.):return np.exp(-distances**2/(2*sigma**2))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92C47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quadratic_weights(distances):return 1/(distances**2+epsilon)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553E7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49F5469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pipeline.py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F28D10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numpy as np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637C1A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sklearn.base import BaseEstimator,ClassifierMixin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2AFF7F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CascadedClassifier(BaseEstimator,ClassifierMixin):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E7A4D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__init__(A,main_clf,secondary_clf,</w:t>
      </w:r>
      <w:r>
        <w:rPr>
          <w:rFonts w:ascii="Times New Roman" w:hAnsi="Times New Roman"/>
          <w:sz w:val="16"/>
          <w:szCs w:val="16"/>
          <w:lang w:val="undefined"/>
        </w:rPr>
        <w:t xml:space="preserve">threshold</w:t>
      </w:r>
      <w:r>
        <w:rPr>
          <w:rFonts w:ascii="Times New Roman" w:hAnsi="Times New Roman"/>
          <w:sz w:val="16"/>
          <w:szCs w:val="16"/>
          <w:lang w:val="undefined"/>
        </w:rPr>
        <w:t xml:space="preserve">=.5):</w:t>
      </w:r>
      <w:r>
        <w:rPr>
          <w:rFonts w:ascii="Times New Roman" w:hAnsi="Times New Roman"/>
          <w:sz w:val="16"/>
          <w:szCs w:val="16"/>
          <w:lang w:val="undefined"/>
        </w:rPr>
        <w:t xml:space="preserve">A.main_clf</w:t>
      </w:r>
      <w:r>
        <w:rPr>
          <w:rFonts w:ascii="Times New Roman" w:hAnsi="Times New Roman"/>
          <w:sz w:val="16"/>
          <w:szCs w:val="16"/>
          <w:lang w:val="undefined"/>
        </w:rPr>
        <w:t xml:space="preserve">=main_clf</w:t>
      </w:r>
      <w:r>
        <w:rPr>
          <w:rFonts w:ascii="Times New Roman" w:hAnsi="Times New Roman"/>
          <w:sz w:val="16"/>
          <w:szCs w:val="16"/>
          <w:lang w:val="undefined"/>
        </w:rPr>
        <w:t xml:space="preserve">;A.secondary_clf=secondary_clf;A.threshold=threshold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AC70E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fit(A,X,y):raise NotImplementedError(</w:t>
      </w:r>
      <w:r>
        <w:rPr>
          <w:rFonts w:ascii="Times New Roman" w:hAnsi="Times New Roman"/>
          <w:sz w:val="16"/>
          <w:szCs w:val="16"/>
          <w:lang w:val="undefined"/>
        </w:rPr>
        <w:t xml:space="preserve">'Модель уже обучена, fit не требуется.'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B7EE0B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predict(B,X):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E6D8DF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=B.main_clf.predict(X)</w:t>
      </w:r>
      <w:r>
        <w:rPr>
          <w:rFonts w:ascii="Times New Roman" w:hAnsi="Times New Roman"/>
          <w:sz w:val="16"/>
          <w:szCs w:val="16"/>
          <w:lang w:val="undefined"/>
        </w:rPr>
        <w:t xml:space="preserve">;D=np.empty(X.shape[0],dtype=int)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253566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for(E,F)in enumerate(B.secondary_clf):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BB9E2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==E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F80D6A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np.any(A):D[A]=F.predict(X[A])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31EB8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np.column_stack([C,D])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CBDCCA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predict_proba(A,X):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FB5A6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=A.main_clf.predict_proba(X)</w:t>
      </w:r>
      <w:r>
        <w:rPr>
          <w:rFonts w:ascii="Times New Roman" w:hAnsi="Times New Roman"/>
          <w:sz w:val="16"/>
          <w:szCs w:val="16"/>
          <w:lang w:val="undefined"/>
        </w:rPr>
        <w:t xml:space="preserve">;E=(C[:,1]&gt;=A.threshold).astype(int);D=np.zeros((X.shape[0],2))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CBE3A1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for(F,G)in enumerate(A.secondary_clf):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5633AC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E</w:t>
      </w:r>
      <w:r>
        <w:rPr>
          <w:rFonts w:ascii="Times New Roman" w:hAnsi="Times New Roman"/>
          <w:sz w:val="16"/>
          <w:szCs w:val="16"/>
          <w:lang w:val="undefined"/>
        </w:rPr>
        <w:t xml:space="preserve">==F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BF82B0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np.any(B):D[B]=G.predict_proba(X[B])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3793B3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np.hstack([C,D])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CC2A34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F1F200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serialization.py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E3900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json,pickle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0E5F3D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write_model(path,model):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2C021C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with open(path.with_suffix(</w:t>
      </w:r>
      <w:r>
        <w:rPr>
          <w:rFonts w:ascii="Times New Roman" w:hAnsi="Times New Roman"/>
          <w:sz w:val="16"/>
          <w:szCs w:val="16"/>
          <w:lang w:val="undefined"/>
        </w:rPr>
        <w:t xml:space="preserve">'.pkl'</w:t>
      </w:r>
      <w:r>
        <w:rPr>
          <w:rFonts w:ascii="Times New Roman" w:hAnsi="Times New Roman"/>
          <w:sz w:val="16"/>
          <w:szCs w:val="16"/>
          <w:lang w:val="undefined"/>
        </w:rPr>
        <w:t xml:space="preserve">),</w:t>
      </w:r>
      <w:r>
        <w:rPr>
          <w:rFonts w:ascii="Times New Roman" w:hAnsi="Times New Roman"/>
          <w:sz w:val="16"/>
          <w:szCs w:val="16"/>
          <w:lang w:val="undefined"/>
        </w:rPr>
        <w:t xml:space="preserve">'wb'</w:t>
      </w:r>
      <w:r>
        <w:rPr>
          <w:rFonts w:ascii="Times New Roman" w:hAnsi="Times New Roman"/>
          <w:sz w:val="16"/>
          <w:szCs w:val="16"/>
          <w:lang w:val="undefined"/>
        </w:rPr>
        <w:t xml:space="preserve">)as A:pickle.dump(model,A)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43E544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write_dict(path,data):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685ADC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with open(path.with_suffix(</w:t>
      </w:r>
      <w:r>
        <w:rPr>
          <w:rFonts w:ascii="Times New Roman" w:hAnsi="Times New Roman"/>
          <w:sz w:val="16"/>
          <w:szCs w:val="16"/>
          <w:lang w:val="undefined"/>
        </w:rPr>
        <w:t xml:space="preserve">'.json'</w:t>
      </w:r>
      <w:r>
        <w:rPr>
          <w:rFonts w:ascii="Times New Roman" w:hAnsi="Times New Roman"/>
          <w:sz w:val="16"/>
          <w:szCs w:val="16"/>
          <w:lang w:val="undefined"/>
        </w:rPr>
        <w:t xml:space="preserve">),</w:t>
      </w:r>
      <w:r>
        <w:rPr>
          <w:rFonts w:ascii="Times New Roman" w:hAnsi="Times New Roman"/>
          <w:sz w:val="16"/>
          <w:szCs w:val="16"/>
          <w:lang w:val="undefined"/>
        </w:rPr>
        <w:t xml:space="preserve">'w'</w:t>
      </w:r>
      <w:r>
        <w:rPr>
          <w:rFonts w:ascii="Times New Roman" w:hAnsi="Times New Roman"/>
          <w:sz w:val="16"/>
          <w:szCs w:val="16"/>
          <w:lang w:val="undefined"/>
        </w:rPr>
        <w:t xml:space="preserve">)as A:json.dump(data,A)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38B050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save_model(base_dir,model,name,</w:t>
      </w:r>
      <w:r>
        <w:rPr>
          <w:rFonts w:ascii="Times New Roman" w:hAnsi="Times New Roman"/>
          <w:sz w:val="16"/>
          <w:szCs w:val="16"/>
          <w:lang w:val="undefined"/>
        </w:rPr>
        <w:t xml:space="preserve">model_params</w:t>
      </w:r>
      <w:r>
        <w:rPr>
          <w:rFonts w:ascii="Times New Roman" w:hAnsi="Times New Roman"/>
          <w:sz w:val="16"/>
          <w:szCs w:val="16"/>
          <w:lang w:val="undefined"/>
        </w:rPr>
        <w:t xml:space="preserve">=None,</w:t>
      </w:r>
      <w:r>
        <w:rPr>
          <w:rFonts w:ascii="Times New Roman" w:hAnsi="Times New Roman"/>
          <w:sz w:val="16"/>
          <w:szCs w:val="16"/>
          <w:lang w:val="undefined"/>
        </w:rPr>
        <w:t xml:space="preserve">scores</w:t>
      </w:r>
      <w:r>
        <w:rPr>
          <w:rFonts w:ascii="Times New Roman" w:hAnsi="Times New Roman"/>
          <w:sz w:val="16"/>
          <w:szCs w:val="16"/>
          <w:lang w:val="undefined"/>
        </w:rPr>
        <w:t xml:space="preserve">=None):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CD8C6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=scores</w:t>
      </w:r>
      <w:r>
        <w:rPr>
          <w:rFonts w:ascii="Times New Roman" w:hAnsi="Times New Roman"/>
          <w:sz w:val="16"/>
          <w:szCs w:val="16"/>
          <w:lang w:val="undefined"/>
        </w:rPr>
        <w:t xml:space="preserve">;C=model_params;B=base_dir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D3BCA7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B.exists():return FileNotFoundError(</w:t>
      </w:r>
      <w:r>
        <w:rPr>
          <w:rFonts w:ascii="Times New Roman" w:hAnsi="Times New Roman"/>
          <w:sz w:val="16"/>
          <w:szCs w:val="16"/>
          <w:lang w:val="undefined"/>
        </w:rPr>
        <w:t xml:space="preserve">'Папка с моделями не найдена'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4AB26F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=B/name</w:t>
      </w:r>
      <w:r>
        <w:rPr>
          <w:rFonts w:ascii="Times New Roman" w:hAnsi="Times New Roman"/>
          <w:sz w:val="16"/>
          <w:szCs w:val="16"/>
          <w:lang w:val="undefined"/>
        </w:rPr>
        <w:t xml:space="preserve">;A.mkdir();write_model(A/'model',model)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8A1CE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C:write_dict(A/</w:t>
      </w:r>
      <w:r>
        <w:rPr>
          <w:rFonts w:ascii="Times New Roman" w:hAnsi="Times New Roman"/>
          <w:sz w:val="16"/>
          <w:szCs w:val="16"/>
          <w:lang w:val="undefined"/>
        </w:rPr>
        <w:t xml:space="preserve">'params'</w:t>
      </w:r>
      <w:r>
        <w:rPr>
          <w:rFonts w:ascii="Times New Roman" w:hAnsi="Times New Roman"/>
          <w:sz w:val="16"/>
          <w:szCs w:val="16"/>
          <w:lang w:val="undefined"/>
        </w:rPr>
        <w:t xml:space="preserve">,C)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DA84FA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D:write_dict(A/</w:t>
      </w:r>
      <w:r>
        <w:rPr>
          <w:rFonts w:ascii="Times New Roman" w:hAnsi="Times New Roman"/>
          <w:sz w:val="16"/>
          <w:szCs w:val="16"/>
          <w:lang w:val="undefined"/>
        </w:rPr>
        <w:t xml:space="preserve">'scores'</w:t>
      </w:r>
      <w:r>
        <w:rPr>
          <w:rFonts w:ascii="Times New Roman" w:hAnsi="Times New Roman"/>
          <w:sz w:val="16"/>
          <w:szCs w:val="16"/>
          <w:lang w:val="undefined"/>
        </w:rPr>
        <w:t xml:space="preserve">,D)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00D1C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load_model(path):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DE9804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with open(path,</w:t>
      </w:r>
      <w:r>
        <w:rPr>
          <w:rFonts w:ascii="Times New Roman" w:hAnsi="Times New Roman"/>
          <w:sz w:val="16"/>
          <w:szCs w:val="16"/>
          <w:lang w:val="undefined"/>
        </w:rPr>
        <w:t xml:space="preserve">'rb'</w:t>
      </w:r>
      <w:r>
        <w:rPr>
          <w:rFonts w:ascii="Times New Roman" w:hAnsi="Times New Roman"/>
          <w:sz w:val="16"/>
          <w:szCs w:val="16"/>
          <w:lang w:val="undefined"/>
        </w:rPr>
        <w:t xml:space="preserve">)as A:return pickle.load(A)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7F8CED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1A41A7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transformers.py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AD94D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_A</w:t>
      </w:r>
      <w:r>
        <w:rPr>
          <w:rFonts w:ascii="Times New Roman" w:hAnsi="Times New Roman"/>
          <w:sz w:val="16"/>
          <w:szCs w:val="16"/>
          <w:lang w:val="undefined"/>
        </w:rPr>
        <w:t xml:space="preserve">=None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D10426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List,Optional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4AB2E2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pandas as pd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6D28BF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functools import reduce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34DE1E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CompositionTransformer: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3134D4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__init__(A,transformers):</w:t>
      </w:r>
      <w:r>
        <w:rPr>
          <w:rFonts w:ascii="Times New Roman" w:hAnsi="Times New Roman"/>
          <w:sz w:val="16"/>
          <w:szCs w:val="16"/>
          <w:lang w:val="undefined"/>
        </w:rPr>
        <w:t xml:space="preserve">A.transformers</w:t>
      </w:r>
      <w:r>
        <w:rPr>
          <w:rFonts w:ascii="Times New Roman" w:hAnsi="Times New Roman"/>
          <w:sz w:val="16"/>
          <w:szCs w:val="16"/>
          <w:lang w:val="undefined"/>
        </w:rPr>
        <w:t xml:space="preserve">=transformers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B129A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transform(A,X):return reduce(lambda state,transformer:transformer.transform(state),A.transformers,X)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89F5C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ApplyListTransformer: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6D79C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__init__(A,fn):</w:t>
      </w:r>
      <w:r>
        <w:rPr>
          <w:rFonts w:ascii="Times New Roman" w:hAnsi="Times New Roman"/>
          <w:sz w:val="16"/>
          <w:szCs w:val="16"/>
          <w:lang w:val="undefined"/>
        </w:rPr>
        <w:t xml:space="preserve">A.fn</w:t>
      </w:r>
      <w:r>
        <w:rPr>
          <w:rFonts w:ascii="Times New Roman" w:hAnsi="Times New Roman"/>
          <w:sz w:val="16"/>
          <w:szCs w:val="16"/>
          <w:lang w:val="undefined"/>
        </w:rPr>
        <w:t xml:space="preserve">=fn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FDEAF5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transform(B,X):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CC752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5477D8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C in X:A.append(B.fn(C))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49D35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E50A93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DataFrameTransformer: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1DCD8B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__init__(A,columns):</w:t>
      </w:r>
      <w:r>
        <w:rPr>
          <w:rFonts w:ascii="Times New Roman" w:hAnsi="Times New Roman"/>
          <w:sz w:val="16"/>
          <w:szCs w:val="16"/>
          <w:lang w:val="undefined"/>
        </w:rPr>
        <w:t xml:space="preserve">A.columns</w:t>
      </w:r>
      <w:r>
        <w:rPr>
          <w:rFonts w:ascii="Times New Roman" w:hAnsi="Times New Roman"/>
          <w:sz w:val="16"/>
          <w:szCs w:val="16"/>
          <w:lang w:val="undefined"/>
        </w:rPr>
        <w:t xml:space="preserve">=columns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8D332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transform(A,X):return pd.DataFrame(X,</w:t>
      </w:r>
      <w:r>
        <w:rPr>
          <w:rFonts w:ascii="Times New Roman" w:hAnsi="Times New Roman"/>
          <w:sz w:val="16"/>
          <w:szCs w:val="16"/>
          <w:lang w:val="undefined"/>
        </w:rPr>
        <w:t xml:space="preserve">columns</w:t>
      </w:r>
      <w:r>
        <w:rPr>
          <w:rFonts w:ascii="Times New Roman" w:hAnsi="Times New Roman"/>
          <w:sz w:val="16"/>
          <w:szCs w:val="16"/>
          <w:lang w:val="undefined"/>
        </w:rPr>
        <w:t xml:space="preserve">=A.columns)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7C4B7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DefaultValueTransformer: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FA9674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__init__(A,default_val):</w:t>
      </w:r>
      <w:r>
        <w:rPr>
          <w:rFonts w:ascii="Times New Roman" w:hAnsi="Times New Roman"/>
          <w:sz w:val="16"/>
          <w:szCs w:val="16"/>
          <w:lang w:val="undefined"/>
        </w:rPr>
        <w:t xml:space="preserve">A.default_val</w:t>
      </w:r>
      <w:r>
        <w:rPr>
          <w:rFonts w:ascii="Times New Roman" w:hAnsi="Times New Roman"/>
          <w:sz w:val="16"/>
          <w:szCs w:val="16"/>
          <w:lang w:val="undefined"/>
        </w:rPr>
        <w:t xml:space="preserve">=default_val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DDA95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transform(A,X):return X.fillna(A.default_val)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7843B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RenameColumnTransformer: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F5873F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__init__(A,mapper):</w:t>
      </w:r>
      <w:r>
        <w:rPr>
          <w:rFonts w:ascii="Times New Roman" w:hAnsi="Times New Roman"/>
          <w:sz w:val="16"/>
          <w:szCs w:val="16"/>
          <w:lang w:val="undefined"/>
        </w:rPr>
        <w:t xml:space="preserve">A.mapper</w:t>
      </w:r>
      <w:r>
        <w:rPr>
          <w:rFonts w:ascii="Times New Roman" w:hAnsi="Times New Roman"/>
          <w:sz w:val="16"/>
          <w:szCs w:val="16"/>
          <w:lang w:val="undefined"/>
        </w:rPr>
        <w:t xml:space="preserve">=mapper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E5E004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transform(A,X):return X.rename(</w:t>
      </w:r>
      <w:r>
        <w:rPr>
          <w:rFonts w:ascii="Times New Roman" w:hAnsi="Times New Roman"/>
          <w:sz w:val="16"/>
          <w:szCs w:val="16"/>
          <w:lang w:val="undefined"/>
        </w:rPr>
        <w:t xml:space="preserve">columns</w:t>
      </w:r>
      <w:r>
        <w:rPr>
          <w:rFonts w:ascii="Times New Roman" w:hAnsi="Times New Roman"/>
          <w:sz w:val="16"/>
          <w:szCs w:val="16"/>
          <w:lang w:val="undefined"/>
        </w:rPr>
        <w:t xml:space="preserve">=A.mapper)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AE3B8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BinarizationRule: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2D999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__init__(A,current_name,new_name,</w:t>
      </w:r>
      <w:r>
        <w:rPr>
          <w:rFonts w:ascii="Times New Roman" w:hAnsi="Times New Roman"/>
          <w:sz w:val="16"/>
          <w:szCs w:val="16"/>
          <w:lang w:val="undefined"/>
        </w:rPr>
        <w:t xml:space="preserve">between</w:t>
      </w:r>
      <w:r>
        <w:rPr>
          <w:rFonts w:ascii="Times New Roman" w:hAnsi="Times New Roman"/>
          <w:sz w:val="16"/>
          <w:szCs w:val="16"/>
          <w:lang w:val="undefined"/>
        </w:rPr>
        <w:t xml:space="preserve">=_A,</w:t>
      </w:r>
      <w:r>
        <w:rPr>
          <w:rFonts w:ascii="Times New Roman" w:hAnsi="Times New Roman"/>
          <w:sz w:val="16"/>
          <w:szCs w:val="16"/>
          <w:lang w:val="undefined"/>
        </w:rPr>
        <w:t xml:space="preserve">gt_then</w:t>
      </w:r>
      <w:r>
        <w:rPr>
          <w:rFonts w:ascii="Times New Roman" w:hAnsi="Times New Roman"/>
          <w:sz w:val="16"/>
          <w:szCs w:val="16"/>
          <w:lang w:val="undefined"/>
        </w:rPr>
        <w:t xml:space="preserve">=_A,</w:t>
      </w:r>
      <w:r>
        <w:rPr>
          <w:rFonts w:ascii="Times New Roman" w:hAnsi="Times New Roman"/>
          <w:sz w:val="16"/>
          <w:szCs w:val="16"/>
          <w:lang w:val="undefined"/>
        </w:rPr>
        <w:t xml:space="preserve">lt_then</w:t>
      </w:r>
      <w:r>
        <w:rPr>
          <w:rFonts w:ascii="Times New Roman" w:hAnsi="Times New Roman"/>
          <w:sz w:val="16"/>
          <w:szCs w:val="16"/>
          <w:lang w:val="undefined"/>
        </w:rPr>
        <w:t xml:space="preserve">=_A):</w:t>
      </w:r>
      <w:r>
        <w:rPr>
          <w:rFonts w:ascii="Times New Roman" w:hAnsi="Times New Roman"/>
          <w:sz w:val="16"/>
          <w:szCs w:val="16"/>
          <w:lang w:val="undefined"/>
        </w:rPr>
        <w:t xml:space="preserve">A.current_name</w:t>
      </w:r>
      <w:r>
        <w:rPr>
          <w:rFonts w:ascii="Times New Roman" w:hAnsi="Times New Roman"/>
          <w:sz w:val="16"/>
          <w:szCs w:val="16"/>
          <w:lang w:val="undefined"/>
        </w:rPr>
        <w:t xml:space="preserve">=current_name</w:t>
      </w:r>
      <w:r>
        <w:rPr>
          <w:rFonts w:ascii="Times New Roman" w:hAnsi="Times New Roman"/>
          <w:sz w:val="16"/>
          <w:szCs w:val="16"/>
          <w:lang w:val="undefined"/>
        </w:rPr>
        <w:t xml:space="preserve">;A.new_name=new_name;A.between=between;A.gt_then=gt_then;A.lt_then=lt_then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C1E851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apply(A,series):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53EAF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=series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FD3A60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A.between is not _A:return B.between(A.between[0],A.between[1])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6B587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elif A.gt_then is not _A:return B&gt;A.gt_then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53932F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elif A.lt_then is not _A:return B&lt;A.lt_then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70403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C6A492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BinarizationTransformer: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341DDC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__init__(A,rules):</w:t>
      </w:r>
      <w:r>
        <w:rPr>
          <w:rFonts w:ascii="Times New Roman" w:hAnsi="Times New Roman"/>
          <w:sz w:val="16"/>
          <w:szCs w:val="16"/>
          <w:lang w:val="undefined"/>
        </w:rPr>
        <w:t xml:space="preserve">A.rules</w:t>
      </w:r>
      <w:r>
        <w:rPr>
          <w:rFonts w:ascii="Times New Roman" w:hAnsi="Times New Roman"/>
          <w:sz w:val="16"/>
          <w:szCs w:val="16"/>
          <w:lang w:val="undefined"/>
        </w:rPr>
        <w:t xml:space="preserve">=rules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535AD1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transform(B,X):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1329A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A in B.rules:X[A.new_name]=A.apply(X[A.current_name]).astype(int)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586F8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X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5039A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DropColumnTransformer: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16CA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__init__(A,columns):</w:t>
      </w:r>
      <w:r>
        <w:rPr>
          <w:rFonts w:ascii="Times New Roman" w:hAnsi="Times New Roman"/>
          <w:sz w:val="16"/>
          <w:szCs w:val="16"/>
          <w:lang w:val="undefined"/>
        </w:rPr>
        <w:t xml:space="preserve">A.columns</w:t>
      </w:r>
      <w:r>
        <w:rPr>
          <w:rFonts w:ascii="Times New Roman" w:hAnsi="Times New Roman"/>
          <w:sz w:val="16"/>
          <w:szCs w:val="16"/>
          <w:lang w:val="undefined"/>
        </w:rPr>
        <w:t xml:space="preserve">=columns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94EE00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transform(A,X):return X.drop(</w:t>
      </w:r>
      <w:r>
        <w:rPr>
          <w:rFonts w:ascii="Times New Roman" w:hAnsi="Times New Roman"/>
          <w:sz w:val="16"/>
          <w:szCs w:val="16"/>
          <w:lang w:val="undefined"/>
        </w:rPr>
        <w:t xml:space="preserve">columns</w:t>
      </w:r>
      <w:r>
        <w:rPr>
          <w:rFonts w:ascii="Times New Roman" w:hAnsi="Times New Roman"/>
          <w:sz w:val="16"/>
          <w:szCs w:val="16"/>
          <w:lang w:val="undefined"/>
        </w:rPr>
        <w:t xml:space="preserve">=A.columns)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FFFD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ModelWrapper: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5BB01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__init__(A,transformer,model):</w:t>
      </w:r>
      <w:r>
        <w:rPr>
          <w:rFonts w:ascii="Times New Roman" w:hAnsi="Times New Roman"/>
          <w:sz w:val="16"/>
          <w:szCs w:val="16"/>
          <w:lang w:val="undefined"/>
        </w:rPr>
        <w:t xml:space="preserve">A._transformer</w:t>
      </w:r>
      <w:r>
        <w:rPr>
          <w:rFonts w:ascii="Times New Roman" w:hAnsi="Times New Roman"/>
          <w:sz w:val="16"/>
          <w:szCs w:val="16"/>
          <w:lang w:val="undefined"/>
        </w:rPr>
        <w:t xml:space="preserve">=transformer</w:t>
      </w:r>
      <w:r>
        <w:rPr>
          <w:rFonts w:ascii="Times New Roman" w:hAnsi="Times New Roman"/>
          <w:sz w:val="16"/>
          <w:szCs w:val="16"/>
          <w:lang w:val="undefined"/>
        </w:rPr>
        <w:t xml:space="preserve">;A._model=model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3855A8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predict(A,X):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=A._transformer.transform(X)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A._model.predict(B)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FA3ABB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predict_proba(A,X):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=A._transformer.transform(X)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A._model.predict_proba(B)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DC85F2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6E2D6C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context.py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1AA3E5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Dict,List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9CF1EB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collections import Counter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FBE028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ECC3E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DocumentStat: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CA5C88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symbols_length:int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0B6AB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__init__(A,symbols_length):</w:t>
      </w:r>
      <w:r>
        <w:rPr>
          <w:rFonts w:ascii="Times New Roman" w:hAnsi="Times New Roman"/>
          <w:sz w:val="16"/>
          <w:szCs w:val="16"/>
          <w:lang w:val="undefined"/>
        </w:rPr>
        <w:t xml:space="preserve">A.symbols_length</w:t>
      </w:r>
      <w:r>
        <w:rPr>
          <w:rFonts w:ascii="Times New Roman" w:hAnsi="Times New Roman"/>
          <w:sz w:val="16"/>
          <w:szCs w:val="16"/>
          <w:lang w:val="undefined"/>
        </w:rPr>
        <w:t xml:space="preserve">=symbols_length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E11D68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EntitiesStat: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76772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spans:Dict[str,List[Span]]</w:t>
      </w:r>
      <w:r>
        <w:rPr>
          <w:rFonts w:ascii="Times New Roman" w:hAnsi="Times New Roman"/>
          <w:sz w:val="16"/>
          <w:szCs w:val="16"/>
          <w:lang w:val="undefined"/>
        </w:rPr>
        <w:t xml:space="preserve">;entities_width:int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B1DD6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__init__(A,spans,entities_width):</w:t>
      </w:r>
      <w:r>
        <w:rPr>
          <w:rFonts w:ascii="Times New Roman" w:hAnsi="Times New Roman"/>
          <w:sz w:val="16"/>
          <w:szCs w:val="16"/>
          <w:lang w:val="undefined"/>
        </w:rPr>
        <w:t xml:space="preserve">A.spans</w:t>
      </w:r>
      <w:r>
        <w:rPr>
          <w:rFonts w:ascii="Times New Roman" w:hAnsi="Times New Roman"/>
          <w:sz w:val="16"/>
          <w:szCs w:val="16"/>
          <w:lang w:val="undefined"/>
        </w:rPr>
        <w:t xml:space="preserve">=spans</w:t>
      </w:r>
      <w:r>
        <w:rPr>
          <w:rFonts w:ascii="Times New Roman" w:hAnsi="Times New Roman"/>
          <w:sz w:val="16"/>
          <w:szCs w:val="16"/>
          <w:lang w:val="undefined"/>
        </w:rPr>
        <w:t xml:space="preserve">;A.entities_width=entities_width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F1FC19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PosStat: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62B5E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seqs:List[List[Span]]</w:t>
      </w:r>
      <w:r>
        <w:rPr>
          <w:rFonts w:ascii="Times New Roman" w:hAnsi="Times New Roman"/>
          <w:sz w:val="16"/>
          <w:szCs w:val="16"/>
          <w:lang w:val="undefined"/>
        </w:rPr>
        <w:t xml:space="preserve">;sentences_count:int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477C6F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__init__(A,seqs):</w:t>
      </w:r>
      <w:r>
        <w:rPr>
          <w:rFonts w:ascii="Times New Roman" w:hAnsi="Times New Roman"/>
          <w:sz w:val="16"/>
          <w:szCs w:val="16"/>
          <w:lang w:val="undefined"/>
        </w:rPr>
        <w:t xml:space="preserve">A.seqs</w:t>
      </w:r>
      <w:r>
        <w:rPr>
          <w:rFonts w:ascii="Times New Roman" w:hAnsi="Times New Roman"/>
          <w:sz w:val="16"/>
          <w:szCs w:val="16"/>
          <w:lang w:val="undefined"/>
        </w:rPr>
        <w:t xml:space="preserve">=seqs</w:t>
      </w:r>
      <w:r>
        <w:rPr>
          <w:rFonts w:ascii="Times New Roman" w:hAnsi="Times New Roman"/>
          <w:sz w:val="16"/>
          <w:szCs w:val="16"/>
          <w:lang w:val="undefined"/>
        </w:rPr>
        <w:t xml:space="preserve">;A.sentences_count=len(seqs)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845A1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get_series(C,</w:t>
      </w:r>
      <w:r>
        <w:rPr>
          <w:rFonts w:ascii="Times New Roman" w:hAnsi="Times New Roman"/>
          <w:sz w:val="16"/>
          <w:szCs w:val="16"/>
          <w:lang w:val="undefined"/>
        </w:rPr>
        <w:t xml:space="preserve">seq_start</w:t>
      </w:r>
      <w:r>
        <w:rPr>
          <w:rFonts w:ascii="Times New Roman" w:hAnsi="Times New Roman"/>
          <w:sz w:val="16"/>
          <w:szCs w:val="16"/>
          <w:lang w:val="undefined"/>
        </w:rPr>
        <w:t xml:space="preserve">=None,</w:t>
      </w:r>
      <w:r>
        <w:rPr>
          <w:rFonts w:ascii="Times New Roman" w:hAnsi="Times New Roman"/>
          <w:sz w:val="16"/>
          <w:szCs w:val="16"/>
          <w:lang w:val="undefined"/>
        </w:rPr>
        <w:t xml:space="preserve">seq_end</w:t>
      </w:r>
      <w:r>
        <w:rPr>
          <w:rFonts w:ascii="Times New Roman" w:hAnsi="Times New Roman"/>
          <w:sz w:val="16"/>
          <w:szCs w:val="16"/>
          <w:lang w:val="undefined"/>
        </w:rPr>
        <w:t xml:space="preserve">=None):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8798F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=seq_end</w:t>
      </w:r>
      <w:r>
        <w:rPr>
          <w:rFonts w:ascii="Times New Roman" w:hAnsi="Times New Roman"/>
          <w:sz w:val="16"/>
          <w:szCs w:val="16"/>
          <w:lang w:val="undefined"/>
        </w:rPr>
        <w:t xml:space="preserve">;A=seq_start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ABAD28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D in C.seqs: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F7E034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A:yield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27B4B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yield from 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94279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B:yield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4D3D5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DocumentContext: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221AE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lexicon:Counter</w:t>
      </w:r>
      <w:r>
        <w:rPr>
          <w:rFonts w:ascii="Times New Roman" w:hAnsi="Times New Roman"/>
          <w:sz w:val="16"/>
          <w:szCs w:val="16"/>
          <w:lang w:val="undefined"/>
        </w:rPr>
        <w:t xml:space="preserve">;document_stat:DocumentStat;entities:EntitiesStat;pos:PosStat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6C6B0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__init__(A,lexicon,document_stat,entities,pos):</w:t>
      </w:r>
      <w:r>
        <w:rPr>
          <w:rFonts w:ascii="Times New Roman" w:hAnsi="Times New Roman"/>
          <w:sz w:val="16"/>
          <w:szCs w:val="16"/>
          <w:lang w:val="undefined"/>
        </w:rPr>
        <w:t xml:space="preserve">A.lexicon</w:t>
      </w:r>
      <w:r>
        <w:rPr>
          <w:rFonts w:ascii="Times New Roman" w:hAnsi="Times New Roman"/>
          <w:sz w:val="16"/>
          <w:szCs w:val="16"/>
          <w:lang w:val="undefined"/>
        </w:rPr>
        <w:t xml:space="preserve">=lexicon</w:t>
      </w:r>
      <w:r>
        <w:rPr>
          <w:rFonts w:ascii="Times New Roman" w:hAnsi="Times New Roman"/>
          <w:sz w:val="16"/>
          <w:szCs w:val="16"/>
          <w:lang w:val="undefined"/>
        </w:rPr>
        <w:t xml:space="preserve">;A.document_stat=document_stat;A.entities=entities;A.pos=pos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737F7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C1BB1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metric.py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E2D6BF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Callable,Dict,Union,Optional,Protocol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E06812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1CC6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Metric(Protocol):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C08A73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name:Optional[str]</w:t>
      </w:r>
      <w:r>
        <w:rPr>
          <w:rFonts w:ascii="Times New Roman" w:hAnsi="Times New Roman"/>
          <w:sz w:val="16"/>
          <w:szCs w:val="16"/>
          <w:lang w:val="undefined"/>
        </w:rPr>
        <w:t xml:space="preserve">;group:Optional[str];extract_func:Callable[[DocumentContext],Union[Dict,float]]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D5B36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__init__(A,name,group,extract_func):</w:t>
      </w:r>
      <w:r>
        <w:rPr>
          <w:rFonts w:ascii="Times New Roman" w:hAnsi="Times New Roman"/>
          <w:sz w:val="16"/>
          <w:szCs w:val="16"/>
          <w:lang w:val="undefined"/>
        </w:rPr>
        <w:t xml:space="preserve">A.name</w:t>
      </w:r>
      <w:r>
        <w:rPr>
          <w:rFonts w:ascii="Times New Roman" w:hAnsi="Times New Roman"/>
          <w:sz w:val="16"/>
          <w:szCs w:val="16"/>
          <w:lang w:val="undefined"/>
        </w:rPr>
        <w:t xml:space="preserve">=name</w:t>
      </w:r>
      <w:r>
        <w:rPr>
          <w:rFonts w:ascii="Times New Roman" w:hAnsi="Times New Roman"/>
          <w:sz w:val="16"/>
          <w:szCs w:val="16"/>
          <w:lang w:val="undefined"/>
        </w:rPr>
        <w:t xml:space="preserve">;A.group=group;A.extract_func=extract_func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21CED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FCED91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span.py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2FEC9F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dataclasses import dataclass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53975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intervaltree import IntervalTree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386E4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List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C60C0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@dataclass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CC173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Span:start:int</w:t>
      </w:r>
      <w:r>
        <w:rPr>
          <w:rFonts w:ascii="Times New Roman" w:hAnsi="Times New Roman"/>
          <w:sz w:val="16"/>
          <w:szCs w:val="16"/>
          <w:lang w:val="undefined"/>
        </w:rPr>
        <w:t xml:space="preserve">;end:int;data:object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E74AF1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SpanTree: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5353B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__init__(A):</w:t>
      </w:r>
      <w:r>
        <w:rPr>
          <w:rFonts w:ascii="Times New Roman" w:hAnsi="Times New Roman"/>
          <w:sz w:val="16"/>
          <w:szCs w:val="16"/>
          <w:lang w:val="undefined"/>
        </w:rPr>
        <w:t xml:space="preserve">A._tree</w:t>
      </w:r>
      <w:r>
        <w:rPr>
          <w:rFonts w:ascii="Times New Roman" w:hAnsi="Times New Roman"/>
          <w:sz w:val="16"/>
          <w:szCs w:val="16"/>
          <w:lang w:val="undefined"/>
        </w:rPr>
        <w:t xml:space="preserve">=IntervalTree()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70EE3C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try_add(A,start,end,data):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7A7F65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=start</w:t>
      </w:r>
      <w:r>
        <w:rPr>
          <w:rFonts w:ascii="Times New Roman" w:hAnsi="Times New Roman"/>
          <w:sz w:val="16"/>
          <w:szCs w:val="16"/>
          <w:lang w:val="undefined"/>
        </w:rPr>
        <w:t xml:space="preserve">;C=A.overlap(B,end)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236E64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C:return False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91492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A._tree.addi(B,end,data)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True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C5A321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overlap(A,start,end):return A._tree.overlap(start,end)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02A89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get_spans(A):return[Span(A,B,C)for(A,B,C)in A._tree]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CD90C0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C7158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tagger.py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7DF3B8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Callable,List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809F2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CC97A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Tagger: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B164A8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name:str</w:t>
      </w:r>
      <w:r>
        <w:rPr>
          <w:rFonts w:ascii="Times New Roman" w:hAnsi="Times New Roman"/>
          <w:sz w:val="16"/>
          <w:szCs w:val="16"/>
          <w:lang w:val="undefined"/>
        </w:rPr>
        <w:t xml:space="preserve">;tag_func:Callable[[str],List['Span']]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F839DF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__init__(A,name,tag_func):</w:t>
      </w:r>
      <w:r>
        <w:rPr>
          <w:rFonts w:ascii="Times New Roman" w:hAnsi="Times New Roman"/>
          <w:sz w:val="16"/>
          <w:szCs w:val="16"/>
          <w:lang w:val="undefined"/>
        </w:rPr>
        <w:t xml:space="preserve">A.name</w:t>
      </w:r>
      <w:r>
        <w:rPr>
          <w:rFonts w:ascii="Times New Roman" w:hAnsi="Times New Roman"/>
          <w:sz w:val="16"/>
          <w:szCs w:val="16"/>
          <w:lang w:val="undefined"/>
        </w:rPr>
        <w:t xml:space="preserve">=name</w:t>
      </w:r>
      <w:r>
        <w:rPr>
          <w:rFonts w:ascii="Times New Roman" w:hAnsi="Times New Roman"/>
          <w:sz w:val="16"/>
          <w:szCs w:val="16"/>
          <w:lang w:val="undefined"/>
        </w:rPr>
        <w:t xml:space="preserve">;A.tag_func=tag_func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968F0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FC773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doc.py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B5E84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collections import Counter,defaultdict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0BB1CA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List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F8AC1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from..external.natasha import create_doc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9E33D8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from..entities.EntityTagger import EntityTagger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834E3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from..core.tagger import Tagger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00D206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from..core.metric import Metric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CB11EE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from..core.context import DocumentContext,DocumentStat,EntitiesStat,PosStat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DF1236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from..pos.pos_tagger import tag as pos_tag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BA544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from.MetricExtractor import MetricExtractor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88409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extract_metrics(text,taggers,metrics):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FAE8A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=taggers</w:t>
      </w:r>
      <w:r>
        <w:rPr>
          <w:rFonts w:ascii="Times New Roman" w:hAnsi="Times New Roman"/>
          <w:sz w:val="16"/>
          <w:szCs w:val="16"/>
          <w:lang w:val="undefined"/>
        </w:rPr>
        <w:t xml:space="preserve">;A=text;B=EntityTagger(C);B.tag(A);F=B.get_entities();D=defaultdict(list)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13798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 E in F:D[E.data[</w:t>
      </w:r>
      <w:r>
        <w:rPr>
          <w:rFonts w:ascii="Times New Roman" w:hAnsi="Times New Roman"/>
          <w:sz w:val="16"/>
          <w:szCs w:val="16"/>
          <w:lang w:val="undefined"/>
        </w:rPr>
        <w:t xml:space="preserve">'entity'</w:t>
      </w:r>
      <w:r>
        <w:rPr>
          <w:rFonts w:ascii="Times New Roman" w:hAnsi="Times New Roman"/>
          <w:sz w:val="16"/>
          <w:szCs w:val="16"/>
          <w:lang w:val="undefined"/>
        </w:rPr>
        <w:t xml:space="preserve">]].append(E)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7707B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G</w:t>
      </w:r>
      <w:r>
        <w:rPr>
          <w:rFonts w:ascii="Times New Roman" w:hAnsi="Times New Roman"/>
          <w:sz w:val="16"/>
          <w:szCs w:val="16"/>
          <w:lang w:val="undefined"/>
        </w:rPr>
        <w:t xml:space="preserve">=len(set([A.name for A in C]))</w:t>
      </w:r>
      <w:r>
        <w:rPr>
          <w:rFonts w:ascii="Times New Roman" w:hAnsi="Times New Roman"/>
          <w:sz w:val="16"/>
          <w:szCs w:val="16"/>
          <w:lang w:val="undefined"/>
        </w:rPr>
        <w:t xml:space="preserve">;H=EntitiesStat(D,G);I=create_doc(A);J,K=pos_tag(I,B);L=PosStat(J);M=Counter(K);N=DocumentStat(len(A));O=DocumentContext(M,N,H,L);P=MetricExtractor(metrics);Q=P.extract(O);return Q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4F4D8F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CEEA72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MetricExtractor.py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2B713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6C1B0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from..core.metric import Metric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1F000D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collections import defaultdict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6A4A6B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DEFAULT_GROUP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'common'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26C1D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MetricExtractor: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AA2DC6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__init__(A,metrics):</w:t>
      </w:r>
      <w:r>
        <w:rPr>
          <w:rFonts w:ascii="Times New Roman" w:hAnsi="Times New Roman"/>
          <w:sz w:val="16"/>
          <w:szCs w:val="16"/>
          <w:lang w:val="undefined"/>
        </w:rPr>
        <w:t xml:space="preserve">A._metrics</w:t>
      </w:r>
      <w:r>
        <w:rPr>
          <w:rFonts w:ascii="Times New Roman" w:hAnsi="Times New Roman"/>
          <w:sz w:val="16"/>
          <w:szCs w:val="16"/>
          <w:lang w:val="undefined"/>
        </w:rPr>
        <w:t xml:space="preserve">=metrics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0BEEA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extract(E,context):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9B4BA4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=defaultdict(dict)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FD2E14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A in E._metrics: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D487A1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=A.extract_func(context)</w:t>
      </w:r>
      <w:r>
        <w:rPr>
          <w:rFonts w:ascii="Times New Roman" w:hAnsi="Times New Roman"/>
          <w:sz w:val="16"/>
          <w:szCs w:val="16"/>
          <w:lang w:val="undefined"/>
        </w:rPr>
        <w:t xml:space="preserve">;F=A.group or DEFAULT_GROUP;D=C[F]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386512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isinstance(B,dict):D.update(B)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D8054A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else:D[A.name]=B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D23AF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C2563A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7634B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long_sentences_proportion.py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24913F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49C1C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LONG_SENTENCE_LENGTH</w:t>
      </w:r>
      <w:r>
        <w:rPr>
          <w:rFonts w:ascii="Times New Roman" w:hAnsi="Times New Roman"/>
          <w:sz w:val="16"/>
          <w:szCs w:val="16"/>
          <w:lang w:val="undefined"/>
        </w:rPr>
        <w:t xml:space="preserve">=8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17645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'long_sentences_proportion'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11F6A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032A42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678F8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</w:t>
      </w:r>
      <w:r>
        <w:rPr>
          <w:rFonts w:ascii="Times New Roman" w:hAnsi="Times New Roman"/>
          <w:sz w:val="16"/>
          <w:szCs w:val="16"/>
          <w:lang w:val="undefined"/>
        </w:rPr>
        <w:t xml:space="preserve">;B=A.pos.sentences_count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E1B52C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==0:return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D7F7B1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=sum(1 for A in A.pos.seqs if len(A)&gt;=LONG_SENTENCE_LENGTH)</w:t>
      </w:r>
      <w:r>
        <w:rPr>
          <w:rFonts w:ascii="Times New Roman" w:hAnsi="Times New Roman"/>
          <w:sz w:val="16"/>
          <w:szCs w:val="16"/>
          <w:lang w:val="undefined"/>
        </w:rPr>
        <w:t xml:space="preserve">;return C/B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E0B3F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6C5FA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sentences_count.py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8337E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6F3C81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'sentences_count'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FCE1E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8CD60E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extract(context):return context.pos.sentences_count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DC4953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7EB0D89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symbols_length.py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BF306B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64317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'symbols_length'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1AFEAC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4227C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</w:t>
      </w:r>
      <w:r>
        <w:rPr>
          <w:rFonts w:ascii="Times New Roman" w:hAnsi="Times New Roman"/>
          <w:sz w:val="16"/>
          <w:szCs w:val="16"/>
          <w:lang w:val="undefined"/>
        </w:rPr>
        <w:t xml:space="preserve">;return A.document_stat.symbols_length/A.pos.sentences_count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795CC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3CC7BFF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regex_tag.py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A2555D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re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1BC664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E91BFE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regex_tagger_factory(pattern):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6D052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=re.compile(pattern,re.IGNORECASE)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9F5BA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B(text):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=A.finditer(text)</w:t>
      </w:r>
      <w:r>
        <w:rPr>
          <w:rFonts w:ascii="Times New Roman" w:hAnsi="Times New Roman"/>
          <w:sz w:val="16"/>
          <w:szCs w:val="16"/>
          <w:lang w:val="undefined"/>
        </w:rPr>
        <w:t xml:space="preserve">;return[Span(A.start(),A.end(),{'match':A.group(0)})for A in B]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7057B1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DDB933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F99A5A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EntityTagger.py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A355F8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List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D6827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from..core.span import SpanTree,Span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6F66DC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text_metrics.core.tagger import Tagger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DA852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EntityTagger: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2E69F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__init__(A,taggers):</w:t>
      </w:r>
      <w:r>
        <w:rPr>
          <w:rFonts w:ascii="Times New Roman" w:hAnsi="Times New Roman"/>
          <w:sz w:val="16"/>
          <w:szCs w:val="16"/>
          <w:lang w:val="undefined"/>
        </w:rPr>
        <w:t xml:space="preserve">A._taggers</w:t>
      </w:r>
      <w:r>
        <w:rPr>
          <w:rFonts w:ascii="Times New Roman" w:hAnsi="Times New Roman"/>
          <w:sz w:val="16"/>
          <w:szCs w:val="16"/>
          <w:lang w:val="undefined"/>
        </w:rPr>
        <w:t xml:space="preserve">=taggers</w:t>
      </w:r>
      <w:r>
        <w:rPr>
          <w:rFonts w:ascii="Times New Roman" w:hAnsi="Times New Roman"/>
          <w:sz w:val="16"/>
          <w:szCs w:val="16"/>
          <w:lang w:val="undefined"/>
        </w:rPr>
        <w:t xml:space="preserve">;A._tree=None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1AE3EB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is_contains(A,start,end):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3092E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not A._tree:return False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8E276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A._tree.overlap(start,end)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F2420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get_entities(A):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DDC32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not A._tree:return[]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3A287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return[Span(A.start,A.end,A.data)for A in A._tree.get_spans()]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2202BC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tag(A,text):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90605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A._tree</w:t>
      </w:r>
      <w:r>
        <w:rPr>
          <w:rFonts w:ascii="Times New Roman" w:hAnsi="Times New Roman"/>
          <w:sz w:val="16"/>
          <w:szCs w:val="16"/>
          <w:lang w:val="undefined"/>
        </w:rPr>
        <w:t xml:space="preserve">=SpanTree()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374DB3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C in A._taggers: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D9443C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=C.name</w:t>
      </w:r>
      <w:r>
        <w:rPr>
          <w:rFonts w:ascii="Times New Roman" w:hAnsi="Times New Roman"/>
          <w:sz w:val="16"/>
          <w:szCs w:val="16"/>
          <w:lang w:val="undefined"/>
        </w:rPr>
        <w:t xml:space="preserve">;E=C.tag_func(text)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342F7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for B in E: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=A._tree.try_add(B.start,B.end,{</w:t>
      </w:r>
      <w:r>
        <w:rPr>
          <w:rFonts w:ascii="Times New Roman" w:hAnsi="Times New Roman"/>
          <w:sz w:val="16"/>
          <w:szCs w:val="16"/>
          <w:lang w:val="undefined"/>
        </w:rPr>
        <w:t xml:space="preserve">'entity'</w:t>
      </w:r>
      <w:r>
        <w:rPr>
          <w:rFonts w:ascii="Times New Roman" w:hAnsi="Times New Roman"/>
          <w:sz w:val="16"/>
          <w:szCs w:val="16"/>
          <w:lang w:val="undefined"/>
        </w:rPr>
        <w:t xml:space="preserve">:D}|B.data)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F1DE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F4702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breadth.py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C4390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F03B2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text_metrics.punct.consts import set_of_puncts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491608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'breadth_of_use_puncts'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290C6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'punct'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CD8D7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=context.pos.get_series()</w:t>
      </w:r>
      <w:r>
        <w:rPr>
          <w:rFonts w:ascii="Times New Roman" w:hAnsi="Times New Roman"/>
          <w:sz w:val="16"/>
          <w:szCs w:val="16"/>
          <w:lang w:val="undefined"/>
        </w:rPr>
        <w:t xml:space="preserve">;B={A.data['text']for A in A if A.data['pos']=='PUNCT'};C=B.intersection(set_of_puncts);D=len(C)/len(set_of_puncts);return 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7434D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4234561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mean_usage.py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B315E5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collections import Counter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A9DCB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0C5AF1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text_metrics.punct.consts import set_of_puncts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533BE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'punct'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462F8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</w:t>
      </w:r>
      <w:r>
        <w:rPr>
          <w:rFonts w:ascii="Times New Roman" w:hAnsi="Times New Roman"/>
          <w:sz w:val="16"/>
          <w:szCs w:val="16"/>
          <w:lang w:val="undefined"/>
        </w:rPr>
        <w:t xml:space="preserve">;C=A.pos.sentences_count;D=A.pos.get_series();B=Counter([A.data['text']for A in D if A.data['pos']=='PUNCT']);E=B.keys()&amp;set_of_puncts;return{f"mean_usage_{A}":B[A]/C for A in E}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500E3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2354071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TaggerLoader.py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A1957A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_B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'__init__'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6C5A05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_A</w:t>
      </w:r>
      <w:r>
        <w:rPr>
          <w:rFonts w:ascii="Times New Roman" w:hAnsi="Times New Roman"/>
          <w:sz w:val="16"/>
          <w:szCs w:val="16"/>
          <w:lang w:val="undefined"/>
        </w:rPr>
        <w:t xml:space="preserve">=None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B3FD6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importlib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388BD9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5DE761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text_metrics.core.tagger import Tagger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2CE9E8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List,Optional,Set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4CB58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TAGGERS_DIR_NAME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'taggers'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6BA01C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TAG_NAME_ATTR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'TAG_NAME'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067F82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TAG_FN_ATTR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'tag'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603BF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class TaggerLoader: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A9A08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__init__(A,</w:t>
      </w:r>
      <w:r>
        <w:rPr>
          <w:rFonts w:ascii="Times New Roman" w:hAnsi="Times New Roman"/>
          <w:sz w:val="16"/>
          <w:szCs w:val="16"/>
          <w:lang w:val="undefined"/>
        </w:rPr>
        <w:t xml:space="preserve">base_path</w:t>
      </w:r>
      <w:r>
        <w:rPr>
          <w:rFonts w:ascii="Times New Roman" w:hAnsi="Times New Roman"/>
          <w:sz w:val="16"/>
          <w:szCs w:val="16"/>
          <w:lang w:val="undefined"/>
        </w:rPr>
        <w:t xml:space="preserve">=_A):</w:t>
      </w:r>
      <w:r>
        <w:rPr>
          <w:rFonts w:ascii="Times New Roman" w:hAnsi="Times New Roman"/>
          <w:sz w:val="16"/>
          <w:szCs w:val="16"/>
          <w:lang w:val="undefined"/>
        </w:rPr>
        <w:t xml:space="preserve">A.base_path</w:t>
      </w:r>
      <w:r>
        <w:rPr>
          <w:rFonts w:ascii="Times New Roman" w:hAnsi="Times New Roman"/>
          <w:sz w:val="16"/>
          <w:szCs w:val="16"/>
          <w:lang w:val="undefined"/>
        </w:rPr>
        <w:t xml:space="preserve">=base_path or Path(__file__).parent</w:t>
      </w:r>
      <w:r>
        <w:rPr>
          <w:rFonts w:ascii="Times New Roman" w:hAnsi="Times New Roman"/>
          <w:sz w:val="16"/>
          <w:szCs w:val="16"/>
          <w:lang w:val="undefined"/>
        </w:rPr>
        <w:t xml:space="preserve">;A.taggers_dir=(A.base_path/TAGGERS_DIR_NAME).resolve()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7A339A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__load_from_file(G,tagger_path):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5B578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=tagger_path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75F5C7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not A.exists():return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E3BD7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=A.stem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7124A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==_B or not </w:t>
      </w:r>
      <w:r>
        <w:rPr>
          <w:rFonts w:ascii="Times New Roman" w:hAnsi="Times New Roman"/>
          <w:sz w:val="16"/>
          <w:szCs w:val="16"/>
          <w:lang w:val="undefined"/>
        </w:rPr>
        <w:t xml:space="preserve">A.suffix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'.py'</w:t>
      </w:r>
      <w:r>
        <w:rPr>
          <w:rFonts w:ascii="Times New Roman" w:hAnsi="Times New Roman"/>
          <w:sz w:val="16"/>
          <w:szCs w:val="16"/>
          <w:lang w:val="undefined"/>
        </w:rPr>
        <w:t xml:space="preserve">:return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01D590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=importlib.util.spec_from_file_location(D,A)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B4D25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B is _A or B.loader is _A:return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3A60C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=importlib.util.module_from_spec(B)</w:t>
      </w:r>
      <w:r>
        <w:rPr>
          <w:rFonts w:ascii="Times New Roman" w:hAnsi="Times New Roman"/>
          <w:sz w:val="16"/>
          <w:szCs w:val="16"/>
          <w:lang w:val="undefined"/>
        </w:rPr>
        <w:t xml:space="preserve">;B.loader.exec_module(C);E=getattr(C,TAG_NAME_ATTR,_A);F=getattr(C,TAG_FN_ATTR,_A)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F590AB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E is not _A and F is not _A:return Tagger(</w:t>
      </w:r>
      <w:r>
        <w:rPr>
          <w:rFonts w:ascii="Times New Roman" w:hAnsi="Times New Roman"/>
          <w:sz w:val="16"/>
          <w:szCs w:val="16"/>
          <w:lang w:val="undefined"/>
        </w:rPr>
        <w:t xml:space="preserve">name</w:t>
      </w:r>
      <w:r>
        <w:rPr>
          <w:rFonts w:ascii="Times New Roman" w:hAnsi="Times New Roman"/>
          <w:sz w:val="16"/>
          <w:szCs w:val="16"/>
          <w:lang w:val="undefined"/>
        </w:rPr>
        <w:t xml:space="preserve">=E,</w:t>
      </w:r>
      <w:r>
        <w:rPr>
          <w:rFonts w:ascii="Times New Roman" w:hAnsi="Times New Roman"/>
          <w:sz w:val="16"/>
          <w:szCs w:val="16"/>
          <w:lang w:val="undefined"/>
        </w:rPr>
        <w:t xml:space="preserve">tag_func</w:t>
      </w:r>
      <w:r>
        <w:rPr>
          <w:rFonts w:ascii="Times New Roman" w:hAnsi="Times New Roman"/>
          <w:sz w:val="16"/>
          <w:szCs w:val="16"/>
          <w:lang w:val="undefined"/>
        </w:rPr>
        <w:t xml:space="preserve">=F)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C3C9B1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load_by_tagger_names(A,names):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B1CE1D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1D446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D in names: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EF541A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E</w:t>
      </w:r>
      <w:r>
        <w:rPr>
          <w:rFonts w:ascii="Times New Roman" w:hAnsi="Times New Roman"/>
          <w:sz w:val="16"/>
          <w:szCs w:val="16"/>
          <w:lang w:val="undefined"/>
        </w:rPr>
        <w:t xml:space="preserve">=A.taggers_dir/f</w:t>
      </w:r>
      <w:r>
        <w:rPr>
          <w:rFonts w:ascii="Times New Roman" w:hAnsi="Times New Roman"/>
          <w:sz w:val="16"/>
          <w:szCs w:val="16"/>
          <w:lang w:val="undefined"/>
        </w:rPr>
        <w:t xml:space="preserve">"{D}.py"</w:t>
      </w:r>
      <w:r>
        <w:rPr>
          <w:rFonts w:ascii="Times New Roman" w:hAnsi="Times New Roman"/>
          <w:sz w:val="16"/>
          <w:szCs w:val="16"/>
          <w:lang w:val="undefined"/>
        </w:rPr>
        <w:t xml:space="preserve">;C=A.__load_from_file(E)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24C29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C:B.append(C)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739CC1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3EB3AA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get_tagger_names(B):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B4F3D9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=set()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C5CC8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not B.taggers_dir.exists():return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B5D77F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C in B.taggers_dir.glob(</w:t>
      </w:r>
      <w:r>
        <w:rPr>
          <w:rFonts w:ascii="Times New Roman" w:hAnsi="Times New Roman"/>
          <w:sz w:val="16"/>
          <w:szCs w:val="16"/>
          <w:lang w:val="undefined"/>
        </w:rPr>
        <w:t xml:space="preserve">'*.py'</w:t>
      </w:r>
      <w:r>
        <w:rPr>
          <w:rFonts w:ascii="Times New Roman" w:hAnsi="Times New Roman"/>
          <w:sz w:val="16"/>
          <w:szCs w:val="16"/>
          <w:lang w:val="undefined"/>
        </w:rPr>
        <w:t xml:space="preserve">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4EED4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C.stem!=_B:A.add(C.stem)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D7412E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return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5B515D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B55B70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address_natasha.py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C0A04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62E8FA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text_metrics.external.natasha import addr_extractor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C531F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'ADDRESS'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AB08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tag(text):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=addr_extractor(text)</w:t>
      </w:r>
      <w:r>
        <w:rPr>
          <w:rFonts w:ascii="Times New Roman" w:hAnsi="Times New Roman"/>
          <w:sz w:val="16"/>
          <w:szCs w:val="16"/>
          <w:lang w:val="undefined"/>
        </w:rPr>
        <w:t xml:space="preserve">;return[Span(A.start,A.stop,{'part':A.fact})for A in A]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60B9F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5462E93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address_re.py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48DB80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07CC6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'ADDRESS'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D4B841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pattern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b(ул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.|улица|просп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.|проспект|б[- ]?р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.|бульвар|пл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.|площадь|пер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.|переулок|проезд)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s*([а-яА-Я-]+(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s*[а-яА-Я-]+)*)(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s*[,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.]?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s*(д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.?|дом)?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d+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s*[а-яА-Я]?)?(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s*[,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.]?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s*(кв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.|квартира)?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d+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s*[а-яА-Я]?)?'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88777E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=regex_tagger_factory(pattern)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0CBE9C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0291C71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date_natasha.py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80D67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D9501C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text_metrics.external.natasha import dates_extractor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814D2D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'DATE'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7FDAC2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tag(text):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=dates_extractor(text)</w:t>
      </w:r>
      <w:r>
        <w:rPr>
          <w:rFonts w:ascii="Times New Roman" w:hAnsi="Times New Roman"/>
          <w:sz w:val="16"/>
          <w:szCs w:val="16"/>
          <w:lang w:val="undefined"/>
        </w:rPr>
        <w:t xml:space="preserve">;return[Span(A.start,A.stop,{'part':A.fact})for A in A]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51827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9BD455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date_re.py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DB1AC2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A4258B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'DATE'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68128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pattern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b((0?[1-9]|[12][0-9]|3[01])[./-](0?[1-9]|1[0-2])[./-](19|20)?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d{2}|(19|20)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d{2}[./-](0?[1-9]|1[0-2])[./-](0?[1-9]|[12][0-9]|3[01])|(0?[1-9]|1[0-2])[./-](0?[1-9]|[12][0-9]|3[01])[./-](19|20)?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d{2})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57E729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=regex_tagger_factory(pattern)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AA9F77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652428B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email.py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308971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01A854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'EMAIL'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0D856A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w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.-]+@[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w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.-]+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w+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65366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0579E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enum.py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0227B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93E648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'ENUM'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E11D4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'(?&lt;!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S)(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d+|[a-zA-Z]+)[.)](?!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d|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w)(?=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s|$)'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A6ED4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4E642D2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foreign.py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DCD0F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4EA1CA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'FOREIGN'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0E98A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b[a-z]+(-[a-zA-Z]+)*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FE7AF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57D07A5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hashtag.py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7F3E9A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A8490F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'TAG'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6D66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'(?&lt;!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w)#[a-zA-Zа-яА-ЯёЁ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d_]+(?=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W|$)'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83390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612D96F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measurement_natasha.py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3768F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4B09CE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text_metrics.external.natasha import money_extractor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3F31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'MEAS'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F2F2E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tag(text):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=money_extractor(text)</w:t>
      </w:r>
      <w:r>
        <w:rPr>
          <w:rFonts w:ascii="Times New Roman" w:hAnsi="Times New Roman"/>
          <w:sz w:val="16"/>
          <w:szCs w:val="16"/>
          <w:lang w:val="undefined"/>
        </w:rPr>
        <w:t xml:space="preserve">;return[Span(A.start,A.stop,{'part':A.fact})for A in A]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96D759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4FB59BE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measurement_re.py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AB6A0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E6DEC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'MEAS'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93E8DC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'(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d+[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d.,]*)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s*(кг|кило|шт|штук|ед|г|м|см|км|л|сек|мин|ч|лет|год)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372B3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06BF0D1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number.py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B1EAD1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F965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'NUMBER'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BB543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+-]?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d+([.,]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d+)?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CE96D7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098DF02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phone.py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50892A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phonenumbers import PhoneNumberMatcher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70195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72AF5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'PHONE'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857C5B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tag(text):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=PhoneNumberMatcher(text,</w:t>
      </w:r>
      <w:r>
        <w:rPr>
          <w:rFonts w:ascii="Times New Roman" w:hAnsi="Times New Roman"/>
          <w:sz w:val="16"/>
          <w:szCs w:val="16"/>
          <w:lang w:val="undefined"/>
        </w:rPr>
        <w:t xml:space="preserve">region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'ru'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;return[Span(A.start,A.end,{'phone':A.raw_string})for A in A]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18E1EA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7B0A260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pointer.py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BF4620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299758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'POINTER'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DA71A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'(пункт|п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.|раздел|гл|глава|статья|ст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.|№)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s+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d+[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d.-]*'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24936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0DBC5DB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punct_emotion.py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2F16A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C5D2A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'PUNCEM'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B0C13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'[.!?]{2,}'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B0BFDE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2DAA37C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quote.py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05B7F6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303661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'QUOTE'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4E467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'«[^»]*»|“[^”]*”|"[^"]*"'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AAD916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633F7EC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smile.py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741A4D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A5429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'SMILE'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DC12A8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pattern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'([:=;][-^~*]?[)dp(]+|[)dp(]+[-^~*]?[:=;]|[0o]_[0o]|[&gt;&lt;t^][-_^][&gt;&lt;t^]|x[dpo]+|[-</w:t>
      </w:r>
      <w:r>
        <w:rPr>
          <w:rFonts w:ascii="Times New Roman" w:hAnsi="Times New Roman"/>
          <w:sz w:val="16"/>
          <w:szCs w:val="16"/>
          <w:lang w:val="undefined"/>
        </w:rPr>
        <w:t xml:space="preserve">\\\\</w:t>
      </w:r>
      <w:r>
        <w:rPr>
          <w:rFonts w:ascii="Times New Roman" w:hAnsi="Times New Roman"/>
          <w:sz w:val="16"/>
          <w:szCs w:val="16"/>
          <w:lang w:val="undefined"/>
        </w:rPr>
        <w:t xml:space="preserve">/][_:][-</w:t>
      </w:r>
      <w:r>
        <w:rPr>
          <w:rFonts w:ascii="Times New Roman" w:hAnsi="Times New Roman"/>
          <w:sz w:val="16"/>
          <w:szCs w:val="16"/>
          <w:lang w:val="undefined"/>
        </w:rPr>
        <w:t xml:space="preserve">\\\\</w:t>
      </w:r>
      <w:r>
        <w:rPr>
          <w:rFonts w:ascii="Times New Roman" w:hAnsi="Times New Roman"/>
          <w:sz w:val="16"/>
          <w:szCs w:val="16"/>
          <w:lang w:val="undefined"/>
        </w:rPr>
        <w:t xml:space="preserve">/]|[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]][-_][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[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]]|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b((хи)+х?|(хе)+х?|(ха)+х?)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b)'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793B4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=regex_tagger_factory(pattern)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4E71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7C05B9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time.py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419E81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text_metrics.entities.base.regex_tag import regex_tagger_factory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3CEE5A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'TIME'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2D382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</w:t>
      </w:r>
      <w:r>
        <w:rPr>
          <w:rFonts w:ascii="Times New Roman" w:hAnsi="Times New Roman"/>
          <w:sz w:val="16"/>
          <w:szCs w:val="16"/>
          <w:lang w:val="undefined"/>
        </w:rPr>
        <w:t xml:space="preserve">=regex_tagger_factory(</w:t>
      </w:r>
      <w:r>
        <w:rPr>
          <w:rFonts w:ascii="Times New Roman" w:hAnsi="Times New Roman"/>
          <w:sz w:val="16"/>
          <w:szCs w:val="16"/>
          <w:lang w:val="undefined"/>
        </w:rPr>
        <w:t xml:space="preserve">'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b(0?[0-9]|1[0-9]|2[0-3])[:ч.,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s-][0-5][0-9]</w:t>
      </w:r>
      <w:r>
        <w:rPr>
          <w:rFonts w:ascii="Times New Roman" w:hAnsi="Times New Roman"/>
          <w:sz w:val="16"/>
          <w:szCs w:val="16"/>
          <w:lang w:val="undefined"/>
        </w:rPr>
        <w:t xml:space="preserve">\\</w:t>
      </w:r>
      <w:r>
        <w:rPr>
          <w:rFonts w:ascii="Times New Roman" w:hAnsi="Times New Roman"/>
          <w:sz w:val="16"/>
          <w:szCs w:val="16"/>
          <w:lang w:val="undefined"/>
        </w:rPr>
        <w:t xml:space="preserve">b'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B8E06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32971FE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url.py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1468D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urlextract import URLExtract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05BD67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619F8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extractor</w:t>
      </w:r>
      <w:r>
        <w:rPr>
          <w:rFonts w:ascii="Times New Roman" w:hAnsi="Times New Roman"/>
          <w:sz w:val="16"/>
          <w:szCs w:val="16"/>
          <w:lang w:val="undefined"/>
        </w:rPr>
        <w:t xml:space="preserve">=URLExtract()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0279F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'URL'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FE57B2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tag(text):return[Span(B,C,{</w:t>
      </w:r>
      <w:r>
        <w:rPr>
          <w:rFonts w:ascii="Times New Roman" w:hAnsi="Times New Roman"/>
          <w:sz w:val="16"/>
          <w:szCs w:val="16"/>
          <w:lang w:val="undefined"/>
        </w:rPr>
        <w:t xml:space="preserve">'link'</w:t>
      </w:r>
      <w:r>
        <w:rPr>
          <w:rFonts w:ascii="Times New Roman" w:hAnsi="Times New Roman"/>
          <w:sz w:val="16"/>
          <w:szCs w:val="16"/>
          <w:lang w:val="undefined"/>
        </w:rPr>
        <w:t xml:space="preserve">:A})for(A,(B,C))in extractor.find_urls(text,</w:t>
      </w:r>
      <w:r>
        <w:rPr>
          <w:rFonts w:ascii="Times New Roman" w:hAnsi="Times New Roman"/>
          <w:sz w:val="16"/>
          <w:szCs w:val="16"/>
          <w:lang w:val="undefined"/>
        </w:rPr>
        <w:t xml:space="preserve">get_indices</w:t>
      </w:r>
      <w:r>
        <w:rPr>
          <w:rFonts w:ascii="Times New Roman" w:hAnsi="Times New Roman"/>
          <w:sz w:val="16"/>
          <w:szCs w:val="16"/>
          <w:lang w:val="undefined"/>
        </w:rPr>
        <w:t xml:space="preserve">=True)]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7E5BED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D0B180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natasha.py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FB1702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natasha import MorphVocab,NewsEmbedding,NewsMorphTagger,Segmenter,Doc,AddrExtractor,MoneyExtractor,DatesExtractor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3F999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segmenter</w:t>
      </w:r>
      <w:r>
        <w:rPr>
          <w:rFonts w:ascii="Times New Roman" w:hAnsi="Times New Roman"/>
          <w:sz w:val="16"/>
          <w:szCs w:val="16"/>
          <w:lang w:val="undefined"/>
        </w:rPr>
        <w:t xml:space="preserve">=Segmenter()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03CAA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morph_vocab</w:t>
      </w:r>
      <w:r>
        <w:rPr>
          <w:rFonts w:ascii="Times New Roman" w:hAnsi="Times New Roman"/>
          <w:sz w:val="16"/>
          <w:szCs w:val="16"/>
          <w:lang w:val="undefined"/>
        </w:rPr>
        <w:t xml:space="preserve">=MorphVocab()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EEB5F2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emb</w:t>
      </w:r>
      <w:r>
        <w:rPr>
          <w:rFonts w:ascii="Times New Roman" w:hAnsi="Times New Roman"/>
          <w:sz w:val="16"/>
          <w:szCs w:val="16"/>
          <w:lang w:val="undefined"/>
        </w:rPr>
        <w:t xml:space="preserve">=NewsEmbedding()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EB63B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morph_tagger</w:t>
      </w:r>
      <w:r>
        <w:rPr>
          <w:rFonts w:ascii="Times New Roman" w:hAnsi="Times New Roman"/>
          <w:sz w:val="16"/>
          <w:szCs w:val="16"/>
          <w:lang w:val="undefined"/>
        </w:rPr>
        <w:t xml:space="preserve">=NewsMorphTagger(emb)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A0388A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create_doc(text):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8A36DA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=Doc(text)</w:t>
      </w:r>
      <w:r>
        <w:rPr>
          <w:rFonts w:ascii="Times New Roman" w:hAnsi="Times New Roman"/>
          <w:sz w:val="16"/>
          <w:szCs w:val="16"/>
          <w:lang w:val="undefined"/>
        </w:rPr>
        <w:t xml:space="preserve">;A.segment(segmenter);A.tag_morph(morph_tagger)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B5699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 B in A.tokens:B.lemmatize(morph_vocab)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A8EE23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6CCBFA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addr_extractor</w:t>
      </w:r>
      <w:r>
        <w:rPr>
          <w:rFonts w:ascii="Times New Roman" w:hAnsi="Times New Roman"/>
          <w:sz w:val="16"/>
          <w:szCs w:val="16"/>
          <w:lang w:val="undefined"/>
        </w:rPr>
        <w:t xml:space="preserve">=AddrExtractor(morph_vocab)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3505B7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money_extractor</w:t>
      </w:r>
      <w:r>
        <w:rPr>
          <w:rFonts w:ascii="Times New Roman" w:hAnsi="Times New Roman"/>
          <w:sz w:val="16"/>
          <w:szCs w:val="16"/>
          <w:lang w:val="undefined"/>
        </w:rPr>
        <w:t xml:space="preserve">=MoneyExtractor(morph_vocab)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8802BD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dates_extractor</w:t>
      </w:r>
      <w:r>
        <w:rPr>
          <w:rFonts w:ascii="Times New Roman" w:hAnsi="Times New Roman"/>
          <w:sz w:val="16"/>
          <w:szCs w:val="16"/>
          <w:lang w:val="undefined"/>
        </w:rPr>
        <w:t xml:space="preserve">=DatesExtractor(morph_vocab)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84068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409035A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load_words.py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3135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csv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94CE8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from_csv(filepath,column_name):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BC2F47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=column_name</w:t>
      </w:r>
      <w:r>
        <w:rPr>
          <w:rFonts w:ascii="Times New Roman" w:hAnsi="Times New Roman"/>
          <w:sz w:val="16"/>
          <w:szCs w:val="16"/>
          <w:lang w:val="undefined"/>
        </w:rPr>
        <w:t xml:space="preserve">;B=set()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2ACA4D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with open(filepath,</w:t>
      </w:r>
      <w:r>
        <w:rPr>
          <w:rFonts w:ascii="Times New Roman" w:hAnsi="Times New Roman"/>
          <w:sz w:val="16"/>
          <w:szCs w:val="16"/>
          <w:lang w:val="undefined"/>
        </w:rPr>
        <w:t xml:space="preserve">'r'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encoding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'utf-8-sig'</w:t>
      </w:r>
      <w:r>
        <w:rPr>
          <w:rFonts w:ascii="Times New Roman" w:hAnsi="Times New Roman"/>
          <w:sz w:val="16"/>
          <w:szCs w:val="16"/>
          <w:lang w:val="undefined"/>
        </w:rPr>
        <w:t xml:space="preserve">)as D: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A107FE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=csv.DictReader(D)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B0FB1A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not A in C.fieldnames:raise ValueError(f</w:t>
      </w:r>
      <w:r>
        <w:rPr>
          <w:rFonts w:ascii="Times New Roman" w:hAnsi="Times New Roman"/>
          <w:sz w:val="16"/>
          <w:szCs w:val="16"/>
          <w:lang w:val="undefined"/>
        </w:rPr>
        <w:t xml:space="preserve">"Колонка {A} отсутствует в csv"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A8197D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E in C: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=E[A]</w:t>
      </w:r>
      <w:r>
        <w:rPr>
          <w:rFonts w:ascii="Times New Roman" w:hAnsi="Times New Roman"/>
          <w:sz w:val="16"/>
          <w:szCs w:val="16"/>
          <w:lang w:val="undefined"/>
        </w:rPr>
        <w:t xml:space="preserve">;B.add(F)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3B52D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4795EE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8A48B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lds.py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B83181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30C56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'lexical_diversity_per_sentence'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AE749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7DAEE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</w:t>
      </w:r>
      <w:r>
        <w:rPr>
          <w:rFonts w:ascii="Times New Roman" w:hAnsi="Times New Roman"/>
          <w:sz w:val="16"/>
          <w:szCs w:val="16"/>
          <w:lang w:val="undefined"/>
        </w:rPr>
        <w:t xml:space="preserve">;B=sum(A for A in A.lexicon.values()if A==1);return B/A.pos.sentences_count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468C5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5F6884C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lexicon_size.py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21A07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46C515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'lexicon_size'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E234ED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288F45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</w:t>
      </w:r>
      <w:r>
        <w:rPr>
          <w:rFonts w:ascii="Times New Roman" w:hAnsi="Times New Roman"/>
          <w:sz w:val="16"/>
          <w:szCs w:val="16"/>
          <w:lang w:val="undefined"/>
        </w:rPr>
        <w:t xml:space="preserve">;return len(A.lexicon)/A.pos.sentences_count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6C7A77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0496504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long_words_proportion.py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C8261D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4E645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LONG_WORD_LENGTH</w:t>
      </w:r>
      <w:r>
        <w:rPr>
          <w:rFonts w:ascii="Times New Roman" w:hAnsi="Times New Roman"/>
          <w:sz w:val="16"/>
          <w:szCs w:val="16"/>
          <w:lang w:val="undefined"/>
        </w:rPr>
        <w:t xml:space="preserve">=6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B0AD7E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'long_words_proportion'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05243F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8505B6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F18AC2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=context.lexicon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903FE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2E2B97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=sum(B for(A,B)in A.items()if len(A)&gt;=LONG_WORD_LENGTH)</w:t>
      </w:r>
      <w:r>
        <w:rPr>
          <w:rFonts w:ascii="Times New Roman" w:hAnsi="Times New Roman"/>
          <w:sz w:val="16"/>
          <w:szCs w:val="16"/>
          <w:lang w:val="undefined"/>
        </w:rPr>
        <w:t xml:space="preserve">;C=A.total();return B/C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BFC19F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6533E3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mean_words_length.py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F9BA5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1A8824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'mean_words_length'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5472D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FC7470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F0F1BD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=context.lexicon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D49B2F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0E144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=sum(len(A)*B for(A,B)in A.items())</w:t>
      </w:r>
      <w:r>
        <w:rPr>
          <w:rFonts w:ascii="Times New Roman" w:hAnsi="Times New Roman"/>
          <w:sz w:val="16"/>
          <w:szCs w:val="16"/>
          <w:lang w:val="undefined"/>
        </w:rPr>
        <w:t xml:space="preserve">;C=A.total();return B/C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43873D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DCBE65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normalized_shannon_entropy.py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5BCC4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FF3F51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math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5C43FE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'normalized_shannon_entropy'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FF3DA2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D75CCE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06A8BA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=context.lexicon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8E643A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A:return .0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4530AD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=A.most_common(1)[0][1]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A6CBEE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==1:return 1.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D0D2E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E</w:t>
      </w:r>
      <w:r>
        <w:rPr>
          <w:rFonts w:ascii="Times New Roman" w:hAnsi="Times New Roman"/>
          <w:sz w:val="16"/>
          <w:szCs w:val="16"/>
          <w:lang w:val="undefined"/>
        </w:rPr>
        <w:t xml:space="preserve">=A.total()</w:t>
      </w:r>
      <w:r>
        <w:rPr>
          <w:rFonts w:ascii="Times New Roman" w:hAnsi="Times New Roman"/>
          <w:sz w:val="16"/>
          <w:szCs w:val="16"/>
          <w:lang w:val="undefined"/>
        </w:rPr>
        <w:t xml:space="preserve">;D=.0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35D722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 F in A.values():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1307F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=F/E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730C8C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B&gt;0:D-=B*math.log2(B)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C10E31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D/math.log2(C)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C54CC6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6ABB32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obscene_proportion.py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842C6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DD14C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text_metrics.lexicon.load_words import from_csv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988A6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9A2DA6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SOURCE_CSV</w:t>
      </w:r>
      <w:r>
        <w:rPr>
          <w:rFonts w:ascii="Times New Roman" w:hAnsi="Times New Roman"/>
          <w:sz w:val="16"/>
          <w:szCs w:val="16"/>
          <w:lang w:val="undefined"/>
        </w:rPr>
        <w:t xml:space="preserve">=Path(__file__).parent.parent/</w:t>
      </w:r>
      <w:r>
        <w:rPr>
          <w:rFonts w:ascii="Times New Roman" w:hAnsi="Times New Roman"/>
          <w:sz w:val="16"/>
          <w:szCs w:val="16"/>
          <w:lang w:val="undefined"/>
        </w:rPr>
        <w:t xml:space="preserve">'data'</w:t>
      </w:r>
      <w:r>
        <w:rPr>
          <w:rFonts w:ascii="Times New Roman" w:hAnsi="Times New Roman"/>
          <w:sz w:val="16"/>
          <w:szCs w:val="16"/>
          <w:lang w:val="undefined"/>
        </w:rPr>
        <w:t xml:space="preserve">/</w:t>
      </w:r>
      <w:r>
        <w:rPr>
          <w:rFonts w:ascii="Times New Roman" w:hAnsi="Times New Roman"/>
          <w:sz w:val="16"/>
          <w:szCs w:val="16"/>
          <w:lang w:val="undefined"/>
        </w:rPr>
        <w:t xml:space="preserve">'obscene.csv'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E77E9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COLUMN_NAME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'Lemma'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B562DA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if not SOURCE_CSV.exists():raise FileNotFoundError(f</w:t>
      </w:r>
      <w:r>
        <w:rPr>
          <w:rFonts w:ascii="Times New Roman" w:hAnsi="Times New Roman"/>
          <w:sz w:val="16"/>
          <w:szCs w:val="16"/>
          <w:lang w:val="undefined"/>
        </w:rPr>
        <w:t xml:space="preserve">"Файл {SOURCE_CSV} с перечнем самых частых слов не найден"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DDA2AE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obscene_words</w:t>
      </w:r>
      <w:r>
        <w:rPr>
          <w:rFonts w:ascii="Times New Roman" w:hAnsi="Times New Roman"/>
          <w:sz w:val="16"/>
          <w:szCs w:val="16"/>
          <w:lang w:val="undefined"/>
        </w:rPr>
        <w:t xml:space="preserve">=from_csv(SOURCE_CSV,COLUMN_NAME)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E6C2DD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'obscene_proportion'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8AEAD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E1CA47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FEC2D9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=context.lexicon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388B0C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D4992E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=A.keys()</w:t>
      </w:r>
      <w:r>
        <w:rPr>
          <w:rFonts w:ascii="Times New Roman" w:hAnsi="Times New Roman"/>
          <w:sz w:val="16"/>
          <w:szCs w:val="16"/>
          <w:lang w:val="undefined"/>
        </w:rPr>
        <w:t xml:space="preserve">;C=B&amp;obscene_words;D=sum([A[B]for B in C]);return D/A.total()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FD2F40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BE376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rare_proportion.py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192BD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E15BB3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'rare_words_proportion'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2A0BE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DC285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F9B55A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=context.lexicon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CAA80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2C8D7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=sum(A for A in A.values()if A&lt;=2)</w:t>
      </w:r>
      <w:r>
        <w:rPr>
          <w:rFonts w:ascii="Times New Roman" w:hAnsi="Times New Roman"/>
          <w:sz w:val="16"/>
          <w:szCs w:val="16"/>
          <w:lang w:val="undefined"/>
        </w:rPr>
        <w:t xml:space="preserve">;C=A.total();return B/C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B74179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9B0BAB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ttr.py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B23B4D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711A9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'type_token_ratio'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25BC3C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4BE731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43EAA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=context.lexicon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B72F6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281524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=sum(A for A in A.values()if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==1)</w:t>
      </w:r>
      <w:r>
        <w:rPr>
          <w:rFonts w:ascii="Times New Roman" w:hAnsi="Times New Roman"/>
          <w:sz w:val="16"/>
          <w:szCs w:val="16"/>
          <w:lang w:val="undefined"/>
        </w:rPr>
        <w:t xml:space="preserve">;C=A.total();return B/C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814D6D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2F0301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unpopular_proportion.py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F3A650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24D96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text_metrics.lexicon.load_words import from_csv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AA8E89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C550C5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SOURCE_CSV</w:t>
      </w:r>
      <w:r>
        <w:rPr>
          <w:rFonts w:ascii="Times New Roman" w:hAnsi="Times New Roman"/>
          <w:sz w:val="16"/>
          <w:szCs w:val="16"/>
          <w:lang w:val="undefined"/>
        </w:rPr>
        <w:t xml:space="preserve">=Path(__file__).parent.parent/</w:t>
      </w:r>
      <w:r>
        <w:rPr>
          <w:rFonts w:ascii="Times New Roman" w:hAnsi="Times New Roman"/>
          <w:sz w:val="16"/>
          <w:szCs w:val="16"/>
          <w:lang w:val="undefined"/>
        </w:rPr>
        <w:t xml:space="preserve">'data'</w:t>
      </w:r>
      <w:r>
        <w:rPr>
          <w:rFonts w:ascii="Times New Roman" w:hAnsi="Times New Roman"/>
          <w:sz w:val="16"/>
          <w:szCs w:val="16"/>
          <w:lang w:val="undefined"/>
        </w:rPr>
        <w:t xml:space="preserve">/</w:t>
      </w:r>
      <w:r>
        <w:rPr>
          <w:rFonts w:ascii="Times New Roman" w:hAnsi="Times New Roman"/>
          <w:sz w:val="16"/>
          <w:szCs w:val="16"/>
          <w:lang w:val="undefined"/>
        </w:rPr>
        <w:t xml:space="preserve">'freq.csv'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C67B6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COLUMN_NAME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'Lemma'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C9FA22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if not SOURCE_CSV.exists():raise FileNotFoundError(f</w:t>
      </w:r>
      <w:r>
        <w:rPr>
          <w:rFonts w:ascii="Times New Roman" w:hAnsi="Times New Roman"/>
          <w:sz w:val="16"/>
          <w:szCs w:val="16"/>
          <w:lang w:val="undefined"/>
        </w:rPr>
        <w:t xml:space="preserve">"Файл {SOURCE_CSV} с перечнем самых частых слов не найден"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B540F4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popular_words</w:t>
      </w:r>
      <w:r>
        <w:rPr>
          <w:rFonts w:ascii="Times New Roman" w:hAnsi="Times New Roman"/>
          <w:sz w:val="16"/>
          <w:szCs w:val="16"/>
          <w:lang w:val="undefined"/>
        </w:rPr>
        <w:t xml:space="preserve">=from_csv(SOURCE_CSV,COLUMN_NAME)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B56D57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'unpopular_words_proportion'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233E54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'text'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0B0A55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AD6DE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=context.lexicon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04704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A:return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EDB9CF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=A.keys()</w:t>
      </w:r>
      <w:r>
        <w:rPr>
          <w:rFonts w:ascii="Times New Roman" w:hAnsi="Times New Roman"/>
          <w:sz w:val="16"/>
          <w:szCs w:val="16"/>
          <w:lang w:val="undefined"/>
        </w:rPr>
        <w:t xml:space="preserve">;C=B-popular_words;D=sum([A[B]for B in C]);return D/A.total()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ED8DB8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8692FD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loader.py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B8595B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typing import List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70798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87B7BC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importlib.util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F677F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from..core.metric import Metric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DBD554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METRIC_NAME_ATTR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'METRIC_NAME'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B222C4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METRIC_GROUP_ATTR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'METRIC_GROUP'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C993F5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EXTRACT_FUNC_ATTR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'extract'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D7F87D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load_from_file(file_path):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F38E3D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=None</w:t>
      </w:r>
      <w:r>
        <w:rPr>
          <w:rFonts w:ascii="Times New Roman" w:hAnsi="Times New Roman"/>
          <w:sz w:val="16"/>
          <w:szCs w:val="16"/>
          <w:lang w:val="undefined"/>
        </w:rPr>
        <w:t xml:space="preserve">;B=file_path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7AB8C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</w:t>
      </w:r>
      <w:r>
        <w:rPr>
          <w:rFonts w:ascii="Times New Roman" w:hAnsi="Times New Roman"/>
          <w:sz w:val="16"/>
          <w:szCs w:val="16"/>
          <w:lang w:val="undefined"/>
        </w:rPr>
        <w:t xml:space="preserve">B.name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'__init__.py'</w:t>
      </w:r>
      <w:r>
        <w:rPr>
          <w:rFonts w:ascii="Times New Roman" w:hAnsi="Times New Roman"/>
          <w:sz w:val="16"/>
          <w:szCs w:val="16"/>
          <w:lang w:val="undefined"/>
        </w:rPr>
        <w:t xml:space="preserve">or not </w:t>
      </w:r>
      <w:r>
        <w:rPr>
          <w:rFonts w:ascii="Times New Roman" w:hAnsi="Times New Roman"/>
          <w:sz w:val="16"/>
          <w:szCs w:val="16"/>
          <w:lang w:val="undefined"/>
        </w:rPr>
        <w:t xml:space="preserve">B.suffix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'.py'</w:t>
      </w:r>
      <w:r>
        <w:rPr>
          <w:rFonts w:ascii="Times New Roman" w:hAnsi="Times New Roman"/>
          <w:sz w:val="16"/>
          <w:szCs w:val="16"/>
          <w:lang w:val="undefined"/>
        </w:rPr>
        <w:t xml:space="preserve">:return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2A879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E</w:t>
      </w:r>
      <w:r>
        <w:rPr>
          <w:rFonts w:ascii="Times New Roman" w:hAnsi="Times New Roman"/>
          <w:sz w:val="16"/>
          <w:szCs w:val="16"/>
          <w:lang w:val="undefined"/>
        </w:rPr>
        <w:t xml:space="preserve">=B.stem</w:t>
      </w:r>
      <w:r>
        <w:rPr>
          <w:rFonts w:ascii="Times New Roman" w:hAnsi="Times New Roman"/>
          <w:sz w:val="16"/>
          <w:szCs w:val="16"/>
          <w:lang w:val="undefined"/>
        </w:rPr>
        <w:t xml:space="preserve">;C=importlib.util.spec_from_file_location(E,B)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6BF2AC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C is D or C.loader is D:return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C343ED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=importlib.util.module_from_spec(C)</w:t>
      </w:r>
      <w:r>
        <w:rPr>
          <w:rFonts w:ascii="Times New Roman" w:hAnsi="Times New Roman"/>
          <w:sz w:val="16"/>
          <w:szCs w:val="16"/>
          <w:lang w:val="undefined"/>
        </w:rPr>
        <w:t xml:space="preserve">;C.loader.exec_module(A)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B7F006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not hasattr(A,EXTRACT_FUNC_ATTR):return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8B57A9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=getattr(A,EXTRACT_FUNC_ATTR)</w:t>
      </w:r>
      <w:r>
        <w:rPr>
          <w:rFonts w:ascii="Times New Roman" w:hAnsi="Times New Roman"/>
          <w:sz w:val="16"/>
          <w:szCs w:val="16"/>
          <w:lang w:val="undefined"/>
        </w:rPr>
        <w:t xml:space="preserve">;G=getattr(A,METRIC_NAME_ATTR,E);H=getattr(A,METRIC_GROUP_ATTR,D);return Metric(name=G,group=H,extract_func=F)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C9F62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load_by_directories(directories):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563F43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CAF7D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 A in directories: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5DA40D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if not A.exists():raise FileNotFoundError(f</w:t>
      </w:r>
      <w:r>
        <w:rPr>
          <w:rFonts w:ascii="Times New Roman" w:hAnsi="Times New Roman"/>
          <w:sz w:val="16"/>
          <w:szCs w:val="16"/>
          <w:lang w:val="undefined"/>
        </w:rPr>
        <w:t xml:space="preserve">"Директория {A} не найдена"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0AA42B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D in A.glob(</w:t>
      </w:r>
      <w:r>
        <w:rPr>
          <w:rFonts w:ascii="Times New Roman" w:hAnsi="Times New Roman"/>
          <w:sz w:val="16"/>
          <w:szCs w:val="16"/>
          <w:lang w:val="undefined"/>
        </w:rPr>
        <w:t xml:space="preserve">'*.py'</w:t>
      </w:r>
      <w:r>
        <w:rPr>
          <w:rFonts w:ascii="Times New Roman" w:hAnsi="Times New Roman"/>
          <w:sz w:val="16"/>
          <w:szCs w:val="16"/>
          <w:lang w:val="undefined"/>
        </w:rPr>
        <w:t xml:space="preserve">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641DBA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=load_from_file(D)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D925E3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C:B.append(C)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146F1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1B819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0452C6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consts.py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EDA3BF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set_of_puncts</w:t>
      </w:r>
      <w:r>
        <w:rPr>
          <w:rFonts w:ascii="Times New Roman" w:hAnsi="Times New Roman"/>
          <w:sz w:val="16"/>
          <w:szCs w:val="16"/>
          <w:lang w:val="undefined"/>
        </w:rPr>
        <w:t xml:space="preserve">=set(</w:t>
      </w:r>
      <w:r>
        <w:rPr>
          <w:rFonts w:ascii="Times New Roman" w:hAnsi="Times New Roman"/>
          <w:sz w:val="16"/>
          <w:szCs w:val="16"/>
          <w:lang w:val="undefined"/>
        </w:rPr>
        <w:t xml:space="preserve">',.-:"?()![];/~*_&gt;&lt;&amp;'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3C01B3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 w:bidi="undefined"/>
        </w:rPr>
      </w:r>
      <w:r>
        <w:rPr>
          <w:rFonts w:ascii="Times New Roman" w:hAnsi="Times New Roman"/>
          <w:sz w:val="16"/>
          <w:szCs w:val="16"/>
          <w:lang w:val="undefined"/>
        </w:rPr>
      </w:r>
    </w:p>
    <w:p w14:paraId="12E3555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index_of_formality_heylinger.py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FCD709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collections import Counter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9A679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48DEAF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'index_of_formality_heylinger'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8712F3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'pos'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664ACB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27D4F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=context.pos.get_series()</w:t>
      </w:r>
      <w:r>
        <w:rPr>
          <w:rFonts w:ascii="Times New Roman" w:hAnsi="Times New Roman"/>
          <w:sz w:val="16"/>
          <w:szCs w:val="16"/>
          <w:lang w:val="undefined"/>
        </w:rPr>
        <w:t xml:space="preserve">;E=Counter([A.data['pos']for A in D])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C2714D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A(pos):return E[pos]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D27DEA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=A(</w:t>
      </w:r>
      <w:r>
        <w:rPr>
          <w:rFonts w:ascii="Times New Roman" w:hAnsi="Times New Roman"/>
          <w:sz w:val="16"/>
          <w:szCs w:val="16"/>
          <w:lang w:val="undefined"/>
        </w:rPr>
        <w:t xml:space="preserve">'NOUN'</w:t>
      </w:r>
      <w:r>
        <w:rPr>
          <w:rFonts w:ascii="Times New Roman" w:hAnsi="Times New Roman"/>
          <w:sz w:val="16"/>
          <w:szCs w:val="16"/>
          <w:lang w:val="undefined"/>
        </w:rPr>
        <w:t xml:space="preserve">)+A(</w:t>
      </w:r>
      <w:r>
        <w:rPr>
          <w:rFonts w:ascii="Times New Roman" w:hAnsi="Times New Roman"/>
          <w:sz w:val="16"/>
          <w:szCs w:val="16"/>
          <w:lang w:val="undefined"/>
        </w:rPr>
        <w:t xml:space="preserve">'ADJ'</w:t>
      </w:r>
      <w:r>
        <w:rPr>
          <w:rFonts w:ascii="Times New Roman" w:hAnsi="Times New Roman"/>
          <w:sz w:val="16"/>
          <w:szCs w:val="16"/>
          <w:lang w:val="undefined"/>
        </w:rPr>
        <w:t xml:space="preserve">)+A(</w:t>
      </w:r>
      <w:r>
        <w:rPr>
          <w:rFonts w:ascii="Times New Roman" w:hAnsi="Times New Roman"/>
          <w:sz w:val="16"/>
          <w:szCs w:val="16"/>
          <w:lang w:val="undefined"/>
        </w:rPr>
        <w:t xml:space="preserve">'ADP'</w:t>
      </w:r>
      <w:r>
        <w:rPr>
          <w:rFonts w:ascii="Times New Roman" w:hAnsi="Times New Roman"/>
          <w:sz w:val="16"/>
          <w:szCs w:val="16"/>
          <w:lang w:val="undefined"/>
        </w:rPr>
        <w:t xml:space="preserve">)+A(</w:t>
      </w:r>
      <w:r>
        <w:rPr>
          <w:rFonts w:ascii="Times New Roman" w:hAnsi="Times New Roman"/>
          <w:sz w:val="16"/>
          <w:szCs w:val="16"/>
          <w:lang w:val="undefined"/>
        </w:rPr>
        <w:t xml:space="preserve">'DET'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;F=A('PRON')+A('VERB')+A('ADV')+A('INTJ')+A('NUM');C=B+F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3812B2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==0:return 50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58F1D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B/C*100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C0D75D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9CB698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index_of_formality.py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3904DA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collections import Counter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34D38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2AD52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'index_of_formality'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D3A0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'pos'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72715B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10C72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=context.pos.get_series()</w:t>
      </w:r>
      <w:r>
        <w:rPr>
          <w:rFonts w:ascii="Times New Roman" w:hAnsi="Times New Roman"/>
          <w:sz w:val="16"/>
          <w:szCs w:val="16"/>
          <w:lang w:val="undefined"/>
        </w:rPr>
        <w:t xml:space="preserve">;C=Counter([A.data['pos']for A in B])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06E79A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A(pos):return C[pos]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D45A53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=A(</w:t>
      </w:r>
      <w:r>
        <w:rPr>
          <w:rFonts w:ascii="Times New Roman" w:hAnsi="Times New Roman"/>
          <w:sz w:val="16"/>
          <w:szCs w:val="16"/>
          <w:lang w:val="undefined"/>
        </w:rPr>
        <w:t xml:space="preserve">'NOUN'</w:t>
      </w:r>
      <w:r>
        <w:rPr>
          <w:rFonts w:ascii="Times New Roman" w:hAnsi="Times New Roman"/>
          <w:sz w:val="16"/>
          <w:szCs w:val="16"/>
          <w:lang w:val="undefined"/>
        </w:rPr>
        <w:t xml:space="preserve">)+A(</w:t>
      </w:r>
      <w:r>
        <w:rPr>
          <w:rFonts w:ascii="Times New Roman" w:hAnsi="Times New Roman"/>
          <w:sz w:val="16"/>
          <w:szCs w:val="16"/>
          <w:lang w:val="undefined"/>
        </w:rPr>
        <w:t xml:space="preserve">'ADJ'</w:t>
      </w:r>
      <w:r>
        <w:rPr>
          <w:rFonts w:ascii="Times New Roman" w:hAnsi="Times New Roman"/>
          <w:sz w:val="16"/>
          <w:szCs w:val="16"/>
          <w:lang w:val="undefined"/>
        </w:rPr>
        <w:t xml:space="preserve">)+A(</w:t>
      </w:r>
      <w:r>
        <w:rPr>
          <w:rFonts w:ascii="Times New Roman" w:hAnsi="Times New Roman"/>
          <w:sz w:val="16"/>
          <w:szCs w:val="16"/>
          <w:lang w:val="undefined"/>
        </w:rPr>
        <w:t xml:space="preserve">'ADP'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;E=A('PRON')+A('VERB')+A('VERBPART')+A('VERBCONV')+A('PART')+A('ADV')+A('CCONJ')+A('SCONJ')+A('INTJ');F=(D-E+100)/2;return max(0,min(F,100))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43FB13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7C57C1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index_of_formality_tuldava.py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4B133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collections import Counter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C8EF3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4D948D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'index_of_formality_tuldava'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9CBBC5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'pos'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F0F4FA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BBEAC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=context.pos.get_series()</w:t>
      </w:r>
      <w:r>
        <w:rPr>
          <w:rFonts w:ascii="Times New Roman" w:hAnsi="Times New Roman"/>
          <w:sz w:val="16"/>
          <w:szCs w:val="16"/>
          <w:lang w:val="undefined"/>
        </w:rPr>
        <w:t xml:space="preserve">;E=Counter([A.data['pos']for A in D])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CBBC3C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def A(pos):return E[pos]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B4E71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=A(</w:t>
      </w:r>
      <w:r>
        <w:rPr>
          <w:rFonts w:ascii="Times New Roman" w:hAnsi="Times New Roman"/>
          <w:sz w:val="16"/>
          <w:szCs w:val="16"/>
          <w:lang w:val="undefined"/>
        </w:rPr>
        <w:t xml:space="preserve">'NOUN'</w:t>
      </w:r>
      <w:r>
        <w:rPr>
          <w:rFonts w:ascii="Times New Roman" w:hAnsi="Times New Roman"/>
          <w:sz w:val="16"/>
          <w:szCs w:val="16"/>
          <w:lang w:val="undefined"/>
        </w:rPr>
        <w:t xml:space="preserve">)+A(</w:t>
      </w:r>
      <w:r>
        <w:rPr>
          <w:rFonts w:ascii="Times New Roman" w:hAnsi="Times New Roman"/>
          <w:sz w:val="16"/>
          <w:szCs w:val="16"/>
          <w:lang w:val="undefined"/>
        </w:rPr>
        <w:t xml:space="preserve">'ADJ'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;C=A('VERB')+A('ADV')+A('PRON')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2337F1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==0:return 100 if B&gt;0 else 50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0EA5DC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=B/C*100</w:t>
      </w:r>
      <w:r>
        <w:rPr>
          <w:rFonts w:ascii="Times New Roman" w:hAnsi="Times New Roman"/>
          <w:sz w:val="16"/>
          <w:szCs w:val="16"/>
          <w:lang w:val="undefined"/>
        </w:rPr>
        <w:t xml:space="preserve">;return min(F,100)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80237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819584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pair_of_adv.py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01282C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_A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'pos'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5F0DFB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0D8466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METRIC_NAME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'pair_of_adv_per_sentence'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C4622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=_A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25A424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F4D653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'ADV'</w:t>
      </w:r>
      <w:r>
        <w:rPr>
          <w:rFonts w:ascii="Times New Roman" w:hAnsi="Times New Roman"/>
          <w:sz w:val="16"/>
          <w:szCs w:val="16"/>
          <w:lang w:val="undefined"/>
        </w:rPr>
        <w:t xml:space="preserve">;C=context;D=C.pos.sentences_count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1E09B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D&lt;1:return 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630A17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E</w:t>
      </w:r>
      <w:r>
        <w:rPr>
          <w:rFonts w:ascii="Times New Roman" w:hAnsi="Times New Roman"/>
          <w:sz w:val="16"/>
          <w:szCs w:val="16"/>
          <w:lang w:val="undefined"/>
        </w:rPr>
        <w:t xml:space="preserve">=0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448DF4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 B in C.pos.seqs: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F052C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A in range(1,len(B)):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73E0A8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</w:t>
      </w:r>
      <w:r>
        <w:rPr>
          <w:rFonts w:ascii="Times New Roman" w:hAnsi="Times New Roman"/>
          <w:sz w:val="16"/>
          <w:szCs w:val="16"/>
          <w:lang w:val="undefined"/>
        </w:rPr>
        <w:t xml:space="preserve">G</w:t>
      </w:r>
      <w:r>
        <w:rPr>
          <w:rFonts w:ascii="Times New Roman" w:hAnsi="Times New Roman"/>
          <w:sz w:val="16"/>
          <w:szCs w:val="16"/>
          <w:lang w:val="undefined"/>
        </w:rPr>
        <w:t xml:space="preserve">=B[A-1]</w:t>
      </w:r>
      <w:r>
        <w:rPr>
          <w:rFonts w:ascii="Times New Roman" w:hAnsi="Times New Roman"/>
          <w:sz w:val="16"/>
          <w:szCs w:val="16"/>
          <w:lang w:val="undefined"/>
        </w:rPr>
        <w:t xml:space="preserve">;H=B[A]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3728C4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G.data[_A]==F and H.data[_A]==F:E+=1</w:t>
      </w:r>
      <w:r>
        <w:rPr>
          <w:rFonts w:ascii="Times New Roman" w:hAnsi="Times New Roman"/>
          <w:sz w:val="16"/>
          <w:szCs w:val="16"/>
          <w:lang w:val="undefined"/>
        </w:rPr>
        <w:t xml:space="preserve">;A+=2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5F149E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else:A+=1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7402BA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E/D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A29957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3533AF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transitions.py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17014B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_B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'ADJ-Pos'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20D0A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_A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'PUNCT'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3D13A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text_metrics.core.context import DocumentContext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DDA03B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text_metrics.core.span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BA8DC6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nltk import ConditionalFreqDist,bigrams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DABCA7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import numpy as np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8247E3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transitions</w:t>
      </w:r>
      <w:r>
        <w:rPr>
          <w:rFonts w:ascii="Times New Roman" w:hAnsi="Times New Roman"/>
          <w:sz w:val="16"/>
          <w:szCs w:val="16"/>
          <w:lang w:val="undefined"/>
        </w:rPr>
        <w:t xml:space="preserve">=[(_B,</w:t>
      </w:r>
      <w:r>
        <w:rPr>
          <w:rFonts w:ascii="Times New Roman" w:hAnsi="Times New Roman"/>
          <w:sz w:val="16"/>
          <w:szCs w:val="16"/>
          <w:lang w:val="undefined"/>
        </w:rPr>
        <w:t xml:space="preserve">'NOUN'</w:t>
      </w:r>
      <w:r>
        <w:rPr>
          <w:rFonts w:ascii="Times New Roman" w:hAnsi="Times New Roman"/>
          <w:sz w:val="16"/>
          <w:szCs w:val="16"/>
          <w:lang w:val="undefined"/>
        </w:rPr>
        <w:t xml:space="preserve">),(</w:t>
      </w:r>
      <w:r>
        <w:rPr>
          <w:rFonts w:ascii="Times New Roman" w:hAnsi="Times New Roman"/>
          <w:sz w:val="16"/>
          <w:szCs w:val="16"/>
          <w:lang w:val="undefined"/>
        </w:rPr>
        <w:t xml:space="preserve">'PROPN'</w:t>
      </w:r>
      <w:r>
        <w:rPr>
          <w:rFonts w:ascii="Times New Roman" w:hAnsi="Times New Roman"/>
          <w:sz w:val="16"/>
          <w:szCs w:val="16"/>
          <w:lang w:val="undefined"/>
        </w:rPr>
        <w:t xml:space="preserve">,_A),(_A,</w:t>
      </w:r>
      <w:r>
        <w:rPr>
          <w:rFonts w:ascii="Times New Roman" w:hAnsi="Times New Roman"/>
          <w:sz w:val="16"/>
          <w:szCs w:val="16"/>
          <w:lang w:val="undefined"/>
        </w:rPr>
        <w:t xml:space="preserve">'SCONJ'</w:t>
      </w:r>
      <w:r>
        <w:rPr>
          <w:rFonts w:ascii="Times New Roman" w:hAnsi="Times New Roman"/>
          <w:sz w:val="16"/>
          <w:szCs w:val="16"/>
          <w:lang w:val="undefined"/>
        </w:rPr>
        <w:t xml:space="preserve">),(</w:t>
      </w:r>
      <w:r>
        <w:rPr>
          <w:rFonts w:ascii="Times New Roman" w:hAnsi="Times New Roman"/>
          <w:sz w:val="16"/>
          <w:szCs w:val="16"/>
          <w:lang w:val="undefined"/>
        </w:rPr>
        <w:t xml:space="preserve">'ADP'</w:t>
      </w:r>
      <w:r>
        <w:rPr>
          <w:rFonts w:ascii="Times New Roman" w:hAnsi="Times New Roman"/>
          <w:sz w:val="16"/>
          <w:szCs w:val="16"/>
          <w:lang w:val="undefined"/>
        </w:rPr>
        <w:t xml:space="preserve">,_B),(</w:t>
      </w:r>
      <w:r>
        <w:rPr>
          <w:rFonts w:ascii="Times New Roman" w:hAnsi="Times New Roman"/>
          <w:sz w:val="16"/>
          <w:szCs w:val="16"/>
          <w:lang w:val="undefined"/>
        </w:rPr>
        <w:t xml:space="preserve">'ADP'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'PRON'</w:t>
      </w:r>
      <w:r>
        <w:rPr>
          <w:rFonts w:ascii="Times New Roman" w:hAnsi="Times New Roman"/>
          <w:sz w:val="16"/>
          <w:szCs w:val="16"/>
          <w:lang w:val="undefined"/>
        </w:rPr>
        <w:t xml:space="preserve">),(_A,</w:t>
      </w:r>
      <w:r>
        <w:rPr>
          <w:rFonts w:ascii="Times New Roman" w:hAnsi="Times New Roman"/>
          <w:sz w:val="16"/>
          <w:szCs w:val="16"/>
          <w:lang w:val="undefined"/>
        </w:rPr>
        <w:t xml:space="preserve">'ADV'</w:t>
      </w:r>
      <w:r>
        <w:rPr>
          <w:rFonts w:ascii="Times New Roman" w:hAnsi="Times New Roman"/>
          <w:sz w:val="16"/>
          <w:szCs w:val="16"/>
          <w:lang w:val="undefined"/>
        </w:rPr>
        <w:t xml:space="preserve">),(_A,</w:t>
      </w:r>
      <w:r>
        <w:rPr>
          <w:rFonts w:ascii="Times New Roman" w:hAnsi="Times New Roman"/>
          <w:sz w:val="16"/>
          <w:szCs w:val="16"/>
          <w:lang w:val="undefined"/>
        </w:rPr>
        <w:t xml:space="preserve">'PRON'</w:t>
      </w:r>
      <w:r>
        <w:rPr>
          <w:rFonts w:ascii="Times New Roman" w:hAnsi="Times New Roman"/>
          <w:sz w:val="16"/>
          <w:szCs w:val="16"/>
          <w:lang w:val="undefined"/>
        </w:rPr>
        <w:t xml:space="preserve">),(_B,_A),(_A,</w:t>
      </w:r>
      <w:r>
        <w:rPr>
          <w:rFonts w:ascii="Times New Roman" w:hAnsi="Times New Roman"/>
          <w:sz w:val="16"/>
          <w:szCs w:val="16"/>
          <w:lang w:val="undefined"/>
        </w:rPr>
        <w:t xml:space="preserve">'CCONJ'</w:t>
      </w:r>
      <w:r>
        <w:rPr>
          <w:rFonts w:ascii="Times New Roman" w:hAnsi="Times New Roman"/>
          <w:sz w:val="16"/>
          <w:szCs w:val="16"/>
          <w:lang w:val="undefined"/>
        </w:rPr>
        <w:t xml:space="preserve">)]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941F27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METRIC_GROUP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'pos'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F587E3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extract(context):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33FE0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</w:t>
      </w:r>
      <w:r>
        <w:rPr>
          <w:rFonts w:ascii="Times New Roman" w:hAnsi="Times New Roman"/>
          <w:sz w:val="16"/>
          <w:szCs w:val="16"/>
          <w:lang w:val="undefined"/>
        </w:rPr>
        <w:t xml:space="preserve">'code'</w:t>
      </w:r>
      <w:r>
        <w:rPr>
          <w:rFonts w:ascii="Times New Roman" w:hAnsi="Times New Roman"/>
          <w:sz w:val="16"/>
          <w:szCs w:val="16"/>
          <w:lang w:val="undefined"/>
        </w:rPr>
        <w:t xml:space="preserve">;E=context.pos.get_series(seq_start=Span(-1,-1,{B:'START'}),seq_end=Span(-1,-1,{B:'END'}));C=ConditionalFreqDist()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8276A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for(F,G)in bigrams([A.data[B]for A in E]):C[F][G]+=1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91C7F0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=np.array([C[A][B]for(A,B)in transitions])</w:t>
      </w:r>
      <w:r>
        <w:rPr>
          <w:rFonts w:ascii="Times New Roman" w:hAnsi="Times New Roman"/>
          <w:sz w:val="16"/>
          <w:szCs w:val="16"/>
          <w:lang w:val="undefined"/>
        </w:rPr>
        <w:t xml:space="preserve">;H=A.sum()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26730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H!=0: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=A/A.sum()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1B98C7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else: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=np.zeros_like(A)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6C927C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dict(zip(transitions,D.tolist()))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81F3C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7CE878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pos_tagger.py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53324E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from..core.span import Span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013DA2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__get_feat(token,feature):return token.feats.get(feature,</w:t>
      </w:r>
      <w:r>
        <w:rPr>
          <w:rFonts w:ascii="Times New Roman" w:hAnsi="Times New Roman"/>
          <w:sz w:val="16"/>
          <w:szCs w:val="16"/>
          <w:lang w:val="undefined"/>
        </w:rPr>
        <w:t xml:space="preserve">'None'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E704A76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__get_code(token):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7FA587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=token</w:t>
      </w:r>
      <w:r>
        <w:rPr>
          <w:rFonts w:ascii="Times New Roman" w:hAnsi="Times New Roman"/>
          <w:sz w:val="16"/>
          <w:szCs w:val="16"/>
          <w:lang w:val="undefined"/>
        </w:rPr>
        <w:t xml:space="preserve">;B=A.pos;C=B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1E90B2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if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'ADJ'</w:t>
      </w:r>
      <w:r>
        <w:rPr>
          <w:rFonts w:ascii="Times New Roman" w:hAnsi="Times New Roman"/>
          <w:sz w:val="16"/>
          <w:szCs w:val="16"/>
          <w:lang w:val="undefined"/>
        </w:rPr>
        <w:t xml:space="preserve">: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=f</w:t>
      </w:r>
      <w:r>
        <w:rPr>
          <w:rFonts w:ascii="Times New Roman" w:hAnsi="Times New Roman"/>
          <w:sz w:val="16"/>
          <w:szCs w:val="16"/>
          <w:lang w:val="undefined"/>
        </w:rPr>
        <w:t xml:space="preserve">"ADJ-{__get_feat(A,"</w:t>
      </w:r>
      <w:r>
        <w:rPr>
          <w:rFonts w:ascii="Times New Roman" w:hAnsi="Times New Roman"/>
          <w:sz w:val="16"/>
          <w:szCs w:val="16"/>
          <w:lang w:val="undefined"/>
        </w:rPr>
        <w:t xml:space="preserve">Degree</w:t>
      </w:r>
      <w:r>
        <w:rPr>
          <w:rFonts w:ascii="Times New Roman" w:hAnsi="Times New Roman"/>
          <w:sz w:val="16"/>
          <w:szCs w:val="16"/>
          <w:lang w:val="undefined"/>
        </w:rPr>
        <w:t xml:space="preserve">")}"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9F6729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elif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'PART'</w:t>
      </w:r>
      <w:r>
        <w:rPr>
          <w:rFonts w:ascii="Times New Roman" w:hAnsi="Times New Roman"/>
          <w:sz w:val="16"/>
          <w:szCs w:val="16"/>
          <w:lang w:val="undefined"/>
        </w:rPr>
        <w:t xml:space="preserve">:</w:t>
      </w:r>
      <w:r>
        <w:rPr>
          <w:rFonts w:ascii="Times New Roman" w:hAnsi="Times New Roman"/>
          <w:sz w:val="16"/>
          <w:szCs w:val="16"/>
          <w:lang w:val="undefined"/>
        </w:rPr>
        <w:t xml:space="preserve">C</w:t>
      </w:r>
      <w:r>
        <w:rPr>
          <w:rFonts w:ascii="Times New Roman" w:hAnsi="Times New Roman"/>
          <w:sz w:val="16"/>
          <w:szCs w:val="16"/>
          <w:lang w:val="undefined"/>
        </w:rPr>
        <w:t xml:space="preserve">=f</w:t>
      </w:r>
      <w:r>
        <w:rPr>
          <w:rFonts w:ascii="Times New Roman" w:hAnsi="Times New Roman"/>
          <w:sz w:val="16"/>
          <w:szCs w:val="16"/>
          <w:lang w:val="undefined"/>
        </w:rPr>
        <w:t xml:space="preserve">"PART-{__get_feat(A,"</w:t>
      </w:r>
      <w:r>
        <w:rPr>
          <w:rFonts w:ascii="Times New Roman" w:hAnsi="Times New Roman"/>
          <w:sz w:val="16"/>
          <w:szCs w:val="16"/>
          <w:lang w:val="undefined"/>
        </w:rPr>
        <w:t xml:space="preserve">Polarity</w:t>
      </w:r>
      <w:r>
        <w:rPr>
          <w:rFonts w:ascii="Times New Roman" w:hAnsi="Times New Roman"/>
          <w:sz w:val="16"/>
          <w:szCs w:val="16"/>
          <w:lang w:val="undefined"/>
        </w:rPr>
        <w:t xml:space="preserve">")}"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23EC4B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elif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==</w:t>
      </w:r>
      <w:r>
        <w:rPr>
          <w:rFonts w:ascii="Times New Roman" w:hAnsi="Times New Roman"/>
          <w:sz w:val="16"/>
          <w:szCs w:val="16"/>
          <w:lang w:val="undefined"/>
        </w:rPr>
        <w:t xml:space="preserve">'VERB'</w:t>
      </w:r>
      <w:r>
        <w:rPr>
          <w:rFonts w:ascii="Times New Roman" w:hAnsi="Times New Roman"/>
          <w:sz w:val="16"/>
          <w:szCs w:val="16"/>
          <w:lang w:val="undefined"/>
        </w:rPr>
        <w:t xml:space="preserve">: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=__get_feat(A,</w:t>
      </w:r>
      <w:r>
        <w:rPr>
          <w:rFonts w:ascii="Times New Roman" w:hAnsi="Times New Roman"/>
          <w:sz w:val="16"/>
          <w:szCs w:val="16"/>
          <w:lang w:val="undefined"/>
        </w:rPr>
        <w:t xml:space="preserve">'VerbForm'</w:t>
      </w:r>
      <w:r>
        <w:rPr>
          <w:rFonts w:ascii="Times New Roman" w:hAnsi="Times New Roman"/>
          <w:sz w:val="16"/>
          <w:szCs w:val="16"/>
          <w:lang w:val="undefined"/>
        </w:rPr>
        <w:t xml:space="preserve">)</w:t>
      </w:r>
      <w:r>
        <w:rPr>
          <w:rFonts w:ascii="Times New Roman" w:hAnsi="Times New Roman"/>
          <w:sz w:val="16"/>
          <w:szCs w:val="16"/>
          <w:lang w:val="undefined"/>
        </w:rPr>
        <w:t xml:space="preserve">;E=__get_feat(A,'Voice');F=__get_feat(A,'Tense');C=f"VERB-{D}-{E}-{F}"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C807C8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8D0950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__get_span(token):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=token</w:t>
      </w:r>
      <w:r>
        <w:rPr>
          <w:rFonts w:ascii="Times New Roman" w:hAnsi="Times New Roman"/>
          <w:sz w:val="16"/>
          <w:szCs w:val="16"/>
          <w:lang w:val="undefined"/>
        </w:rPr>
        <w:t xml:space="preserve">;B=A.pos;C=__get_code(A);return Span(A.start,A.stop,{'pos':B,'code':C,'text':A.text})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093D10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tag(doc,entity_tagger):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1862ED3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B</w:t>
      </w:r>
      <w:r>
        <w:rPr>
          <w:rFonts w:ascii="Times New Roman" w:hAnsi="Times New Roman"/>
          <w:sz w:val="16"/>
          <w:szCs w:val="16"/>
          <w:lang w:val="undefined"/>
        </w:rPr>
        <w:t xml:space="preserve">=[]</w:t>
      </w:r>
      <w:r>
        <w:rPr>
          <w:rFonts w:ascii="Times New Roman" w:hAnsi="Times New Roman"/>
          <w:sz w:val="16"/>
          <w:szCs w:val="16"/>
          <w:lang w:val="undefined"/>
        </w:rPr>
        <w:t xml:space="preserve">;C=[]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1DB46E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 E in doc.sents: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2B81EA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</w:t>
      </w:r>
      <w:r>
        <w:rPr>
          <w:rFonts w:ascii="Times New Roman" w:hAnsi="Times New Roman"/>
          <w:sz w:val="16"/>
          <w:szCs w:val="16"/>
          <w:lang w:val="undefined"/>
        </w:rPr>
        <w:t xml:space="preserve">D</w:t>
      </w:r>
      <w:r>
        <w:rPr>
          <w:rFonts w:ascii="Times New Roman" w:hAnsi="Times New Roman"/>
          <w:sz w:val="16"/>
          <w:szCs w:val="16"/>
          <w:lang w:val="undefined"/>
        </w:rPr>
        <w:t xml:space="preserve">=[]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3A0B7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 A in E.tokens: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B33479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    if not entity_tagger.is_contains(A.start,A.stop):D.append(__get_span(A))</w:t>
      </w:r>
      <w:r>
        <w:rPr>
          <w:rFonts w:ascii="Times New Roman" w:hAnsi="Times New Roman"/>
          <w:sz w:val="16"/>
          <w:szCs w:val="16"/>
          <w:lang w:val="undefined"/>
        </w:rPr>
        <w:t xml:space="preserve">;C.append(A.lemma)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FC84A8E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B.append(D)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18CC8E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B,C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EE32D6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F13CAE0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###### processor.py #####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3EBEB4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 pathlib import Path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75DEC7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from.entities.TaggerLoader import TaggerLoader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08A2A91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from.metrics.loader import load_by_directories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7134CF1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from.documents.doc import extract_metrics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6805E92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tagger_names</w:t>
      </w:r>
      <w:r>
        <w:rPr>
          <w:rFonts w:ascii="Times New Roman" w:hAnsi="Times New Roman"/>
          <w:sz w:val="16"/>
          <w:szCs w:val="16"/>
          <w:lang w:val="undefined"/>
        </w:rPr>
        <w:t xml:space="preserve">=[</w:t>
      </w:r>
      <w:r>
        <w:rPr>
          <w:rFonts w:ascii="Times New Roman" w:hAnsi="Times New Roman"/>
          <w:sz w:val="16"/>
          <w:szCs w:val="16"/>
          <w:lang w:val="undefined"/>
        </w:rPr>
        <w:t xml:space="preserve">'email'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'url'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'hashtag'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'phone'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'address_re'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'address_natasha'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'date_re'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'date_natasha'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'timemeasurement_natasha'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'measurement_re'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'enum'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'number'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'pointer'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'quote'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'smile'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'punct_emotion'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'foreign'</w:t>
      </w:r>
      <w:r>
        <w:rPr>
          <w:rFonts w:ascii="Times New Roman" w:hAnsi="Times New Roman"/>
          <w:sz w:val="16"/>
          <w:szCs w:val="16"/>
          <w:lang w:val="undefined"/>
        </w:rPr>
        <w:t xml:space="preserve">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5FB5E48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taggers</w:t>
      </w:r>
      <w:r>
        <w:rPr>
          <w:rFonts w:ascii="Times New Roman" w:hAnsi="Times New Roman"/>
          <w:sz w:val="16"/>
          <w:szCs w:val="16"/>
          <w:lang w:val="undefined"/>
        </w:rPr>
        <w:t xml:space="preserve">=TaggerLoader().load_by_tagger_names(tagger_names)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29113574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metric_dirs</w:t>
      </w:r>
      <w:r>
        <w:rPr>
          <w:rFonts w:ascii="Times New Roman" w:hAnsi="Times New Roman"/>
          <w:sz w:val="16"/>
          <w:szCs w:val="16"/>
          <w:lang w:val="undefined"/>
        </w:rPr>
        <w:t xml:space="preserve">=[</w:t>
      </w:r>
      <w:r>
        <w:rPr>
          <w:rFonts w:ascii="Times New Roman" w:hAnsi="Times New Roman"/>
          <w:sz w:val="16"/>
          <w:szCs w:val="16"/>
          <w:lang w:val="undefined"/>
        </w:rPr>
        <w:t xml:space="preserve">'./documents/metrics'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'./entities/metrics'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'./lexicon/metrics'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'./pos/metrics'</w:t>
      </w:r>
      <w:r>
        <w:rPr>
          <w:rFonts w:ascii="Times New Roman" w:hAnsi="Times New Roman"/>
          <w:sz w:val="16"/>
          <w:szCs w:val="16"/>
          <w:lang w:val="undefined"/>
        </w:rPr>
        <w:t xml:space="preserve">,</w:t>
      </w:r>
      <w:r>
        <w:rPr>
          <w:rFonts w:ascii="Times New Roman" w:hAnsi="Times New Roman"/>
          <w:sz w:val="16"/>
          <w:szCs w:val="16"/>
          <w:lang w:val="undefined"/>
        </w:rPr>
        <w:t xml:space="preserve">'./punct/metrics'</w:t>
      </w:r>
      <w:r>
        <w:rPr>
          <w:rFonts w:ascii="Times New Roman" w:hAnsi="Times New Roman"/>
          <w:sz w:val="16"/>
          <w:szCs w:val="16"/>
          <w:lang w:val="undefined"/>
        </w:rPr>
        <w:t xml:space="preserve">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382863E9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base_dir</w:t>
      </w:r>
      <w:r>
        <w:rPr>
          <w:rFonts w:ascii="Times New Roman" w:hAnsi="Times New Roman"/>
          <w:sz w:val="16"/>
          <w:szCs w:val="16"/>
          <w:lang w:val="undefined"/>
        </w:rPr>
        <w:t xml:space="preserve">=Path(__file__).parent.resolve()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2D3430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metric_paths</w:t>
      </w:r>
      <w:r>
        <w:rPr>
          <w:rFonts w:ascii="Times New Roman" w:hAnsi="Times New Roman"/>
          <w:sz w:val="16"/>
          <w:szCs w:val="16"/>
          <w:lang w:val="undefined"/>
        </w:rPr>
        <w:t xml:space="preserve">=[(base_dir/Path(A)).resolve()for A in metric_dirs]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F970BAA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metrics</w:t>
      </w:r>
      <w:r>
        <w:rPr>
          <w:rFonts w:ascii="Times New Roman" w:hAnsi="Times New Roman"/>
          <w:sz w:val="16"/>
          <w:szCs w:val="16"/>
          <w:lang w:val="undefined"/>
        </w:rPr>
        <w:t xml:space="preserve">=load_by_directories(metric_paths)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4B82B04D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extract(text):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=text</w:t>
      </w:r>
      <w:r>
        <w:rPr>
          <w:rFonts w:ascii="Times New Roman" w:hAnsi="Times New Roman"/>
          <w:sz w:val="16"/>
          <w:szCs w:val="16"/>
          <w:lang w:val="undefined"/>
        </w:rPr>
        <w:t xml:space="preserve">;A=A.replace('ё','е');return extract_metrics(A,taggers,metrics)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3B5304F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def flat_metrics(metrics):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1E68528C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</w:t>
      </w:r>
      <w:r>
        <w:rPr>
          <w:rFonts w:ascii="Times New Roman" w:hAnsi="Times New Roman"/>
          <w:sz w:val="16"/>
          <w:szCs w:val="16"/>
          <w:lang w:val="undefined"/>
        </w:rPr>
        <w:t xml:space="preserve">A</w:t>
      </w:r>
      <w:r>
        <w:rPr>
          <w:rFonts w:ascii="Times New Roman" w:hAnsi="Times New Roman"/>
          <w:sz w:val="16"/>
          <w:szCs w:val="16"/>
          <w:lang w:val="undefined"/>
        </w:rPr>
        <w:t xml:space="preserve">={}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E0203E7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for(B,C)in metrics.items():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72EB2825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    for(D,E)in C.items():</w:t>
      </w:r>
      <w:r>
        <w:rPr>
          <w:rFonts w:ascii="Times New Roman" w:hAnsi="Times New Roman"/>
          <w:sz w:val="16"/>
          <w:szCs w:val="16"/>
          <w:lang w:val="undefined"/>
        </w:rPr>
        <w:t xml:space="preserve">F</w:t>
      </w:r>
      <w:r>
        <w:rPr>
          <w:rFonts w:ascii="Times New Roman" w:hAnsi="Times New Roman"/>
          <w:sz w:val="16"/>
          <w:szCs w:val="16"/>
          <w:lang w:val="undefined"/>
        </w:rPr>
        <w:t xml:space="preserve">=f</w:t>
      </w:r>
      <w:r>
        <w:rPr>
          <w:rFonts w:ascii="Times New Roman" w:hAnsi="Times New Roman"/>
          <w:sz w:val="16"/>
          <w:szCs w:val="16"/>
          <w:lang w:val="undefined"/>
        </w:rPr>
        <w:t xml:space="preserve">"{B}__{D}"</w:t>
      </w:r>
      <w:r>
        <w:rPr>
          <w:rFonts w:ascii="Times New Roman" w:hAnsi="Times New Roman"/>
          <w:sz w:val="16"/>
          <w:szCs w:val="16"/>
          <w:lang w:val="undefined"/>
        </w:rPr>
        <w:t xml:space="preserve">;A[F]=E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590684AB">
      <w:pPr>
        <w:pStyle w:val="9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/>
        <w:contextualSpacing w:val="true"/>
        <w:rPr>
          <w:rFonts w:ascii="Times New Roman" w:hAnsi="Times New Roman"/>
          <w:sz w:val="16"/>
          <w:szCs w:val="16"/>
          <w14:ligatures w14:val="none"/>
        </w:rPr>
      </w:pPr>
      <w:r>
        <w:rPr>
          <w:rFonts w:ascii="Times New Roman" w:hAnsi="Times New Roman"/>
          <w:sz w:val="16"/>
          <w:szCs w:val="16"/>
          <w:lang w:val="undefined"/>
        </w:rPr>
        <w:t xml:space="preserve">    return A</w:t>
      </w:r>
      <w:r>
        <w:rPr>
          <w:rFonts w:ascii="Times New Roman" w:hAnsi="Times New Roman"/>
          <w:sz w:val="16"/>
          <w:szCs w:val="16"/>
          <w:lang w:val="undefined"/>
        </w:rPr>
      </w:r>
    </w:p>
    <w:p w14:paraId="630A9A95">
      <w:pPr>
        <w:pBdr/>
        <w:shd w:val="nil"/>
        <w:spacing/>
        <w:ind w:firstLine="0"/>
        <w:rPr/>
      </w:pPr>
      <w:r>
        <w:rPr>
          <w:rFonts w:ascii="Times New Roman" w:hAnsi="Times New Roman"/>
          <w:sz w:val="16"/>
          <w:highlight w:val="none"/>
        </w:rPr>
      </w:r>
      <w:r>
        <w:rPr>
          <w:rFonts w:ascii="Times New Roman" w:hAnsi="Times New Roman"/>
          <w:sz w:val="16"/>
          <w:highlight w:val="none"/>
        </w:rPr>
      </w:r>
    </w:p>
    <w:sectPr>
      <w:footnotePr/>
      <w:endnotePr/>
      <w:type w:val="continuous"/>
      <w:pgSz w:h="16838" w:orient="portrait" w:w="11906"/>
      <w:pgMar w:top="1134" w:right="567" w:bottom="1134" w:left="1701" w:header="709" w:footer="709" w:gutter="0"/>
      <w:cols w:num="2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ndefined">
    <w:panose1 w:val="02000009000000000000"/>
  </w:font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646CB1"/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940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5C98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5">
    <w:nsid w:val="39834D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7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</w:num>
  <w:num w:numId="38">
    <w:abstractNumId w:val="5"/>
  </w:num>
  <w:num w:numId="39">
    <w:abstractNumId w:val="6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7"/>
    <w:next w:val="934"/>
    <w:link w:val="885"/>
    <w:uiPriority w:val="9"/>
    <w:qFormat/>
    <w:pPr>
      <w:suppressLineNumbers w:val="false"/>
      <w:pBdr/>
      <w:spacing w:after="238" w:afterAutospacing="0" w:before="238" w:beforeAutospacing="0"/>
      <w:ind w:firstLine="0"/>
      <w:jc w:val="center"/>
    </w:pPr>
    <w:rPr>
      <w:b/>
      <w:bCs/>
      <w:lang w:val="ru-RU"/>
    </w:rPr>
  </w:style>
  <w:style w:type="paragraph" w:styleId="876">
    <w:name w:val="Heading 2"/>
    <w:basedOn w:val="934"/>
    <w:next w:val="934"/>
    <w:link w:val="886"/>
    <w:uiPriority w:val="9"/>
    <w:unhideWhenUsed/>
    <w:qFormat/>
    <w:pPr>
      <w:suppressLineNumbers w:val="false"/>
      <w:pBdr/>
      <w:spacing w:after="159" w:afterAutospacing="0" w:before="159" w:beforeAutospacing="0" w:line="240" w:lineRule="auto"/>
      <w:ind w:hanging="720" w:left="720"/>
      <w:jc w:val="left"/>
    </w:pPr>
    <w:rPr>
      <w:b/>
      <w:bCs/>
      <w:lang w:val="ru-RU"/>
    </w:rPr>
  </w:style>
  <w:style w:type="paragraph" w:styleId="877">
    <w:name w:val="Heading 3"/>
    <w:basedOn w:val="876"/>
    <w:next w:val="934"/>
    <w:link w:val="887"/>
    <w:uiPriority w:val="9"/>
    <w:unhideWhenUsed/>
    <w:qFormat/>
    <w:pPr>
      <w:suppressLineNumbers w:val="false"/>
      <w:pBdr/>
      <w:spacing/>
      <w:ind w:firstLine="0" w:left="709"/>
    </w:pPr>
    <w:rPr>
      <w:lang w:val="ru-RU"/>
    </w:rPr>
  </w:style>
  <w:style w:type="paragraph" w:styleId="878">
    <w:name w:val="Heading 4"/>
    <w:basedOn w:val="877"/>
    <w:next w:val="934"/>
    <w:link w:val="888"/>
    <w:uiPriority w:val="9"/>
    <w:unhideWhenUsed/>
    <w:qFormat/>
    <w:pPr>
      <w:pBdr/>
      <w:spacing/>
      <w:ind/>
    </w:pPr>
    <w:rPr>
      <w:b/>
      <w:bCs/>
      <w:lang w:val="ru-RU"/>
    </w:rPr>
  </w:style>
  <w:style w:type="paragraph" w:styleId="879">
    <w:name w:val="Heading 5"/>
    <w:basedOn w:val="934"/>
    <w:next w:val="934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4"/>
    <w:next w:val="934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4"/>
    <w:next w:val="934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4"/>
    <w:next w:val="934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4"/>
    <w:next w:val="934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link w:val="875"/>
    <w:uiPriority w:val="9"/>
    <w:pPr>
      <w:pBdr/>
      <w:spacing/>
      <w:ind/>
    </w:pPr>
    <w:rPr>
      <w:b/>
      <w:bCs/>
      <w:lang w:val="ru-RU"/>
    </w:rPr>
  </w:style>
  <w:style w:type="character" w:styleId="886">
    <w:name w:val="Heading 2 Char"/>
    <w:link w:val="876"/>
    <w:uiPriority w:val="9"/>
    <w:pPr>
      <w:pBdr/>
      <w:spacing/>
      <w:ind/>
    </w:pPr>
    <w:rPr>
      <w:lang w:val="ru-RU"/>
    </w:rPr>
  </w:style>
  <w:style w:type="character" w:styleId="887">
    <w:name w:val="Heading 3 Char"/>
    <w:link w:val="877"/>
    <w:uiPriority w:val="9"/>
    <w:pPr>
      <w:pBdr/>
      <w:spacing/>
      <w:ind/>
    </w:pPr>
    <w:rPr>
      <w:lang w:val="ru-RU"/>
    </w:rPr>
  </w:style>
  <w:style w:type="character" w:styleId="888">
    <w:name w:val="Heading 4 Char"/>
    <w:link w:val="878"/>
    <w:uiPriority w:val="9"/>
    <w:pPr>
      <w:pBdr/>
      <w:spacing/>
      <w:ind/>
    </w:pPr>
    <w:rPr>
      <w:b/>
      <w:bCs/>
      <w:lang w:val="ru-RU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4"/>
    <w:next w:val="934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4"/>
    <w:next w:val="934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4"/>
    <w:next w:val="934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4"/>
    <w:next w:val="934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4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4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4"/>
    <w:next w:val="934"/>
    <w:uiPriority w:val="35"/>
    <w:unhideWhenUsed/>
    <w:qFormat/>
    <w:pPr>
      <w:suppressLineNumbers w:val="false"/>
      <w:pBdr/>
      <w:spacing w:after="200" w:line="240" w:lineRule="auto"/>
      <w:ind w:firstLine="0"/>
      <w:jc w:val="center"/>
    </w:pPr>
    <w:rPr>
      <w:i w:val="0"/>
      <w:iCs w:val="0"/>
      <w:color w:val="0e2841" w:themeColor="text1"/>
      <w:sz w:val="28"/>
      <w:szCs w:val="28"/>
    </w:rPr>
  </w:style>
  <w:style w:type="paragraph" w:styleId="914">
    <w:name w:val="footnote text"/>
    <w:basedOn w:val="934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4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23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24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5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6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7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8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29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0">
    <w:name w:val="toc 9"/>
    <w:basedOn w:val="934"/>
    <w:next w:val="934"/>
    <w:uiPriority w:val="39"/>
    <w:unhideWhenUsed/>
    <w:pPr>
      <w:pBdr/>
      <w:spacing w:after="100"/>
      <w:ind w:left="1760"/>
    </w:pPr>
  </w:style>
  <w:style w:type="character" w:styleId="931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suppressLineNumbers w:val="false"/>
      <w:pBdr/>
      <w:spacing w:after="0" w:afterAutospacing="0" w:line="360" w:lineRule="auto"/>
      <w:ind w:firstLine="709"/>
      <w:jc w:val="both"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No Spacing"/>
    <w:basedOn w:val="934"/>
    <w:uiPriority w:val="1"/>
    <w:qFormat/>
    <w:pPr>
      <w:pBdr/>
      <w:spacing w:after="0" w:line="240" w:lineRule="auto"/>
      <w:ind/>
    </w:pPr>
  </w:style>
  <w:style w:type="paragraph" w:styleId="938">
    <w:name w:val="List Paragraph"/>
    <w:basedOn w:val="934"/>
    <w:uiPriority w:val="34"/>
    <w:qFormat/>
    <w:pPr>
      <w:pBdr/>
      <w:spacing/>
      <w:ind w:left="720"/>
      <w:contextualSpacing w:val="true"/>
    </w:pPr>
  </w:style>
  <w:style w:type="character" w:styleId="939" w:customStyle="1">
    <w:name w:val="customlist_character"/>
    <w:link w:val="940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paragraph" w:styleId="940" w:customStyle="1">
    <w:name w:val="customlist"/>
    <w:basedOn w:val="938"/>
    <w:link w:val="939"/>
    <w:qFormat/>
    <w:pPr>
      <w:numPr>
        <w:ilvl w:val="0"/>
        <w:numId w:val="1"/>
      </w:numPr>
      <w:suppressLineNumbers w:val="false"/>
      <w:pBdr/>
      <w:spacing w:after="0" w:afterAutospacing="0"/>
      <w:ind w:hanging="357" w:left="1066"/>
      <w:contextualSpacing w:val="true"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character" w:styleId="941" w:customStyle="1">
    <w:name w:val="customtable_character"/>
    <w:link w:val="942"/>
    <w:pPr>
      <w:pBdr/>
      <w:spacing/>
      <w:ind/>
    </w:pPr>
    <w:rPr>
      <w:sz w:val="24"/>
      <w:szCs w:val="24"/>
      <w:lang w:val="en-US"/>
    </w:rPr>
  </w:style>
  <w:style w:type="paragraph" w:styleId="942" w:customStyle="1">
    <w:name w:val="customtable"/>
    <w:basedOn w:val="940"/>
    <w:link w:val="941"/>
    <w:qFormat/>
    <w:pPr>
      <w:numPr>
        <w:ilvl w:val="0"/>
        <w:numId w:val="0"/>
      </w:numPr>
      <w:pBdr/>
      <w:spacing/>
      <w:ind/>
      <w:jc w:val="center"/>
    </w:pPr>
    <w:rPr>
      <w:sz w:val="24"/>
      <w:szCs w:val="24"/>
      <w:lang w:val="en-US"/>
    </w:rPr>
  </w:style>
  <w:style w:type="paragraph" w:styleId="943" w:customStyle="1">
    <w:name w:val="Source Code"/>
    <w:pPr>
      <w:pBdr/>
      <w:spacing/>
      <w:ind/>
    </w:pPr>
  </w:style>
  <w:style w:type="character" w:styleId="944" w:customStyle="1">
    <w:name w:val="KeywordTok"/>
    <w:pPr>
      <w:pBdr/>
      <w:spacing/>
      <w:ind/>
    </w:pPr>
    <w:rPr>
      <w:b/>
      <w:color w:val="007020"/>
    </w:rPr>
  </w:style>
  <w:style w:type="character" w:styleId="945" w:customStyle="1">
    <w:name w:val="DataTypeTok"/>
    <w:pPr>
      <w:pBdr/>
      <w:spacing/>
      <w:ind/>
    </w:pPr>
    <w:rPr>
      <w:color w:val="902000"/>
    </w:rPr>
  </w:style>
  <w:style w:type="character" w:styleId="946" w:customStyle="1">
    <w:name w:val="DecValTok"/>
    <w:pPr>
      <w:pBdr/>
      <w:spacing/>
      <w:ind/>
    </w:pPr>
    <w:rPr>
      <w:color w:val="40a070"/>
    </w:rPr>
  </w:style>
  <w:style w:type="character" w:styleId="947" w:customStyle="1">
    <w:name w:val="BaseNTok"/>
    <w:pPr>
      <w:pBdr/>
      <w:spacing/>
      <w:ind/>
    </w:pPr>
    <w:rPr>
      <w:color w:val="40a070"/>
    </w:rPr>
  </w:style>
  <w:style w:type="character" w:styleId="948" w:customStyle="1">
    <w:name w:val="FloatTok"/>
    <w:pPr>
      <w:pBdr/>
      <w:spacing/>
      <w:ind/>
    </w:pPr>
    <w:rPr>
      <w:color w:val="40a070"/>
    </w:rPr>
  </w:style>
  <w:style w:type="character" w:styleId="949" w:customStyle="1">
    <w:name w:val="ConstantTok"/>
    <w:pPr>
      <w:pBdr/>
      <w:spacing/>
      <w:ind/>
    </w:pPr>
    <w:rPr>
      <w:color w:val="880000"/>
    </w:rPr>
  </w:style>
  <w:style w:type="character" w:styleId="950" w:customStyle="1">
    <w:name w:val="CharTok"/>
    <w:pPr>
      <w:pBdr/>
      <w:spacing/>
      <w:ind/>
    </w:pPr>
    <w:rPr>
      <w:color w:val="4070a0"/>
    </w:rPr>
  </w:style>
  <w:style w:type="character" w:styleId="951" w:customStyle="1">
    <w:name w:val="SpecialCharTok"/>
    <w:pPr>
      <w:pBdr/>
      <w:spacing/>
      <w:ind/>
    </w:pPr>
    <w:rPr>
      <w:color w:val="4070a0"/>
    </w:rPr>
  </w:style>
  <w:style w:type="character" w:styleId="952" w:customStyle="1">
    <w:name w:val="StringTok"/>
    <w:pPr>
      <w:pBdr/>
      <w:spacing/>
      <w:ind/>
    </w:pPr>
    <w:rPr>
      <w:color w:val="4070a0"/>
    </w:rPr>
  </w:style>
  <w:style w:type="character" w:styleId="953" w:customStyle="1">
    <w:name w:val="VerbatimStringTok"/>
    <w:pPr>
      <w:pBdr/>
      <w:spacing/>
      <w:ind/>
    </w:pPr>
    <w:rPr>
      <w:color w:val="4070a0"/>
    </w:rPr>
  </w:style>
  <w:style w:type="character" w:styleId="954" w:customStyle="1">
    <w:name w:val="SpecialStringTok"/>
    <w:pPr>
      <w:pBdr/>
      <w:spacing/>
      <w:ind/>
    </w:pPr>
    <w:rPr>
      <w:color w:val="bb6688"/>
    </w:rPr>
  </w:style>
  <w:style w:type="character" w:styleId="955" w:customStyle="1">
    <w:name w:val="ImportTok"/>
    <w:pPr>
      <w:pBdr/>
      <w:spacing/>
      <w:ind/>
    </w:pPr>
    <w:rPr>
      <w:b/>
      <w:color w:val="008000"/>
    </w:rPr>
  </w:style>
  <w:style w:type="character" w:styleId="956" w:customStyle="1">
    <w:name w:val="CommentTok"/>
    <w:pPr>
      <w:pBdr/>
      <w:spacing/>
      <w:ind/>
    </w:pPr>
    <w:rPr>
      <w:i/>
      <w:color w:val="60a0b0"/>
    </w:rPr>
  </w:style>
  <w:style w:type="character" w:styleId="957" w:customStyle="1">
    <w:name w:val="DocumentationTok"/>
    <w:pPr>
      <w:pBdr/>
      <w:spacing/>
      <w:ind/>
    </w:pPr>
    <w:rPr>
      <w:i/>
      <w:color w:val="ba2121"/>
    </w:rPr>
  </w:style>
  <w:style w:type="character" w:styleId="958" w:customStyle="1">
    <w:name w:val="AnnotationTok"/>
    <w:pPr>
      <w:pBdr/>
      <w:spacing/>
      <w:ind/>
    </w:pPr>
    <w:rPr>
      <w:b/>
      <w:i/>
      <w:color w:val="60a0b0"/>
    </w:rPr>
  </w:style>
  <w:style w:type="character" w:styleId="959" w:customStyle="1">
    <w:name w:val="CommentVarTok"/>
    <w:pPr>
      <w:pBdr/>
      <w:spacing/>
      <w:ind/>
    </w:pPr>
    <w:rPr>
      <w:b/>
      <w:i/>
      <w:color w:val="60a0b0"/>
    </w:rPr>
  </w:style>
  <w:style w:type="character" w:styleId="960" w:customStyle="1">
    <w:name w:val="OtherTok"/>
    <w:pPr>
      <w:pBdr/>
      <w:spacing/>
      <w:ind/>
    </w:pPr>
    <w:rPr>
      <w:color w:val="007020"/>
    </w:rPr>
  </w:style>
  <w:style w:type="character" w:styleId="961" w:customStyle="1">
    <w:name w:val="FunctionTok"/>
    <w:pPr>
      <w:pBdr/>
      <w:spacing/>
      <w:ind/>
    </w:pPr>
    <w:rPr>
      <w:color w:val="06287e"/>
    </w:rPr>
  </w:style>
  <w:style w:type="character" w:styleId="962" w:customStyle="1">
    <w:name w:val="VariableTok"/>
    <w:pPr>
      <w:pBdr/>
      <w:spacing/>
      <w:ind/>
    </w:pPr>
    <w:rPr>
      <w:color w:val="19177c"/>
    </w:rPr>
  </w:style>
  <w:style w:type="character" w:styleId="963" w:customStyle="1">
    <w:name w:val="ControlFlowTok"/>
    <w:pPr>
      <w:pBdr/>
      <w:spacing/>
      <w:ind/>
    </w:pPr>
    <w:rPr>
      <w:b/>
      <w:color w:val="007020"/>
    </w:rPr>
  </w:style>
  <w:style w:type="character" w:styleId="964" w:customStyle="1">
    <w:name w:val="OperatorTok"/>
    <w:pPr>
      <w:pBdr/>
      <w:spacing/>
      <w:ind/>
    </w:pPr>
    <w:rPr>
      <w:color w:val="666666"/>
    </w:rPr>
  </w:style>
  <w:style w:type="character" w:styleId="965" w:customStyle="1">
    <w:name w:val="BuiltInTok"/>
    <w:pPr>
      <w:pBdr/>
      <w:spacing/>
      <w:ind/>
    </w:pPr>
    <w:rPr>
      <w:color w:val="008000"/>
    </w:rPr>
  </w:style>
  <w:style w:type="character" w:styleId="966" w:customStyle="1">
    <w:name w:val="ExtensionTok"/>
    <w:pPr>
      <w:pBdr/>
      <w:spacing/>
      <w:ind/>
    </w:pPr>
  </w:style>
  <w:style w:type="character" w:styleId="967" w:customStyle="1">
    <w:name w:val="PreprocessorTok"/>
    <w:pPr>
      <w:pBdr/>
      <w:spacing/>
      <w:ind/>
    </w:pPr>
    <w:rPr>
      <w:color w:val="bc7a00"/>
    </w:rPr>
  </w:style>
  <w:style w:type="character" w:styleId="968" w:customStyle="1">
    <w:name w:val="AttributeTok"/>
    <w:pPr>
      <w:pBdr/>
      <w:spacing/>
      <w:ind/>
    </w:pPr>
    <w:rPr>
      <w:color w:val="7d9029"/>
    </w:rPr>
  </w:style>
  <w:style w:type="character" w:styleId="969" w:customStyle="1">
    <w:name w:val="RegionMarkerTok"/>
    <w:pPr>
      <w:pBdr/>
      <w:spacing/>
      <w:ind/>
    </w:pPr>
  </w:style>
  <w:style w:type="character" w:styleId="970" w:customStyle="1">
    <w:name w:val="InformationTok"/>
    <w:pPr>
      <w:pBdr/>
      <w:spacing/>
      <w:ind/>
    </w:pPr>
    <w:rPr>
      <w:b/>
      <w:i/>
      <w:color w:val="60a0b0"/>
    </w:rPr>
  </w:style>
  <w:style w:type="character" w:styleId="971" w:customStyle="1">
    <w:name w:val="WarningTok"/>
    <w:pPr>
      <w:pBdr/>
      <w:spacing/>
      <w:ind/>
    </w:pPr>
    <w:rPr>
      <w:b/>
      <w:i/>
      <w:color w:val="60a0b0"/>
    </w:rPr>
  </w:style>
  <w:style w:type="character" w:styleId="972" w:customStyle="1">
    <w:name w:val="AlertTok"/>
    <w:pPr>
      <w:pBdr/>
      <w:spacing/>
      <w:ind/>
    </w:pPr>
    <w:rPr>
      <w:b/>
      <w:color w:val="ff0000"/>
    </w:rPr>
  </w:style>
  <w:style w:type="character" w:styleId="973" w:customStyle="1">
    <w:name w:val="ErrorTok"/>
    <w:pPr>
      <w:pBdr/>
      <w:spacing/>
      <w:ind/>
    </w:pPr>
    <w:rPr>
      <w:b/>
      <w:color w:val="ff0000"/>
    </w:rPr>
  </w:style>
  <w:style w:type="character" w:styleId="974" w:customStyle="1">
    <w:name w:val="NormalTok"/>
    <w:pPr>
      <w:pBdr/>
      <w:spacing/>
      <w:ind/>
    </w:pPr>
  </w:style>
  <w:style w:type="character" w:styleId="975" w:customStyle="1">
    <w:name w:val="Another_character"/>
    <w:link w:val="976"/>
    <w:pPr>
      <w:pBdr/>
      <w:spacing/>
      <w:ind/>
    </w:pPr>
  </w:style>
  <w:style w:type="paragraph" w:styleId="976" w:customStyle="1">
    <w:name w:val="Another"/>
    <w:basedOn w:val="875"/>
    <w:link w:val="975"/>
    <w:qFormat/>
    <w:pPr>
      <w:pBdr/>
      <w:spacing/>
      <w:ind/>
    </w:pPr>
  </w:style>
  <w:style w:type="paragraph" w:styleId="977" w:customStyle="1">
    <w:name w:val="code"/>
    <w:basedOn w:val="85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ascii="Times New Roman" w:hAnsi="Times New Roman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16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Table Grid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Table Grid Light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Plain Table 1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Plain Table 2"/>
    <w:basedOn w:val="14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Plain Table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Plain Table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Plain Table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1 Light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1 Light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1 Light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1 Light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1 Light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1 Light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1 Light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2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2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2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2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2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2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3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3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3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3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3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3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4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4 - Accent 1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4 - Accent 2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4 - Accent 3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4 - Accent 4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4 - Accent 5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4 - Accent 6"/>
    <w:basedOn w:val="14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5 Dark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5 Dark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5 Dark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5 Dark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5 Dark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5 Dark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5 Dark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6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6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6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6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6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6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6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7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7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7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7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7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7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7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1 Light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1 Light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1 Light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1 Light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1 Light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1 Light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1 Light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2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2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2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2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2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2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3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3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3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3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3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3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4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4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4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4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4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4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5 Dark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5 Dark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5 Dark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5 Dark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5 Dark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5 Dark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5 Dark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6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6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6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6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6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6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6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7 Colorful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7 Colorful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7 Colorful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7 Colorful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7 Colorful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7 Colorful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7 Colorful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ned - Accent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ned - Accent 1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ned - Accent 2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ned - Accent 3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ned - Accent 4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ned - Accent 5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ned - Accent 6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Bordered &amp; Lined - Accent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Bordered &amp; Lined - Accent 1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Bordered &amp; Lined - Accent 2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Bordered &amp; Lined - Accent 3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Bordered &amp; Lined - Accent 4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Bordered &amp; Lined - Accent 5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Bordered &amp; Lined - Accent 6"/>
    <w:basedOn w:val="14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Bordered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Bordered - Accent 1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- Accent 2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- Accent 3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- Accent 4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- Accent 5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- Accent 6"/>
    <w:basedOn w:val="14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07" w:default="1">
    <w:name w:val="Normal"/>
    <w:qFormat/>
    <w:pPr>
      <w:pBdr/>
      <w:spacing/>
      <w:ind/>
    </w:pPr>
  </w:style>
  <w:style w:type="paragraph" w:styleId="1608">
    <w:name w:val="Heading 1"/>
    <w:basedOn w:val="1607"/>
    <w:next w:val="1607"/>
    <w:link w:val="16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09">
    <w:name w:val="Heading 2"/>
    <w:basedOn w:val="1607"/>
    <w:next w:val="1607"/>
    <w:link w:val="16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0">
    <w:name w:val="Heading 3"/>
    <w:basedOn w:val="1607"/>
    <w:next w:val="1607"/>
    <w:link w:val="16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1">
    <w:name w:val="Heading 4"/>
    <w:basedOn w:val="1607"/>
    <w:next w:val="1607"/>
    <w:link w:val="16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12">
    <w:name w:val="Heading 5"/>
    <w:basedOn w:val="1607"/>
    <w:next w:val="1607"/>
    <w:link w:val="16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13">
    <w:name w:val="Heading 6"/>
    <w:basedOn w:val="1607"/>
    <w:next w:val="1607"/>
    <w:link w:val="16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14">
    <w:name w:val="Heading 7"/>
    <w:basedOn w:val="1607"/>
    <w:next w:val="1607"/>
    <w:link w:val="16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15">
    <w:name w:val="Heading 8"/>
    <w:basedOn w:val="1607"/>
    <w:next w:val="1607"/>
    <w:link w:val="16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16">
    <w:name w:val="Heading 9"/>
    <w:basedOn w:val="1607"/>
    <w:next w:val="1607"/>
    <w:link w:val="16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17" w:default="1">
    <w:name w:val="Default Paragraph Font"/>
    <w:uiPriority w:val="1"/>
    <w:semiHidden/>
    <w:unhideWhenUsed/>
    <w:pPr>
      <w:pBdr/>
      <w:spacing/>
      <w:ind/>
    </w:pPr>
  </w:style>
  <w:style w:type="numbering" w:styleId="1618" w:default="1">
    <w:name w:val="No List"/>
    <w:uiPriority w:val="99"/>
    <w:semiHidden/>
    <w:unhideWhenUsed/>
    <w:pPr>
      <w:pBdr/>
      <w:spacing/>
      <w:ind/>
    </w:pPr>
  </w:style>
  <w:style w:type="character" w:styleId="1619">
    <w:name w:val="Heading 1 Char"/>
    <w:basedOn w:val="1617"/>
    <w:link w:val="16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0">
    <w:name w:val="Heading 2 Char"/>
    <w:basedOn w:val="1617"/>
    <w:link w:val="16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1">
    <w:name w:val="Heading 3 Char"/>
    <w:basedOn w:val="1617"/>
    <w:link w:val="16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2">
    <w:name w:val="Heading 4 Char"/>
    <w:basedOn w:val="1617"/>
    <w:link w:val="16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3">
    <w:name w:val="Heading 5 Char"/>
    <w:basedOn w:val="1617"/>
    <w:link w:val="16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24">
    <w:name w:val="Heading 6 Char"/>
    <w:basedOn w:val="1617"/>
    <w:link w:val="16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25">
    <w:name w:val="Heading 7 Char"/>
    <w:basedOn w:val="1617"/>
    <w:link w:val="16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26">
    <w:name w:val="Heading 8 Char"/>
    <w:basedOn w:val="1617"/>
    <w:link w:val="16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7">
    <w:name w:val="Heading 9 Char"/>
    <w:basedOn w:val="1617"/>
    <w:link w:val="16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28">
    <w:name w:val="Title"/>
    <w:basedOn w:val="1607"/>
    <w:next w:val="1607"/>
    <w:link w:val="16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29">
    <w:name w:val="Title Char"/>
    <w:basedOn w:val="1617"/>
    <w:link w:val="16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0">
    <w:name w:val="Subtitle"/>
    <w:basedOn w:val="1607"/>
    <w:next w:val="1607"/>
    <w:link w:val="16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1">
    <w:name w:val="Subtitle Char"/>
    <w:basedOn w:val="1617"/>
    <w:link w:val="16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2">
    <w:name w:val="Quote"/>
    <w:basedOn w:val="1607"/>
    <w:next w:val="1607"/>
    <w:link w:val="16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3">
    <w:name w:val="Quote Char"/>
    <w:basedOn w:val="1617"/>
    <w:link w:val="163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34">
    <w:name w:val="List Paragraph"/>
    <w:basedOn w:val="1607"/>
    <w:uiPriority w:val="34"/>
    <w:qFormat/>
    <w:pPr>
      <w:pBdr/>
      <w:spacing/>
      <w:ind w:left="720"/>
      <w:contextualSpacing w:val="true"/>
    </w:pPr>
  </w:style>
  <w:style w:type="character" w:styleId="1635">
    <w:name w:val="Intense Emphasis"/>
    <w:basedOn w:val="16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36">
    <w:name w:val="Intense Quote"/>
    <w:basedOn w:val="1607"/>
    <w:next w:val="1607"/>
    <w:link w:val="163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37">
    <w:name w:val="Intense Quote Char"/>
    <w:basedOn w:val="1617"/>
    <w:link w:val="163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38">
    <w:name w:val="Intense Reference"/>
    <w:basedOn w:val="16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39">
    <w:name w:val="No Spacing"/>
    <w:basedOn w:val="1607"/>
    <w:uiPriority w:val="1"/>
    <w:qFormat/>
    <w:pPr>
      <w:pBdr/>
      <w:spacing w:after="0" w:line="240" w:lineRule="auto"/>
      <w:ind/>
    </w:pPr>
  </w:style>
  <w:style w:type="character" w:styleId="1640">
    <w:name w:val="Subtle Emphasis"/>
    <w:basedOn w:val="16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1">
    <w:name w:val="Emphasis"/>
    <w:basedOn w:val="1617"/>
    <w:uiPriority w:val="20"/>
    <w:qFormat/>
    <w:pPr>
      <w:pBdr/>
      <w:spacing/>
      <w:ind/>
    </w:pPr>
    <w:rPr>
      <w:i/>
      <w:iCs/>
    </w:rPr>
  </w:style>
  <w:style w:type="character" w:styleId="1642">
    <w:name w:val="Strong"/>
    <w:basedOn w:val="1617"/>
    <w:uiPriority w:val="22"/>
    <w:qFormat/>
    <w:pPr>
      <w:pBdr/>
      <w:spacing/>
      <w:ind/>
    </w:pPr>
    <w:rPr>
      <w:b/>
      <w:bCs/>
    </w:rPr>
  </w:style>
  <w:style w:type="character" w:styleId="1643">
    <w:name w:val="Subtle Reference"/>
    <w:basedOn w:val="16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44">
    <w:name w:val="Book Title"/>
    <w:basedOn w:val="16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45">
    <w:name w:val="Header"/>
    <w:basedOn w:val="1607"/>
    <w:link w:val="16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6">
    <w:name w:val="Header Char"/>
    <w:basedOn w:val="1617"/>
    <w:link w:val="1645"/>
    <w:uiPriority w:val="99"/>
    <w:pPr>
      <w:pBdr/>
      <w:spacing/>
      <w:ind/>
    </w:pPr>
  </w:style>
  <w:style w:type="paragraph" w:styleId="1647">
    <w:name w:val="Footer"/>
    <w:basedOn w:val="1607"/>
    <w:link w:val="164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8">
    <w:name w:val="Footer Char"/>
    <w:basedOn w:val="1617"/>
    <w:link w:val="1647"/>
    <w:uiPriority w:val="99"/>
    <w:pPr>
      <w:pBdr/>
      <w:spacing/>
      <w:ind/>
    </w:pPr>
  </w:style>
  <w:style w:type="paragraph" w:styleId="1649">
    <w:name w:val="Caption"/>
    <w:basedOn w:val="1607"/>
    <w:next w:val="16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0">
    <w:name w:val="footnote text"/>
    <w:basedOn w:val="1607"/>
    <w:link w:val="16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1">
    <w:name w:val="Footnote Text Char"/>
    <w:basedOn w:val="1617"/>
    <w:link w:val="1650"/>
    <w:uiPriority w:val="99"/>
    <w:semiHidden/>
    <w:pPr>
      <w:pBdr/>
      <w:spacing/>
      <w:ind/>
    </w:pPr>
    <w:rPr>
      <w:sz w:val="20"/>
      <w:szCs w:val="20"/>
    </w:rPr>
  </w:style>
  <w:style w:type="character" w:styleId="1652">
    <w:name w:val="footnote reference"/>
    <w:basedOn w:val="1617"/>
    <w:uiPriority w:val="99"/>
    <w:semiHidden/>
    <w:unhideWhenUsed/>
    <w:pPr>
      <w:pBdr/>
      <w:spacing/>
      <w:ind/>
    </w:pPr>
    <w:rPr>
      <w:vertAlign w:val="superscript"/>
    </w:rPr>
  </w:style>
  <w:style w:type="paragraph" w:styleId="1653">
    <w:name w:val="endnote text"/>
    <w:basedOn w:val="1607"/>
    <w:link w:val="16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4">
    <w:name w:val="Endnote Text Char"/>
    <w:basedOn w:val="1617"/>
    <w:link w:val="1653"/>
    <w:uiPriority w:val="99"/>
    <w:semiHidden/>
    <w:pPr>
      <w:pBdr/>
      <w:spacing/>
      <w:ind/>
    </w:pPr>
    <w:rPr>
      <w:sz w:val="20"/>
      <w:szCs w:val="20"/>
    </w:rPr>
  </w:style>
  <w:style w:type="character" w:styleId="1655">
    <w:name w:val="endnote reference"/>
    <w:basedOn w:val="1617"/>
    <w:uiPriority w:val="99"/>
    <w:semiHidden/>
    <w:unhideWhenUsed/>
    <w:pPr>
      <w:pBdr/>
      <w:spacing/>
      <w:ind/>
    </w:pPr>
    <w:rPr>
      <w:vertAlign w:val="superscript"/>
    </w:rPr>
  </w:style>
  <w:style w:type="character" w:styleId="1656">
    <w:name w:val="Hyperlink"/>
    <w:basedOn w:val="16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57">
    <w:name w:val="FollowedHyperlink"/>
    <w:basedOn w:val="16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58">
    <w:name w:val="toc 1"/>
    <w:basedOn w:val="1607"/>
    <w:next w:val="1607"/>
    <w:uiPriority w:val="39"/>
    <w:unhideWhenUsed/>
    <w:pPr>
      <w:pBdr/>
      <w:spacing w:after="100"/>
      <w:ind/>
    </w:pPr>
  </w:style>
  <w:style w:type="paragraph" w:styleId="1659">
    <w:name w:val="toc 2"/>
    <w:basedOn w:val="1607"/>
    <w:next w:val="1607"/>
    <w:uiPriority w:val="39"/>
    <w:unhideWhenUsed/>
    <w:pPr>
      <w:pBdr/>
      <w:spacing w:after="100"/>
      <w:ind w:left="220"/>
    </w:pPr>
  </w:style>
  <w:style w:type="paragraph" w:styleId="1660">
    <w:name w:val="toc 3"/>
    <w:basedOn w:val="1607"/>
    <w:next w:val="1607"/>
    <w:uiPriority w:val="39"/>
    <w:unhideWhenUsed/>
    <w:pPr>
      <w:pBdr/>
      <w:spacing w:after="100"/>
      <w:ind w:left="440"/>
    </w:pPr>
  </w:style>
  <w:style w:type="paragraph" w:styleId="1661">
    <w:name w:val="toc 4"/>
    <w:basedOn w:val="1607"/>
    <w:next w:val="1607"/>
    <w:uiPriority w:val="39"/>
    <w:unhideWhenUsed/>
    <w:pPr>
      <w:pBdr/>
      <w:spacing w:after="100"/>
      <w:ind w:left="660"/>
    </w:pPr>
  </w:style>
  <w:style w:type="paragraph" w:styleId="1662">
    <w:name w:val="toc 5"/>
    <w:basedOn w:val="1607"/>
    <w:next w:val="1607"/>
    <w:uiPriority w:val="39"/>
    <w:unhideWhenUsed/>
    <w:pPr>
      <w:pBdr/>
      <w:spacing w:after="100"/>
      <w:ind w:left="880"/>
    </w:pPr>
  </w:style>
  <w:style w:type="paragraph" w:styleId="1663">
    <w:name w:val="toc 6"/>
    <w:basedOn w:val="1607"/>
    <w:next w:val="1607"/>
    <w:uiPriority w:val="39"/>
    <w:unhideWhenUsed/>
    <w:pPr>
      <w:pBdr/>
      <w:spacing w:after="100"/>
      <w:ind w:left="1100"/>
    </w:pPr>
  </w:style>
  <w:style w:type="paragraph" w:styleId="1664">
    <w:name w:val="toc 7"/>
    <w:basedOn w:val="1607"/>
    <w:next w:val="1607"/>
    <w:uiPriority w:val="39"/>
    <w:unhideWhenUsed/>
    <w:pPr>
      <w:pBdr/>
      <w:spacing w:after="100"/>
      <w:ind w:left="1320"/>
    </w:pPr>
  </w:style>
  <w:style w:type="paragraph" w:styleId="1665">
    <w:name w:val="toc 8"/>
    <w:basedOn w:val="1607"/>
    <w:next w:val="1607"/>
    <w:uiPriority w:val="39"/>
    <w:unhideWhenUsed/>
    <w:pPr>
      <w:pBdr/>
      <w:spacing w:after="100"/>
      <w:ind w:left="1540"/>
    </w:pPr>
  </w:style>
  <w:style w:type="paragraph" w:styleId="1666">
    <w:name w:val="toc 9"/>
    <w:basedOn w:val="1607"/>
    <w:next w:val="1607"/>
    <w:uiPriority w:val="39"/>
    <w:unhideWhenUsed/>
    <w:pPr>
      <w:pBdr/>
      <w:spacing w:after="100"/>
      <w:ind w:left="1760"/>
    </w:pPr>
  </w:style>
  <w:style w:type="character" w:styleId="1667">
    <w:name w:val="Placeholder Text"/>
    <w:basedOn w:val="1617"/>
    <w:uiPriority w:val="99"/>
    <w:semiHidden/>
    <w:pPr>
      <w:pBdr/>
      <w:spacing/>
      <w:ind/>
    </w:pPr>
    <w:rPr>
      <w:color w:val="666666"/>
    </w:rPr>
  </w:style>
  <w:style w:type="paragraph" w:styleId="1668">
    <w:name w:val="TOC Heading"/>
    <w:uiPriority w:val="39"/>
    <w:unhideWhenUsed/>
    <w:pPr>
      <w:pBdr/>
      <w:spacing/>
      <w:ind/>
    </w:pPr>
  </w:style>
  <w:style w:type="paragraph" w:styleId="1669">
    <w:name w:val="table of figures"/>
    <w:basedOn w:val="1607"/>
    <w:next w:val="160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18</cp:revision>
  <dcterms:created xsi:type="dcterms:W3CDTF">2025-11-02T12:00:37Z</dcterms:created>
  <dcterms:modified xsi:type="dcterms:W3CDTF">2026-03-15T11:25:09Z</dcterms:modified>
</cp:coreProperties>
</file>