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AE846E">
      <w:pPr>
        <w:pBdr/>
        <w:tabs>
          <w:tab w:val="left" w:leader="none" w:pos="709"/>
        </w:tabs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 === Титульник ===</w:t>
      </w:r>
      <w:r>
        <w:rPr>
          <w:sz w:val="18"/>
          <w:szCs w:val="18"/>
          <w:highlight w:val="lightGray"/>
        </w:rPr>
      </w:r>
    </w:p>
    <w:p w14:paraId="173EA1F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Филиппов Никита. Автоматическое профилирование автора русскоязычного текста</w:t>
      </w:r>
      <w:r>
        <w:rPr>
          <w:sz w:val="18"/>
          <w:szCs w:val="18"/>
        </w:rPr>
      </w:r>
    </w:p>
    <w:p w14:paraId="116898F5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2 === Предметная область ===</w:t>
      </w:r>
      <w:r>
        <w:rPr>
          <w:sz w:val="18"/>
          <w:szCs w:val="18"/>
          <w:highlight w:val="lightGray"/>
        </w:rPr>
      </w:r>
    </w:p>
    <w:p w14:paraId="1A4D5FEF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Для развития бизнеса и повышение основных метрик бизнесу нужно привлекать клиентов.</w:t>
      </w:r>
      <w:r>
        <w:rPr>
          <w:sz w:val="18"/>
          <w:szCs w:val="18"/>
        </w:rPr>
      </w:r>
    </w:p>
    <w:p w14:paraId="669EBFD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Таргетированная реклама это ключевой инструмент развития бизнеса</w:t>
      </w:r>
      <w:r>
        <w:rPr>
          <w:sz w:val="18"/>
          <w:szCs w:val="18"/>
        </w:rPr>
      </w:r>
    </w:p>
    <w:p w14:paraId="7859BD3D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основе таргетирования лежит цифровой профиль. </w:t>
      </w:r>
      <w:r>
        <w:rPr>
          <w:sz w:val="18"/>
          <w:szCs w:val="18"/>
        </w:rPr>
      </w:r>
    </w:p>
    <w:p w14:paraId="72A352C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Алгоритмы персонализации опираются на данные профиля. От их качества зависят основные метрики: </w:t>
      </w:r>
      <w:r>
        <w:rPr>
          <w:sz w:val="18"/>
          <w:szCs w:val="18"/>
        </w:rPr>
      </w:r>
    </w:p>
    <w:p w14:paraId="6287ADFF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Эфективность рекламы, </w:t>
      </w:r>
      <w:r>
        <w:rPr>
          <w:sz w:val="18"/>
          <w:szCs w:val="18"/>
        </w:rPr>
      </w:r>
    </w:p>
    <w:p w14:paraId="709498C1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конверсия</w:t>
      </w:r>
      <w:r>
        <w:rPr>
          <w:sz w:val="18"/>
          <w:szCs w:val="18"/>
        </w:rPr>
      </w:r>
    </w:p>
    <w:p w14:paraId="4D627DBE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стоимость привлечения клиентов</w:t>
      </w:r>
      <w:r>
        <w:rPr>
          <w:sz w:val="18"/>
          <w:szCs w:val="18"/>
        </w:rPr>
      </w:r>
    </w:p>
    <w:p w14:paraId="317F2809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Но профили ненадежны, поскольку пользователи заполняют профиль вручную, а следовательно могут оставлять поля пустыми или намерено искажать информацию. </w:t>
      </w:r>
      <w:r>
        <w:rPr>
          <w:sz w:val="18"/>
          <w:szCs w:val="18"/>
        </w:rPr>
      </w:r>
    </w:p>
    <w:p w14:paraId="549E83A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Ручной сбор делает таргетинг неэфективным</w:t>
      </w:r>
      <w:r>
        <w:rPr>
          <w:sz w:val="18"/>
          <w:szCs w:val="18"/>
        </w:rPr>
      </w:r>
    </w:p>
    <w:p w14:paraId="4E14AFED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Возможное решение - анализ текстов. Цифровые тексты, создаваемые поользователи в соц.сетях, блогах содержат информацию об авторе. А методы NLP позволяют извлечь ее из текста без прямого опроса пользователя</w:t>
      </w:r>
      <w:r>
        <w:rPr>
          <w:sz w:val="18"/>
          <w:szCs w:val="18"/>
        </w:rPr>
      </w:r>
    </w:p>
    <w:p w14:paraId="5C5839ED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3 === Существующие исследования ===</w:t>
      </w:r>
      <w:r>
        <w:rPr>
          <w:sz w:val="18"/>
          <w:szCs w:val="18"/>
          <w:highlight w:val="lightGray"/>
        </w:rPr>
      </w:r>
    </w:p>
    <w:p w14:paraId="03F8C10C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Стилометрические и лингвистические признаки позволяют определять профиль автора с точностью выше случайной.</w:t>
      </w:r>
      <w:r>
        <w:rPr>
          <w:sz w:val="18"/>
          <w:szCs w:val="18"/>
        </w:rPr>
      </w:r>
    </w:p>
    <w:p w14:paraId="52FB051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Например, исследования Татьяны Литвиновой в области филологии показывают устойчивую корреляцию признаков с атрибутами пола и возраста. </w:t>
      </w:r>
      <w:r>
        <w:rPr>
          <w:sz w:val="18"/>
          <w:szCs w:val="18"/>
        </w:rPr>
      </w:r>
    </w:p>
    <w:p w14:paraId="4F0F353C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результате, точность прогнозирования составного профиля составила 47% при базовом уровне 29%</w:t>
      </w:r>
      <w:r>
        <w:rPr>
          <w:sz w:val="18"/>
          <w:szCs w:val="18"/>
        </w:rPr>
      </w:r>
    </w:p>
    <w:p w14:paraId="0CB054B4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работе Артема Соболева точность определения возрастной группы составила 68%.</w:t>
      </w:r>
      <w:r>
        <w:rPr>
          <w:sz w:val="18"/>
          <w:szCs w:val="18"/>
        </w:rPr>
      </w:r>
    </w:p>
    <w:p w14:paraId="366F3EF8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Зарубежные работы показывают точность классификации пола от 70 до 84%</w:t>
      </w:r>
      <w:r>
        <w:rPr>
          <w:sz w:val="18"/>
          <w:szCs w:val="18"/>
        </w:rPr>
      </w:r>
    </w:p>
    <w:p w14:paraId="16C9DED1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4 === Ограничения существующих решений ===</w:t>
      </w:r>
      <w:r>
        <w:rPr>
          <w:sz w:val="18"/>
          <w:szCs w:val="18"/>
          <w:highlight w:val="lightGray"/>
        </w:rPr>
      </w:r>
    </w:p>
    <w:p w14:paraId="01F1B0BE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Существующие методики автоматического профилирования обладают двумя существенными ограничениями:</w:t>
      </w:r>
      <w:r>
        <w:rPr>
          <w:sz w:val="18"/>
          <w:szCs w:val="18"/>
        </w:rPr>
      </w:r>
    </w:p>
    <w:p w14:paraId="0A00F93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Первое — контентная зависимость. Методики, основанные на тематике текста, показывают высокую точность только в рамках одной предметной области и резко теряют качество при смене жанра или темы.</w:t>
      </w:r>
      <w:r>
        <w:rPr>
          <w:sz w:val="18"/>
          <w:szCs w:val="18"/>
        </w:rPr>
      </w:r>
    </w:p>
    <w:p w14:paraId="2889C946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Второе — высокие требования к качеству текста. Большинство стилометрических подходов хорошо работают на структурированных и грамотных, синтаксически правильных текстах. Это делает их малоэффективными при работе с живыми цифровыми текстами, содержащими сленг</w:t>
      </w:r>
      <w:r>
        <w:rPr>
          <w:sz w:val="18"/>
          <w:szCs w:val="18"/>
        </w:rPr>
        <w:t xml:space="preserve">, эмодзи, намеренные искажения и нарушения пунктуации.</w:t>
      </w:r>
      <w:r>
        <w:rPr>
          <w:sz w:val="18"/>
          <w:szCs w:val="18"/>
        </w:rPr>
      </w:r>
    </w:p>
    <w:p w14:paraId="3993B620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Таким образом, актуальной является разработка методики профилирования, которая, с одной стороны, не зависит от тематики, а с другой - применима к «живым» текстам без агрессивной фильтрации.</w:t>
      </w:r>
      <w:r>
        <w:rPr>
          <w:sz w:val="18"/>
          <w:szCs w:val="18"/>
        </w:rPr>
      </w:r>
    </w:p>
    <w:p w14:paraId="0A5FAF3F">
      <w:pPr>
        <w:keepNext w:val="true"/>
        <w:keepLines w:val="false"/>
        <w:suppressLineNumbers w:val="false"/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5 === </w:t>
      </w:r>
      <w:r>
        <w:rPr>
          <w:sz w:val="18"/>
          <w:szCs w:val="18"/>
          <w:highlight w:val="lightGray"/>
        </w:rPr>
        <w:t xml:space="preserve">Цель </w:t>
      </w:r>
      <w:r>
        <w:rPr>
          <w:sz w:val="18"/>
          <w:szCs w:val="18"/>
          <w:highlight w:val="lightGray"/>
        </w:rPr>
        <w:t xml:space="preserve">исследования ===</w:t>
      </w:r>
      <w:r>
        <w:rPr>
          <w:sz w:val="18"/>
          <w:szCs w:val="18"/>
          <w:highlight w:val="lightGray"/>
        </w:rPr>
      </w:r>
    </w:p>
    <w:p w14:paraId="69BFE59F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Цель исследования — разработка методики автоматического профилирования автора русскоязычного текста и экспериментальное исследование его применимости для повышения точности персонализации цифровых платформ.</w:t>
      </w:r>
      <w:r>
        <w:rPr>
          <w:sz w:val="18"/>
          <w:szCs w:val="18"/>
        </w:rPr>
      </w:r>
    </w:p>
    <w:p w14:paraId="246EF520">
      <w:pPr>
        <w:pBdr/>
        <w:spacing w:after="113" w:afterAutospacing="0" w:afterLines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 w14:paraId="4D4FD735">
      <w:pPr>
        <w:pBdr/>
        <w:spacing w:after="113" w:afterAutospacing="0" w:afterLines="0" w:line="240" w:lineRule="auto"/>
        <w:ind/>
        <w:rPr>
          <w:sz w:val="18"/>
          <w:szCs w:val="18"/>
          <w:highlight w:val="none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 w14:paraId="76C3BD3F">
      <w:pPr>
        <w:pBdr/>
        <w:spacing w:after="113" w:afterAutospacing="0" w:afterLines="0" w:line="240" w:lineRule="auto"/>
        <w:ind/>
        <w:rPr>
          <w:sz w:val="18"/>
          <w:szCs w:val="18"/>
          <w:highlight w:val="none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 w14:paraId="4B48A381">
      <w:pPr>
        <w:pBdr/>
        <w:spacing w:after="113" w:afterAutospacing="0" w:line="240" w:lineRule="auto"/>
        <w:ind/>
        <w:rPr>
          <w:sz w:val="18"/>
          <w:szCs w:val="18"/>
          <w:highlight w:val="none"/>
        </w:rPr>
      </w:pPr>
      <w:r>
        <w:rPr>
          <w:sz w:val="18"/>
          <w:szCs w:val="18"/>
          <w:highlight w:val="lightGray"/>
        </w:rPr>
        <w:t xml:space="preserve">6 === Задачи исследования ===</w:t>
      </w:r>
      <w:r>
        <w:rPr>
          <w:sz w:val="18"/>
          <w:szCs w:val="18"/>
          <w:highlight w:val="lightGray"/>
        </w:rPr>
      </w:r>
    </w:p>
    <w:p w14:paraId="57EE80FD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задачи входит:</w:t>
      </w:r>
      <w:r>
        <w:rPr>
          <w:sz w:val="18"/>
          <w:szCs w:val="18"/>
        </w:rPr>
      </w:r>
    </w:p>
    <w:p w14:paraId="4E454FA5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Провести анализ существующих методик автоматического профилирования, выявить их ограничения;</w:t>
      </w:r>
      <w:r>
        <w:rPr>
          <w:sz w:val="18"/>
          <w:szCs w:val="18"/>
        </w:rPr>
      </w:r>
    </w:p>
    <w:p w14:paraId="48FF0FA2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Обосновать выбор формальных лингвистических признаков, применимых для профилирования;</w:t>
      </w:r>
      <w:r>
        <w:rPr>
          <w:sz w:val="18"/>
          <w:szCs w:val="18"/>
        </w:rPr>
      </w:r>
    </w:p>
    <w:p w14:paraId="17691623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Разработать методику извлечения и агрегации признаков из русскоязычного текста;</w:t>
      </w:r>
      <w:r>
        <w:rPr>
          <w:sz w:val="18"/>
          <w:szCs w:val="18"/>
        </w:rPr>
      </w:r>
    </w:p>
    <w:p w14:paraId="4C5A1E27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Построить и обучить модели;</w:t>
      </w:r>
      <w:r>
        <w:rPr>
          <w:sz w:val="18"/>
          <w:szCs w:val="18"/>
        </w:rPr>
      </w:r>
    </w:p>
    <w:p w14:paraId="2C9230EF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Спроектировать и разработать веб-сервис;</w:t>
      </w:r>
      <w:r>
        <w:rPr>
          <w:sz w:val="18"/>
          <w:szCs w:val="18"/>
        </w:rPr>
      </w:r>
    </w:p>
    <w:p w14:paraId="4725444F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Провести экспериментальную оценку применимости разработанной методики.</w:t>
      </w:r>
      <w:r>
        <w:rPr>
          <w:sz w:val="18"/>
          <w:szCs w:val="18"/>
        </w:rPr>
      </w:r>
    </w:p>
    <w:p w14:paraId="0D4A759D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7 === Объект и предмет ===</w:t>
      </w:r>
      <w:r>
        <w:rPr>
          <w:sz w:val="18"/>
          <w:szCs w:val="18"/>
          <w:highlight w:val="lightGray"/>
        </w:rPr>
      </w:r>
    </w:p>
    <w:p w14:paraId="57C7B7BC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рамках исследования изучаем процессы анализа текстов и программные решения для профилирования</w:t>
      </w:r>
      <w:r>
        <w:rPr>
          <w:sz w:val="18"/>
          <w:szCs w:val="18"/>
        </w:rPr>
      </w:r>
    </w:p>
    <w:p w14:paraId="3DFEC7B2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8 === Научная новизна исследования === </w:t>
      </w:r>
      <w:r>
        <w:rPr>
          <w:sz w:val="18"/>
          <w:szCs w:val="18"/>
          <w:highlight w:val="lightGray"/>
        </w:rPr>
      </w:r>
    </w:p>
    <w:p w14:paraId="632F67D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Научная новизна работы заключается в разработке тематически-независимой методики извлечения и агрегации лингвистических признаков из русскоязычного текста, позволяющей достичь точности профилирования, сопоставимой с существующими подходами, при минимальной </w:t>
      </w:r>
      <w:r>
        <w:rPr>
          <w:sz w:val="18"/>
          <w:szCs w:val="18"/>
        </w:rPr>
        <w:t xml:space="preserve">предобработке исходного материала.</w:t>
      </w:r>
      <w:r>
        <w:rPr>
          <w:sz w:val="18"/>
          <w:szCs w:val="18"/>
        </w:rPr>
      </w:r>
    </w:p>
    <w:p w14:paraId="4EA9DF2B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9 === Модель 'Как есть' ===</w:t>
      </w:r>
      <w:r>
        <w:rPr>
          <w:sz w:val="18"/>
          <w:szCs w:val="18"/>
          <w:highlight w:val="lightGray"/>
        </w:rPr>
      </w:r>
    </w:p>
    <w:p w14:paraId="6272A029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текущей системе таргетирования имеется:</w:t>
      </w:r>
      <w:r>
        <w:rPr>
          <w:sz w:val="18"/>
          <w:szCs w:val="18"/>
        </w:rPr>
      </w:r>
    </w:p>
    <w:p w14:paraId="718979B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зависимость от данных в профиле</w:t>
      </w:r>
      <w:r>
        <w:rPr>
          <w:sz w:val="18"/>
          <w:szCs w:val="18"/>
        </w:rPr>
      </w:r>
    </w:p>
    <w:p w14:paraId="50BDFF86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низкая релевантность</w:t>
      </w:r>
      <w:r>
        <w:rPr>
          <w:sz w:val="18"/>
          <w:szCs w:val="18"/>
        </w:rPr>
      </w:r>
    </w:p>
    <w:p w14:paraId="4548B2C8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высокая стоимость привлечения клиента</w:t>
      </w:r>
      <w:r>
        <w:rPr>
          <w:sz w:val="18"/>
          <w:szCs w:val="18"/>
        </w:rPr>
      </w:r>
    </w:p>
    <w:p w14:paraId="7D8FC841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10 === Модель 'Как должно быть' ===</w:t>
      </w:r>
      <w:r>
        <w:rPr>
          <w:sz w:val="18"/>
          <w:szCs w:val="18"/>
          <w:highlight w:val="lightGray"/>
        </w:rPr>
      </w:r>
    </w:p>
    <w:p w14:paraId="4BD54E5C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При интеграции модуля мы получаем обогащенный профиль на основе контента, что приводит к повышению релевантности и снижению стоимости привлечения</w:t>
      </w:r>
      <w:r>
        <w:rPr>
          <w:sz w:val="18"/>
          <w:szCs w:val="18"/>
        </w:rPr>
      </w:r>
    </w:p>
    <w:p w14:paraId="3252B438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11 === Используемый подход к извлечению признаков ===</w:t>
      </w:r>
      <w:r>
        <w:rPr>
          <w:sz w:val="18"/>
          <w:szCs w:val="18"/>
          <w:highlight w:val="lightGray"/>
        </w:rPr>
      </w:r>
    </w:p>
    <w:p w14:paraId="5A0B351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работе применяется стиллометрический подход, который опирается на формальные статистические показтели, поскольку он устойчив к тематике текста, меньше зависит от предметной области</w:t>
      </w:r>
      <w:r>
        <w:rPr>
          <w:sz w:val="18"/>
          <w:szCs w:val="18"/>
        </w:rPr>
      </w:r>
    </w:p>
    <w:p w14:paraId="27EE9F51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Контентный подход опирается на тему. Он хоть и имеет высокую интерпретируемость, но не используется из-за сильной зависимости от предметной области</w:t>
      </w:r>
      <w:r>
        <w:rPr>
          <w:sz w:val="18"/>
          <w:szCs w:val="18"/>
        </w:rPr>
      </w:r>
    </w:p>
    <w:p w14:paraId="6D119FC3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12 === Извлекаемые признаки ===</w:t>
      </w:r>
      <w:r>
        <w:rPr>
          <w:sz w:val="18"/>
          <w:szCs w:val="18"/>
          <w:highlight w:val="lightGray"/>
        </w:rPr>
      </w:r>
    </w:p>
    <w:p w14:paraId="67550142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Для устойчивого определения профиля без привязки к тематике используется более 80 признаков, охватывающих лексику, морфологию, синтаксис и пунктуацию. </w:t>
      </w:r>
      <w:r>
        <w:rPr>
          <w:sz w:val="18"/>
          <w:szCs w:val="18"/>
        </w:rPr>
      </w:r>
    </w:p>
    <w:p w14:paraId="303F6674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Каждый уровень языка даёт независимый сигнал, а их совокупность формирует отпечаток автора. </w:t>
      </w:r>
      <w:r>
        <w:rPr>
          <w:sz w:val="18"/>
          <w:szCs w:val="18"/>
        </w:rPr>
      </w:r>
    </w:p>
    <w:p w14:paraId="6EE5E873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Широкий набор признаков позволяет зафиксировать даже слабые, но множественные сигналы — это компенсирует отсутствие агрессивной фильтрации текста.</w:t>
      </w:r>
      <w:r>
        <w:rPr>
          <w:sz w:val="18"/>
          <w:szCs w:val="18"/>
        </w:rPr>
      </w:r>
    </w:p>
    <w:p w14:paraId="3C50AA1D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13 === Состав профиля автора текста ===</w:t>
      </w:r>
      <w:r>
        <w:rPr>
          <w:sz w:val="18"/>
          <w:szCs w:val="18"/>
          <w:highlight w:val="lightGray"/>
        </w:rPr>
      </w:r>
    </w:p>
    <w:p w14:paraId="3AD963B5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Состав профиля зависит от конкретной задачи, но первичными атрибутами является пол и возраст. По изученным исследованиям, они оказывают наиболее значимое влияние на стиль письма. </w:t>
      </w:r>
      <w:r>
        <w:rPr>
          <w:sz w:val="18"/>
          <w:szCs w:val="18"/>
        </w:rPr>
      </w:r>
    </w:p>
    <w:p w14:paraId="55AA9361">
      <w:pPr>
        <w:pBdr/>
        <w:spacing w:after="113" w:afterAutospacing="0" w:line="240" w:lineRule="auto"/>
        <w:ind/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В рамках данной работы выбраны именно они, потому что есть набор размеченных данных, хорошо изучены лингвистические маркеры и эти атрибуты имеют прямое практическое применение в задачах</w:t>
      </w:r>
      <w:r>
        <w:rPr>
          <w:sz w:val="18"/>
          <w:szCs w:val="18"/>
        </w:rPr>
      </w:r>
    </w:p>
    <w:p w14:paraId="7978E285">
      <w:pPr>
        <w:pBdr/>
        <w:spacing w:after="113" w:afterAutospacing="0" w:afterLines="0" w:line="240" w:lineRule="auto"/>
        <w:ind/>
        <w:rPr>
          <w:sz w:val="18"/>
          <w:szCs w:val="18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p w14:paraId="5C8BC866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14 === Классификация составного профиля ===</w:t>
      </w:r>
      <w:r>
        <w:rPr>
          <w:sz w:val="18"/>
          <w:szCs w:val="18"/>
          <w:highlight w:val="lightGray"/>
        </w:rPr>
      </w:r>
    </w:p>
    <w:p w14:paraId="308E9AAC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Для классификации составного профиля в работе исследуется 2 подхода: плоский и иерархический</w:t>
      </w:r>
      <w:r>
        <w:rPr>
          <w:sz w:val="18"/>
          <w:szCs w:val="18"/>
        </w:rPr>
      </w:r>
    </w:p>
    <w:p w14:paraId="19C88BE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Плоский предсказывает одновременно все атрибуты. Например: Взрослый мужчина, молодая девушка</w:t>
      </w:r>
      <w:r>
        <w:rPr>
          <w:sz w:val="18"/>
          <w:szCs w:val="18"/>
        </w:rPr>
      </w:r>
    </w:p>
    <w:p w14:paraId="4132AED0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иерархическом подходе определяется сначала пол, а затем внутри половой группы - возраст</w:t>
      </w:r>
      <w:r>
        <w:rPr>
          <w:sz w:val="18"/>
          <w:szCs w:val="18"/>
        </w:rPr>
      </w:r>
    </w:p>
    <w:p w14:paraId="41DF0AAF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15 === Методика обработки текста ===</w:t>
      </w:r>
      <w:r>
        <w:rPr>
          <w:sz w:val="18"/>
          <w:szCs w:val="18"/>
          <w:highlight w:val="lightGray"/>
        </w:rPr>
      </w:r>
    </w:p>
    <w:p w14:paraId="02FAB3A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Методика обработки включает минимальную предобработку в виде замены некоторых символов и удаления html-разметки,</w:t>
      </w:r>
      <w:r>
        <w:rPr>
          <w:sz w:val="18"/>
          <w:szCs w:val="18"/>
        </w:rPr>
      </w:r>
    </w:p>
    <w:p w14:paraId="39062C76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Процесс извлечения и подготовки признаков включает в себя:</w:t>
      </w:r>
      <w:r>
        <w:rPr>
          <w:sz w:val="18"/>
          <w:szCs w:val="18"/>
        </w:rPr>
      </w:r>
    </w:p>
    <w:p w14:paraId="78C64382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2. Выделение 14 типов сущностей (Почты, веб-адреса, даты, смайлики)</w:t>
      </w:r>
      <w:r>
        <w:rPr>
          <w:sz w:val="18"/>
          <w:szCs w:val="18"/>
        </w:rPr>
      </w:r>
    </w:p>
    <w:p w14:paraId="4D326819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3. Лингвистическую разметку (лемматизация, синтаксический разбор предложения, морфологическсий разбор)</w:t>
      </w:r>
      <w:r>
        <w:rPr>
          <w:sz w:val="18"/>
          <w:szCs w:val="18"/>
        </w:rPr>
      </w:r>
    </w:p>
    <w:p w14:paraId="68C4A8B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4. Извлечение вектора из более чем 80 стилометрических и контентных метрик.</w:t>
      </w:r>
      <w:r>
        <w:rPr>
          <w:sz w:val="18"/>
          <w:szCs w:val="18"/>
        </w:rPr>
      </w:r>
    </w:p>
    <w:p w14:paraId="721B2847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Методика учитывает особенности русского языка, независит от тематики, работает с необработанными живыми текстами и поддерживает расширение для выделения новых типов сущностей и извлечения дополнительных метрик</w:t>
      </w:r>
      <w:r>
        <w:rPr>
          <w:sz w:val="18"/>
          <w:szCs w:val="18"/>
        </w:rPr>
      </w:r>
    </w:p>
    <w:p w14:paraId="1683764A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16 === Выбор моделей ===</w:t>
      </w:r>
      <w:r>
        <w:rPr>
          <w:sz w:val="18"/>
          <w:szCs w:val="18"/>
          <w:highlight w:val="lightGray"/>
        </w:rPr>
      </w:r>
    </w:p>
    <w:p w14:paraId="00622BAE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качестве исследуемых моделей рассмотрены семейства линейных и вероятностных моделей, а так-же ансамблей и нейросетей.</w:t>
      </w:r>
      <w:r>
        <w:rPr>
          <w:sz w:val="18"/>
          <w:szCs w:val="18"/>
        </w:rPr>
      </w:r>
    </w:p>
    <w:p w14:paraId="538216E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Такой выбор мотивирован успехами в близких задачах. В результате это дает возможность найти наилучший баланс точности и стабильности прогнозирования на русскоязычных текстах</w:t>
      </w:r>
      <w:r>
        <w:rPr>
          <w:sz w:val="18"/>
          <w:szCs w:val="18"/>
        </w:rPr>
      </w:r>
    </w:p>
    <w:p w14:paraId="11CEF141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17 === Программный прототип ===</w:t>
      </w:r>
      <w:r>
        <w:rPr>
          <w:sz w:val="18"/>
          <w:szCs w:val="18"/>
          <w:highlight w:val="lightGray"/>
        </w:rPr>
      </w:r>
    </w:p>
    <w:p w14:paraId="065A3BE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рамках экспериментальной проверки разработанной методики был реализован программный прототип. На этом слайде показана страница с результатом профилирования.</w:t>
      </w:r>
      <w:r>
        <w:rPr>
          <w:sz w:val="18"/>
          <w:szCs w:val="18"/>
        </w:rPr>
      </w:r>
    </w:p>
    <w:p w14:paraId="24D20375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Прототип реализует полный цикл профилирования: </w:t>
      </w:r>
      <w:r>
        <w:rPr>
          <w:sz w:val="18"/>
          <w:szCs w:val="18"/>
        </w:rPr>
      </w:r>
    </w:p>
    <w:p w14:paraId="2D3E7223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Пользователь подаёт произвольный русскоязычный текст, </w:t>
      </w:r>
      <w:r>
        <w:rPr>
          <w:sz w:val="18"/>
          <w:szCs w:val="18"/>
        </w:rPr>
      </w:r>
    </w:p>
    <w:p w14:paraId="4CD2498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прототип извлекает из него метрики, </w:t>
      </w:r>
      <w:r>
        <w:rPr>
          <w:sz w:val="18"/>
          <w:szCs w:val="18"/>
        </w:rPr>
      </w:r>
    </w:p>
    <w:p w14:paraId="59BE5870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модель выдаёт прогноз: пол автора и возрастную группу. </w:t>
      </w:r>
      <w:r>
        <w:rPr>
          <w:sz w:val="18"/>
          <w:szCs w:val="18"/>
        </w:rPr>
      </w:r>
    </w:p>
    <w:p w14:paraId="22D88C3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Детальные диаграммы, а также полный перечень использованных технологий вынесены в приложение</w:t>
      </w:r>
      <w:r>
        <w:rPr>
          <w:sz w:val="18"/>
          <w:szCs w:val="18"/>
        </w:rPr>
      </w:r>
    </w:p>
    <w:p w14:paraId="16C3ABF0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18 === Метрики оценки качества ===</w:t>
      </w:r>
      <w:r>
        <w:rPr>
          <w:sz w:val="18"/>
          <w:szCs w:val="18"/>
          <w:highlight w:val="lightGray"/>
        </w:rPr>
      </w:r>
    </w:p>
    <w:p w14:paraId="1CA8B88C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Основной метрикой оценки качества выбрана точность, отражающая долю правильных ответов. </w:t>
      </w:r>
      <w:r>
        <w:rPr>
          <w:sz w:val="18"/>
          <w:szCs w:val="18"/>
        </w:rPr>
      </w:r>
    </w:p>
    <w:p w14:paraId="66A81883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Во-первых, она прозрачна и напрямую отражает практическую применимость методики в бизнес-задачах</w:t>
      </w:r>
      <w:r>
        <w:rPr>
          <w:sz w:val="18"/>
          <w:szCs w:val="18"/>
        </w:rPr>
      </w:r>
    </w:p>
    <w:p w14:paraId="390E3CC8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Во-вторых, большинство ведущих исследований в этой области используют точность, что позволяет корректно сопоставлять полученные результаты. </w:t>
      </w:r>
      <w:r>
        <w:rPr>
          <w:sz w:val="18"/>
          <w:szCs w:val="18"/>
        </w:rPr>
        <w:t xml:space="preserve">Для дополнительного анализа дисбаланса классов применялась также F1-мера</w: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2EC427F6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19 === Сводка результатов экспериментов ===</w:t>
      </w:r>
      <w:r>
        <w:rPr>
          <w:sz w:val="18"/>
          <w:szCs w:val="18"/>
          <w:highlight w:val="lightGray"/>
        </w:rPr>
      </w:r>
    </w:p>
    <w:p w14:paraId="3710EB23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Оценка проводилась на отложенной тестовой выборке с анализом устойчивости результатов к вариациям данных. </w:t>
      </w:r>
      <w:r>
        <w:rPr>
          <w:sz w:val="18"/>
          <w:szCs w:val="18"/>
        </w:rPr>
      </w:r>
    </w:p>
    <w:p w14:paraId="62793EF7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Выделялись подвыборки по полу автора, возрастной группе (молодые / взрослые) и длине текста (короткие - менее 2000 символов, длинные - более 2000 символов).</w:t>
      </w:r>
      <w:r>
        <w:rPr>
          <w:sz w:val="18"/>
          <w:szCs w:val="18"/>
        </w:rPr>
      </w:r>
    </w:p>
    <w:p w14:paraId="49A7CB39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Для оценки стабильности вычислялись стандартное отклонение, коэффициент вариации точности по блокам, использовался тест Левена.</w:t>
      </w:r>
      <w:r>
        <w:rPr>
          <w:sz w:val="18"/>
          <w:szCs w:val="18"/>
        </w:rPr>
      </w:r>
    </w:p>
    <w:p w14:paraId="0C2C67DB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При прогнозировании пола наилучшую точность (67 процентов) показал метод опорных векторов с RBF-ядром, а наиболее стабильным оказался метод опорных векторов с полиномиальным ядром.</w:t>
      </w:r>
      <w:r>
        <w:rPr>
          <w:sz w:val="18"/>
          <w:szCs w:val="18"/>
        </w:rPr>
      </w:r>
    </w:p>
    <w:p w14:paraId="6F9EC788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При прогнозировании возраста лучшие результаты (65 процентов) — у метода опорных векторов с RBF-ядром и градиентного бустинга. Раздельные модели для мужчин и женщин заметно стабильнее.</w:t>
      </w:r>
      <w:r>
        <w:rPr>
          <w:sz w:val="18"/>
          <w:szCs w:val="18"/>
        </w:rPr>
      </w:r>
    </w:p>
    <w:p w14:paraId="71885195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Для составного профиля максимальная точность в 45 процентов достигнута плоской моделью метода опорных векторов с RBF-ядром. Более равномерное распознавание редких классов обеспечили линейная и полиномиальная версии.</w:t>
      </w:r>
      <w:r>
        <w:rPr>
          <w:sz w:val="18"/>
          <w:szCs w:val="18"/>
        </w:rPr>
      </w:r>
    </w:p>
    <w:p w14:paraId="2BD67284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Каскадные схемы, где сначала определяется пол, а затем возраст, показали наилучшее качество на проблемных подвыборках — среди женщин, взрослых авторов и на длинных текстах.</w:t>
      </w:r>
      <w:r>
        <w:rPr>
          <w:sz w:val="18"/>
          <w:szCs w:val="18"/>
        </w:rPr>
      </w:r>
    </w:p>
    <w:p w14:paraId="00DB48D7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Детальные графики и матрицы ошибок вынесены в приложение.</w:t>
      </w:r>
      <w:r>
        <w:rPr>
          <w:sz w:val="18"/>
          <w:szCs w:val="18"/>
        </w:rPr>
      </w:r>
    </w:p>
    <w:p w14:paraId="44934BB3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20 === Результаты экспериментов ===</w:t>
      </w:r>
      <w:r>
        <w:rPr>
          <w:sz w:val="18"/>
          <w:szCs w:val="18"/>
          <w:highlight w:val="lightGray"/>
        </w:rPr>
      </w:r>
    </w:p>
    <w:p w14:paraId="0E198FAE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 результате выявлен компромисс между точностью и равномерностью распознавания: </w:t>
      </w:r>
      <w:r>
        <w:rPr>
          <w:sz w:val="18"/>
          <w:szCs w:val="18"/>
        </w:rPr>
      </w:r>
    </w:p>
    <w:p w14:paraId="4661E319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плоская модель метода опорных векторов с RBF-ядром максимальна по суммарной точности, </w:t>
      </w:r>
      <w:r>
        <w:rPr>
          <w:sz w:val="18"/>
          <w:szCs w:val="18"/>
        </w:rPr>
      </w:r>
    </w:p>
    <w:p w14:paraId="51264732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тогда как плоские модели с полиномиальным и линейным ядром обеспечивают более равномерное распознавание классов.</w:t>
      </w:r>
      <w:r>
        <w:rPr>
          <w:sz w:val="18"/>
          <w:szCs w:val="18"/>
        </w:rPr>
      </w:r>
    </w:p>
    <w:p w14:paraId="54C87AA0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Разработанные модели подтвердили свою способность автоматически определять пол и возрастную группу автора по русскоязычному тексту. </w:t>
      </w:r>
      <w:r>
        <w:rPr>
          <w:sz w:val="18"/>
          <w:szCs w:val="18"/>
        </w:rPr>
      </w:r>
    </w:p>
    <w:p w14:paraId="5A5C87B6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Предложенная методика достигает точности, сопоставимой с ведущими исследованиями, при минимальной предобработке и без привязки к тематике.</w:t>
      </w:r>
      <w:r>
        <w:rPr>
          <w:sz w:val="18"/>
          <w:szCs w:val="18"/>
        </w:rPr>
      </w:r>
    </w:p>
    <w:p w14:paraId="0C6A00D1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21 === Сравнение результатов ===</w:t>
      </w:r>
      <w:r>
        <w:rPr>
          <w:sz w:val="18"/>
          <w:szCs w:val="18"/>
          <w:highlight w:val="lightGray"/>
        </w:rPr>
      </w:r>
    </w:p>
    <w:p w14:paraId="7B3A9193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Все обученные модели существенно превышают базовый уровень по всем задачам.</w:t>
      </w:r>
      <w:r>
        <w:rPr>
          <w:sz w:val="18"/>
          <w:szCs w:val="18"/>
        </w:rPr>
      </w:r>
    </w:p>
    <w:p w14:paraId="0773F4D7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Предложенная тематически-независимая методика достигает точности, сопоставимой с лучшими существующими подходами, которые часто требуют глубокой очистки текста или привязки к тематике.</w:t>
      </w:r>
      <w:r>
        <w:rPr>
          <w:sz w:val="18"/>
          <w:szCs w:val="18"/>
        </w:rPr>
      </w:r>
    </w:p>
    <w:p w14:paraId="5B6BD697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При этом методика применима к живым цифровым текстам без потери качества.</w:t>
      </w:r>
      <w:r>
        <w:rPr>
          <w:sz w:val="18"/>
          <w:szCs w:val="18"/>
        </w:rPr>
      </w:r>
    </w:p>
    <w:p w14:paraId="5BC7848A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22 === Заключение ===</w:t>
      </w:r>
      <w:r>
        <w:rPr>
          <w:sz w:val="18"/>
          <w:szCs w:val="18"/>
          <w:highlight w:val="lightGray"/>
        </w:rPr>
      </w:r>
    </w:p>
    <w:p w14:paraId="737190DA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По итогам работы:</w:t>
      </w:r>
      <w:r>
        <w:rPr>
          <w:sz w:val="18"/>
          <w:szCs w:val="18"/>
        </w:rPr>
      </w:r>
    </w:p>
    <w:p w14:paraId="59AD71E2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Разработана формальная методика извлечения лингвистических признаков с минимальной предобработкой и без привязки к тематике.</w:t>
      </w:r>
      <w:r>
        <w:rPr>
          <w:sz w:val="18"/>
          <w:szCs w:val="18"/>
        </w:rPr>
      </w:r>
    </w:p>
    <w:p w14:paraId="1B67535F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Реализован программный прототип, обеспечивающий воспроизводимость экспериментальных результатов.</w:t>
      </w:r>
      <w:r>
        <w:rPr>
          <w:sz w:val="18"/>
          <w:szCs w:val="18"/>
        </w:rPr>
      </w:r>
    </w:p>
    <w:p w14:paraId="0E0FEC3D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- Проведена экспериментальная проверка, подтвердившая сопоставимость с ведущими исследованиями.</w:t>
      </w:r>
      <w:r>
        <w:rPr>
          <w:sz w:val="18"/>
          <w:szCs w:val="18"/>
        </w:rPr>
      </w:r>
    </w:p>
    <w:p w14:paraId="7DCF4EBE"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Показатели моделей, обученных по предложенной методики, находятся в том же диапазоне, что и результаты лучших существующих подходов.</w:t>
      </w:r>
      <w:r>
        <w:rPr>
          <w:sz w:val="18"/>
          <w:szCs w:val="18"/>
        </w:rPr>
      </w:r>
    </w:p>
    <w:p w14:paraId="5915085D">
      <w:pPr>
        <w:pBdr/>
        <w:spacing w:after="113" w:afterAutospacing="0" w:line="240" w:lineRule="auto"/>
        <w:ind/>
        <w:rPr>
          <w:sz w:val="18"/>
          <w:szCs w:val="18"/>
          <w:highlight w:val="lightGray"/>
        </w:rPr>
      </w:pPr>
      <w:r>
        <w:rPr>
          <w:sz w:val="18"/>
          <w:szCs w:val="18"/>
          <w:highlight w:val="lightGray"/>
        </w:rPr>
        <w:t xml:space="preserve">23 === Вопросы ===</w:t>
      </w:r>
      <w:r>
        <w:rPr>
          <w:sz w:val="18"/>
          <w:szCs w:val="18"/>
          <w:highlight w:val="lightGray"/>
        </w:rPr>
      </w:r>
    </w:p>
    <w:p>
      <w:pPr>
        <w:pBdr/>
        <w:spacing w:after="113" w:afterAutospacing="0" w:line="240" w:lineRule="auto"/>
        <w:ind/>
        <w:rPr>
          <w:sz w:val="18"/>
          <w:szCs w:val="18"/>
        </w:rPr>
      </w:pPr>
      <w:r>
        <w:rPr>
          <w:sz w:val="18"/>
          <w:szCs w:val="18"/>
        </w:rPr>
        <w:t xml:space="preserve">На этом все, спасибо за внимание</w:t>
      </w:r>
      <w:r>
        <w:rPr>
          <w:sz w:val="18"/>
          <w:szCs w:val="18"/>
        </w:rPr>
      </w:r>
      <w:r>
        <w:rPr>
          <w:sz w:val="18"/>
          <w:szCs w:val="18"/>
        </w:rPr>
      </w:r>
    </w:p>
    <w:sectPr>
      <w:footnotePr/>
      <w:endnotePr/>
      <w:type w:val="nextPage"/>
      <w:pgSz w:h="16838" w:orient="portrait" w:w="11906"/>
      <w:pgMar w:top="720" w:right="414" w:bottom="720" w:left="437" w:header="709" w:footer="709" w:gutter="0"/>
      <w:cols w:num="2" w:sep="0" w:space="26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2026-06-09T11:08:09Z</dcterms:modified>
</cp:coreProperties>
</file>