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80"/>
        <w:jc w:val="center"/>
      </w:pPr>
      <w:r>
        <w:t>EverLeaf Online Portfolio Template Generator</w:t>
      </w:r>
    </w:p>
    <w:p>
      <w:pPr>
        <w:pStyle w:val="Heading1"/>
      </w:pPr>
      <w:r>
        <w:t>1. Project Title</w:t>
      </w:r>
    </w:p>
    <w:p>
      <w:pPr/>
      <w:r>
        <w:t>EverLeaf Online Portfolio Template Generator</w:t>
      </w:r>
    </w:p>
    <w:p>
      <w:pPr>
        <w:pStyle w:val="Heading1"/>
      </w:pPr>
      <w:r>
        <w:t>2. Project Description</w:t>
      </w:r>
    </w:p>
    <w:p>
      <w:pPr/>
      <w:r>
        <w:t>EverLeaf is an online portfolio generator for students and professionals. It lets users create and manage portfolio profiles, add education, experience, skills, projects, and social links, then preview and publish their work using one of three distinct designs.</w:t>
      </w:r>
    </w:p>
    <w:p>
      <w:pPr>
        <w:pStyle w:val="Heading1"/>
      </w:pPr>
      <w:r>
        <w:t>3. Technologies Used</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2952"/>
            <w:vAlign w:val="center"/>
            <w:tcMar>
              <w:top w:w="100" w:type="dxa"/>
              <w:start w:w="110" w:type="dxa"/>
              <w:bottom w:w="100" w:type="dxa"/>
              <w:end w:w="110" w:type="dxa"/>
            </w:tcMar>
            <w:shd w:fill="1F4E7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color w:val="FFFFFF"/>
                <w:sz w:val="21"/>
              </w:rPr>
              <w:t>Technology</w:t>
            </w:r>
          </w:p>
        </w:tc>
        <w:tc>
          <w:tcPr>
            <w:tcW w:type="dxa" w:w="5904"/>
            <w:vAlign w:val="center"/>
            <w:tcMar>
              <w:top w:w="100" w:type="dxa"/>
              <w:start w:w="110" w:type="dxa"/>
              <w:bottom w:w="100" w:type="dxa"/>
              <w:end w:w="110" w:type="dxa"/>
            </w:tcMar>
            <w:shd w:fill="1F4E7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color w:val="FFFFFF"/>
                <w:sz w:val="21"/>
              </w:rPr>
              <w:t>Use in the project</w:t>
            </w:r>
          </w:p>
        </w:tc>
      </w:tr>
      <w:tr>
        <w:tc>
          <w:tcPr>
            <w:tcW w:type="dxa" w:w="2952"/>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Next.js 16 App Router</w:t>
            </w:r>
          </w:p>
        </w:tc>
        <w:tc>
          <w:tcPr>
            <w:tcW w:type="dxa" w:w="5904"/>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Application pages, routes, and server actions</w:t>
            </w:r>
          </w:p>
        </w:tc>
      </w:tr>
      <w:tr>
        <w:tc>
          <w:tcPr>
            <w:tcW w:type="dxa" w:w="2952"/>
            <w:vAlign w:val="center"/>
            <w:tcMar>
              <w:top w:w="100" w:type="dxa"/>
              <w:start w:w="110" w:type="dxa"/>
              <w:bottom w:w="100" w:type="dxa"/>
              <w:end w:w="110" w:type="dxa"/>
            </w:tcMar>
            <w:shd w:fill="EAF1F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React 19 and TypeScript 5</w:t>
            </w:r>
          </w:p>
        </w:tc>
        <w:tc>
          <w:tcPr>
            <w:tcW w:type="dxa" w:w="5904"/>
            <w:vAlign w:val="center"/>
            <w:tcMar>
              <w:top w:w="100" w:type="dxa"/>
              <w:start w:w="110" w:type="dxa"/>
              <w:bottom w:w="100" w:type="dxa"/>
              <w:end w:w="110" w:type="dxa"/>
            </w:tcMar>
            <w:shd w:fill="EAF1F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User interface components and typed application data</w:t>
            </w:r>
          </w:p>
        </w:tc>
      </w:tr>
      <w:tr>
        <w:tc>
          <w:tcPr>
            <w:tcW w:type="dxa" w:w="2952"/>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Tailwind CSS 4 and custom CSS</w:t>
            </w:r>
          </w:p>
        </w:tc>
        <w:tc>
          <w:tcPr>
            <w:tcW w:type="dxa" w:w="5904"/>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Responsive styling and EverLeaf visual design</w:t>
            </w:r>
          </w:p>
        </w:tc>
      </w:tr>
      <w:tr>
        <w:tc>
          <w:tcPr>
            <w:tcW w:type="dxa" w:w="2952"/>
            <w:vAlign w:val="center"/>
            <w:tcMar>
              <w:top w:w="100" w:type="dxa"/>
              <w:start w:w="110" w:type="dxa"/>
              <w:bottom w:w="100" w:type="dxa"/>
              <w:end w:w="110" w:type="dxa"/>
            </w:tcMar>
            <w:shd w:fill="EAF1F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Supabase SSR and Supabase JavaScript client</w:t>
            </w:r>
          </w:p>
        </w:tc>
        <w:tc>
          <w:tcPr>
            <w:tcW w:type="dxa" w:w="5904"/>
            <w:vAlign w:val="center"/>
            <w:tcMar>
              <w:top w:w="100" w:type="dxa"/>
              <w:start w:w="110" w:type="dxa"/>
              <w:bottom w:w="100" w:type="dxa"/>
              <w:end w:w="110" w:type="dxa"/>
            </w:tcMar>
            <w:shd w:fill="EAF1F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Authentication, database access, and image storage</w:t>
            </w:r>
          </w:p>
        </w:tc>
      </w:tr>
      <w:tr>
        <w:tc>
          <w:tcPr>
            <w:tcW w:type="dxa" w:w="2952"/>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GitHub and Vercel</w:t>
            </w:r>
          </w:p>
        </w:tc>
        <w:tc>
          <w:tcPr>
            <w:tcW w:type="dxa" w:w="5904"/>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Source-code hosting and website deployment</w:t>
            </w:r>
          </w:p>
        </w:tc>
      </w:tr>
    </w:tbl>
    <w:p>
      <w:pPr>
        <w:spacing w:after="20"/>
      </w:pPr>
    </w:p>
    <w:p>
      <w:pPr>
        <w:pStyle w:val="Heading1"/>
      </w:pPr>
      <w:r>
        <w:t>4. Database Platform</w:t>
      </w:r>
    </w:p>
    <w:p>
      <w:pPr/>
      <w:r>
        <w:t>Supabase-hosted PostgreSQL is the database platform. Supabase Storage holds profile and project images in the portfolio-media bucket.</w:t>
      </w:r>
    </w:p>
    <w:p>
      <w:pPr>
        <w:pStyle w:val="Heading1"/>
      </w:pPr>
      <w:r>
        <w:t>5. Hosting and Deployment Platform</w:t>
      </w:r>
    </w:p>
    <w:p>
      <w:pPr/>
      <w:r>
        <w:t>The Next.js application is hosted on Vercel. The Next.js app folder is next-app/.</w:t>
      </w:r>
    </w:p>
    <w:p>
      <w:pPr>
        <w:pStyle w:val="Heading1"/>
      </w:pPr>
      <w:r>
        <w:t>6. Database Structure</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2880"/>
            <w:vAlign w:val="center"/>
            <w:tcMar>
              <w:top w:w="100" w:type="dxa"/>
              <w:start w:w="110" w:type="dxa"/>
              <w:bottom w:w="100" w:type="dxa"/>
              <w:end w:w="110" w:type="dxa"/>
            </w:tcMar>
            <w:shd w:fill="1F4E7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color w:val="FFFFFF"/>
                <w:sz w:val="21"/>
              </w:rPr>
              <w:t>Table or resource</w:t>
            </w:r>
          </w:p>
        </w:tc>
        <w:tc>
          <w:tcPr>
            <w:tcW w:type="dxa" w:w="5976"/>
            <w:vAlign w:val="center"/>
            <w:tcMar>
              <w:top w:w="100" w:type="dxa"/>
              <w:start w:w="110" w:type="dxa"/>
              <w:bottom w:w="100" w:type="dxa"/>
              <w:end w:w="110" w:type="dxa"/>
            </w:tcMar>
            <w:shd w:fill="1F4E7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color w:val="FFFFFF"/>
                <w:sz w:val="21"/>
              </w:rPr>
              <w:t>Purpose and principal data</w:t>
            </w:r>
          </w:p>
        </w:tc>
      </w:tr>
      <w:tr>
        <w:tc>
          <w:tcPr>
            <w:tcW w:type="dxa" w:w="2880"/>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portfolios</w:t>
            </w:r>
          </w:p>
        </w:tc>
        <w:tc>
          <w:tcPr>
            <w:tcW w:type="dxa" w:w="5976"/>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Portfolio owner, public slug, contact/profile details, selected template, skills and projects (JSONB), profile image path, publication status, and timestamps.</w:t>
            </w:r>
          </w:p>
        </w:tc>
      </w:tr>
      <w:tr>
        <w:tc>
          <w:tcPr>
            <w:tcW w:type="dxa" w:w="2880"/>
            <w:vAlign w:val="center"/>
            <w:tcMar>
              <w:top w:w="100" w:type="dxa"/>
              <w:start w:w="110" w:type="dxa"/>
              <w:bottom w:w="100" w:type="dxa"/>
              <w:end w:w="110" w:type="dxa"/>
            </w:tcMar>
            <w:shd w:fill="EAF1F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portfolio_education</w:t>
            </w:r>
          </w:p>
        </w:tc>
        <w:tc>
          <w:tcPr>
            <w:tcW w:type="dxa" w:w="5976"/>
            <w:vAlign w:val="center"/>
            <w:tcMar>
              <w:top w:w="100" w:type="dxa"/>
              <w:start w:w="110" w:type="dxa"/>
              <w:bottom w:w="100" w:type="dxa"/>
              <w:end w:w="110" w:type="dxa"/>
            </w:tcMar>
            <w:shd w:fill="EAF1F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Education records related to a portfolio: school, degree, field, dates, study status, description, and order.</w:t>
            </w:r>
          </w:p>
        </w:tc>
      </w:tr>
      <w:tr>
        <w:tc>
          <w:tcPr>
            <w:tcW w:type="dxa" w:w="2880"/>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portfolio_experiences</w:t>
            </w:r>
          </w:p>
        </w:tc>
        <w:tc>
          <w:tcPr>
            <w:tcW w:type="dxa" w:w="5976"/>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Work records related to a portfolio: position, company, dates, current-work status, description, and order.</w:t>
            </w:r>
          </w:p>
        </w:tc>
      </w:tr>
      <w:tr>
        <w:tc>
          <w:tcPr>
            <w:tcW w:type="dxa" w:w="2880"/>
            <w:vAlign w:val="center"/>
            <w:tcMar>
              <w:top w:w="100" w:type="dxa"/>
              <w:start w:w="110" w:type="dxa"/>
              <w:bottom w:w="100" w:type="dxa"/>
              <w:end w:w="110" w:type="dxa"/>
            </w:tcMar>
            <w:shd w:fill="EAF1F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portfolio_social_links</w:t>
            </w:r>
          </w:p>
        </w:tc>
        <w:tc>
          <w:tcPr>
            <w:tcW w:type="dxa" w:w="5976"/>
            <w:vAlign w:val="center"/>
            <w:tcMar>
              <w:top w:w="100" w:type="dxa"/>
              <w:start w:w="110" w:type="dxa"/>
              <w:bottom w:w="100" w:type="dxa"/>
              <w:end w:w="110" w:type="dxa"/>
            </w:tcMar>
            <w:shd w:fill="EAF1F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Social platform, profile URL, and display order for each portfolio.</w:t>
            </w:r>
          </w:p>
        </w:tc>
      </w:tr>
      <w:tr>
        <w:tc>
          <w:tcPr>
            <w:tcW w:type="dxa" w:w="2880"/>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portfolio-media storage bucket</w:t>
            </w:r>
          </w:p>
        </w:tc>
        <w:tc>
          <w:tcPr>
            <w:tcW w:type="dxa" w:w="5976"/>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Profile and project image files. Portfolio records reference image paths stored in this bucket.</w:t>
            </w:r>
          </w:p>
        </w:tc>
      </w:tr>
    </w:tbl>
    <w:p>
      <w:pPr>
        <w:spacing w:after="20"/>
      </w:pPr>
    </w:p>
    <w:p>
      <w:pPr/>
      <w:r>
        <w:t>A user can own multiple portfolios. Education, experience, and social-link records belong to a portfolio and are ordered with sort_order. Skills and projects are stored as JSONB arrays on the portfolios record.</w:t>
      </w:r>
    </w:p>
    <w:p>
      <w:pPr>
        <w:pStyle w:val="Heading1"/>
      </w:pPr>
      <w:r>
        <w:t>7. Screenshots of the System</w:t>
      </w:r>
    </w:p>
    <w:p>
      <w:pPr/>
      <w:r>
        <w:t>The following screenshots show the homepage, portfolio form, and portfolio management screen.</w:t>
      </w:r>
    </w:p>
    <w:p>
      <w:r>
        <w:br w:type="page"/>
      </w:r>
    </w:p>
    <w:p>
      <w:pPr>
        <w:keepNext/>
        <w:spacing w:after="80"/>
        <w:jc w:val="center"/>
      </w:pPr>
      <w:r>
        <w:rPr>
          <w:rFonts w:ascii="Times New Roman" w:hAnsi="Times New Roman"/>
          <w:i/>
          <w:sz w:val="22"/>
        </w:rPr>
        <w:t>Figure 1. EverLeaf homepage</w:t>
      </w:r>
    </w:p>
    <w:p>
      <w:pPr>
        <w:spacing w:after="40"/>
        <w:jc w:val="center"/>
      </w:pPr>
      <w:r>
        <w:drawing>
          <wp:inline xmlns:a="http://schemas.openxmlformats.org/drawingml/2006/main" xmlns:pic="http://schemas.openxmlformats.org/drawingml/2006/picture">
            <wp:extent cx="5669280" cy="2636088"/>
            <wp:docPr id="1" name="Picture 1"/>
            <wp:cNvGraphicFramePr>
              <a:graphicFrameLocks noChangeAspect="1"/>
            </wp:cNvGraphicFramePr>
            <a:graphic>
              <a:graphicData uri="http://schemas.openxmlformats.org/drawingml/2006/picture">
                <pic:pic>
                  <pic:nvPicPr>
                    <pic:cNvPr id="0" name="01-home-page.png"/>
                    <pic:cNvPicPr/>
                  </pic:nvPicPr>
                  <pic:blipFill>
                    <a:blip r:embed="rId9"/>
                    <a:stretch>
                      <a:fillRect/>
                    </a:stretch>
                  </pic:blipFill>
                  <pic:spPr>
                    <a:xfrm>
                      <a:off x="0" y="0"/>
                      <a:ext cx="5669280" cy="2636088"/>
                    </a:xfrm>
                    <a:prstGeom prst="rect"/>
                  </pic:spPr>
                </pic:pic>
              </a:graphicData>
            </a:graphic>
          </wp:inline>
        </w:drawing>
      </w:r>
    </w:p>
    <w:p>
      <w:r>
        <w:br w:type="page"/>
      </w:r>
    </w:p>
    <w:p>
      <w:pPr>
        <w:keepNext/>
        <w:spacing w:after="80"/>
        <w:jc w:val="center"/>
      </w:pPr>
      <w:r>
        <w:rPr>
          <w:rFonts w:ascii="Times New Roman" w:hAnsi="Times New Roman"/>
          <w:i/>
          <w:sz w:val="22"/>
        </w:rPr>
        <w:t>Figure 2. Portfolio form, upper section</w:t>
      </w:r>
    </w:p>
    <w:p>
      <w:pPr>
        <w:spacing w:after="40"/>
        <w:jc w:val="center"/>
      </w:pPr>
      <w:r>
        <w:drawing>
          <wp:inline xmlns:a="http://schemas.openxmlformats.org/drawingml/2006/main" xmlns:pic="http://schemas.openxmlformats.org/drawingml/2006/picture">
            <wp:extent cx="3854887" cy="7543800"/>
            <wp:docPr id="2" name="Picture 2"/>
            <wp:cNvGraphicFramePr>
              <a:graphicFrameLocks noChangeAspect="1"/>
            </wp:cNvGraphicFramePr>
            <a:graphic>
              <a:graphicData uri="http://schemas.openxmlformats.org/drawingml/2006/picture">
                <pic:pic>
                  <pic:nvPicPr>
                    <pic:cNvPr id="0" name="03-portfolio-information-form.png"/>
                    <pic:cNvPicPr/>
                  </pic:nvPicPr>
                  <pic:blipFill>
                    <a:blip r:embed="rId10"/>
                    <a:stretch>
                      <a:fillRect/>
                    </a:stretch>
                  </pic:blipFill>
                  <pic:spPr>
                    <a:xfrm>
                      <a:off x="0" y="0"/>
                      <a:ext cx="3854887" cy="7543800"/>
                    </a:xfrm>
                    <a:prstGeom prst="rect"/>
                  </pic:spPr>
                </pic:pic>
              </a:graphicData>
            </a:graphic>
          </wp:inline>
        </w:drawing>
      </w:r>
    </w:p>
    <w:p>
      <w:r>
        <w:br w:type="page"/>
      </w:r>
    </w:p>
    <w:p>
      <w:pPr>
        <w:keepNext/>
        <w:spacing w:after="80"/>
        <w:jc w:val="center"/>
      </w:pPr>
      <w:r>
        <w:rPr>
          <w:rFonts w:ascii="Times New Roman" w:hAnsi="Times New Roman"/>
          <w:i/>
          <w:sz w:val="22"/>
        </w:rPr>
        <w:t>Figure 3. Portfolio form, lower section</w:t>
      </w:r>
    </w:p>
    <w:p>
      <w:pPr>
        <w:spacing w:after="40"/>
        <w:jc w:val="center"/>
      </w:pPr>
      <w:r>
        <w:drawing>
          <wp:inline xmlns:a="http://schemas.openxmlformats.org/drawingml/2006/main" xmlns:pic="http://schemas.openxmlformats.org/drawingml/2006/picture">
            <wp:extent cx="3819645" cy="7543800"/>
            <wp:docPr id="3" name="Picture 3"/>
            <wp:cNvGraphicFramePr>
              <a:graphicFrameLocks noChangeAspect="1"/>
            </wp:cNvGraphicFramePr>
            <a:graphic>
              <a:graphicData uri="http://schemas.openxmlformats.org/drawingml/2006/picture">
                <pic:pic>
                  <pic:nvPicPr>
                    <pic:cNvPr id="0" name="03-portfolio-information-form-lower.png"/>
                    <pic:cNvPicPr/>
                  </pic:nvPicPr>
                  <pic:blipFill>
                    <a:blip r:embed="rId11"/>
                    <a:stretch>
                      <a:fillRect/>
                    </a:stretch>
                  </pic:blipFill>
                  <pic:spPr>
                    <a:xfrm>
                      <a:off x="0" y="0"/>
                      <a:ext cx="3819645" cy="7543800"/>
                    </a:xfrm>
                    <a:prstGeom prst="rect"/>
                  </pic:spPr>
                </pic:pic>
              </a:graphicData>
            </a:graphic>
          </wp:inline>
        </w:drawing>
      </w:r>
    </w:p>
    <w:p>
      <w:r>
        <w:br w:type="page"/>
      </w:r>
    </w:p>
    <w:p>
      <w:pPr>
        <w:keepNext/>
        <w:spacing w:after="80"/>
        <w:jc w:val="center"/>
      </w:pPr>
      <w:r>
        <w:rPr>
          <w:rFonts w:ascii="Times New Roman" w:hAnsi="Times New Roman"/>
          <w:i/>
          <w:sz w:val="22"/>
        </w:rPr>
        <w:t>Figure 4. Portfolio management screen</w:t>
      </w:r>
    </w:p>
    <w:p>
      <w:pPr>
        <w:spacing w:after="40"/>
        <w:jc w:val="center"/>
      </w:pPr>
      <w:r>
        <w:drawing>
          <wp:inline xmlns:a="http://schemas.openxmlformats.org/drawingml/2006/main" xmlns:pic="http://schemas.openxmlformats.org/drawingml/2006/picture">
            <wp:extent cx="5669280" cy="2614029"/>
            <wp:docPr id="4" name="Picture 4"/>
            <wp:cNvGraphicFramePr>
              <a:graphicFrameLocks noChangeAspect="1"/>
            </wp:cNvGraphicFramePr>
            <a:graphic>
              <a:graphicData uri="http://schemas.openxmlformats.org/drawingml/2006/picture">
                <pic:pic>
                  <pic:nvPicPr>
                    <pic:cNvPr id="0" name="09-manage-portfolio.png"/>
                    <pic:cNvPicPr/>
                  </pic:nvPicPr>
                  <pic:blipFill>
                    <a:blip r:embed="rId12"/>
                    <a:stretch>
                      <a:fillRect/>
                    </a:stretch>
                  </pic:blipFill>
                  <pic:spPr>
                    <a:xfrm>
                      <a:off x="0" y="0"/>
                      <a:ext cx="5669280" cy="2614029"/>
                    </a:xfrm>
                    <a:prstGeom prst="rect"/>
                  </pic:spPr>
                </pic:pic>
              </a:graphicData>
            </a:graphic>
          </wp:inline>
        </w:drawing>
      </w:r>
    </w:p>
    <w:p>
      <w:pPr>
        <w:pStyle w:val="Heading1"/>
      </w:pPr>
      <w:r>
        <w:t>8. Screenshots of the Three Portfolio Templates</w:t>
      </w:r>
    </w:p>
    <w:p>
      <w:pPr/>
      <w:r>
        <w:t>EverLeaf provides three separate portfolio template designs: Simple, Modern, and Creative.</w:t>
      </w:r>
    </w:p>
    <w:p>
      <w:r>
        <w:br w:type="page"/>
      </w:r>
    </w:p>
    <w:p>
      <w:pPr>
        <w:keepNext/>
        <w:spacing w:after="80"/>
        <w:jc w:val="center"/>
      </w:pPr>
      <w:r>
        <w:rPr>
          <w:rFonts w:ascii="Times New Roman" w:hAnsi="Times New Roman"/>
          <w:i/>
          <w:sz w:val="22"/>
        </w:rPr>
        <w:t>Figure 5. Simple template</w:t>
      </w:r>
    </w:p>
    <w:p>
      <w:pPr>
        <w:spacing w:after="40"/>
        <w:jc w:val="center"/>
      </w:pPr>
      <w:r>
        <w:drawing>
          <wp:inline xmlns:a="http://schemas.openxmlformats.org/drawingml/2006/main" xmlns:pic="http://schemas.openxmlformats.org/drawingml/2006/picture">
            <wp:extent cx="5542383" cy="7543800"/>
            <wp:docPr id="5" name="Picture 5"/>
            <wp:cNvGraphicFramePr>
              <a:graphicFrameLocks noChangeAspect="1"/>
            </wp:cNvGraphicFramePr>
            <a:graphic>
              <a:graphicData uri="http://schemas.openxmlformats.org/drawingml/2006/picture">
                <pic:pic>
                  <pic:nvPicPr>
                    <pic:cNvPr id="0" name="04-simple-template.png"/>
                    <pic:cNvPicPr/>
                  </pic:nvPicPr>
                  <pic:blipFill>
                    <a:blip r:embed="rId13"/>
                    <a:stretch>
                      <a:fillRect/>
                    </a:stretch>
                  </pic:blipFill>
                  <pic:spPr>
                    <a:xfrm>
                      <a:off x="0" y="0"/>
                      <a:ext cx="5542383" cy="7543800"/>
                    </a:xfrm>
                    <a:prstGeom prst="rect"/>
                  </pic:spPr>
                </pic:pic>
              </a:graphicData>
            </a:graphic>
          </wp:inline>
        </w:drawing>
      </w:r>
    </w:p>
    <w:p>
      <w:r>
        <w:br w:type="page"/>
      </w:r>
    </w:p>
    <w:p>
      <w:pPr>
        <w:keepNext/>
        <w:spacing w:after="80"/>
        <w:jc w:val="center"/>
      </w:pPr>
      <w:r>
        <w:rPr>
          <w:rFonts w:ascii="Times New Roman" w:hAnsi="Times New Roman"/>
          <w:i/>
          <w:sz w:val="22"/>
        </w:rPr>
        <w:t>Figure 6. Modern template</w:t>
      </w:r>
    </w:p>
    <w:p>
      <w:pPr>
        <w:spacing w:after="40"/>
        <w:jc w:val="center"/>
      </w:pPr>
      <w:r>
        <w:drawing>
          <wp:inline xmlns:a="http://schemas.openxmlformats.org/drawingml/2006/main" xmlns:pic="http://schemas.openxmlformats.org/drawingml/2006/picture">
            <wp:extent cx="5663749" cy="7543800"/>
            <wp:docPr id="6" name="Picture 6"/>
            <wp:cNvGraphicFramePr>
              <a:graphicFrameLocks noChangeAspect="1"/>
            </wp:cNvGraphicFramePr>
            <a:graphic>
              <a:graphicData uri="http://schemas.openxmlformats.org/drawingml/2006/picture">
                <pic:pic>
                  <pic:nvPicPr>
                    <pic:cNvPr id="0" name="05-modern-template.png"/>
                    <pic:cNvPicPr/>
                  </pic:nvPicPr>
                  <pic:blipFill>
                    <a:blip r:embed="rId14"/>
                    <a:stretch>
                      <a:fillRect/>
                    </a:stretch>
                  </pic:blipFill>
                  <pic:spPr>
                    <a:xfrm>
                      <a:off x="0" y="0"/>
                      <a:ext cx="5663749" cy="7543800"/>
                    </a:xfrm>
                    <a:prstGeom prst="rect"/>
                  </pic:spPr>
                </pic:pic>
              </a:graphicData>
            </a:graphic>
          </wp:inline>
        </w:drawing>
      </w:r>
    </w:p>
    <w:p>
      <w:r>
        <w:br w:type="page"/>
      </w:r>
    </w:p>
    <w:p>
      <w:pPr>
        <w:keepNext/>
        <w:spacing w:after="80"/>
        <w:jc w:val="center"/>
      </w:pPr>
      <w:r>
        <w:rPr>
          <w:rFonts w:ascii="Times New Roman" w:hAnsi="Times New Roman"/>
          <w:i/>
          <w:sz w:val="22"/>
        </w:rPr>
        <w:t>Figure 7. Creative template</w:t>
      </w:r>
    </w:p>
    <w:p>
      <w:pPr>
        <w:spacing w:after="40"/>
        <w:jc w:val="center"/>
      </w:pPr>
      <w:r>
        <w:drawing>
          <wp:inline xmlns:a="http://schemas.openxmlformats.org/drawingml/2006/main" xmlns:pic="http://schemas.openxmlformats.org/drawingml/2006/picture">
            <wp:extent cx="5669280" cy="5881878"/>
            <wp:docPr id="7" name="Picture 7"/>
            <wp:cNvGraphicFramePr>
              <a:graphicFrameLocks noChangeAspect="1"/>
            </wp:cNvGraphicFramePr>
            <a:graphic>
              <a:graphicData uri="http://schemas.openxmlformats.org/drawingml/2006/picture">
                <pic:pic>
                  <pic:nvPicPr>
                    <pic:cNvPr id="0" name="06-creative-template.png"/>
                    <pic:cNvPicPr/>
                  </pic:nvPicPr>
                  <pic:blipFill>
                    <a:blip r:embed="rId15"/>
                    <a:stretch>
                      <a:fillRect/>
                    </a:stretch>
                  </pic:blipFill>
                  <pic:spPr>
                    <a:xfrm>
                      <a:off x="0" y="0"/>
                      <a:ext cx="5669280" cy="5881878"/>
                    </a:xfrm>
                    <a:prstGeom prst="rect"/>
                  </pic:spPr>
                </pic:pic>
              </a:graphicData>
            </a:graphic>
          </wp:inline>
        </w:drawing>
      </w:r>
    </w:p>
    <w:p>
      <w:pPr>
        <w:pStyle w:val="Heading1"/>
      </w:pPr>
      <w:r>
        <w:t>9. Published Website URL</w:t>
      </w:r>
    </w:p>
    <w:p>
      <w:pPr>
        <w:spacing w:line="360" w:lineRule="auto"/>
      </w:pPr>
      <w:hyperlink r:id="rId16">
        <w:r>
          <w:rPr>
            <w:rFonts w:ascii="Times New Roman" w:hAnsi="Times New Roman"/>
            <w:color w:val="000000"/>
            <w:sz w:val="24"/>
            <w:u w:val="single"/>
          </w:rPr>
          <w:t>https://everleaf-portfolio-generator.vercel.app/home</w:t>
        </w:r>
      </w:hyperlink>
    </w:p>
    <w:sectPr w:rsidR="00FC693F" w:rsidRPr="0006063C" w:rsidSect="00034616">
      <w:pgSz w:w="11909" w:h="16834"/>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36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0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360" w:lineRule="auto" w:before="16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everleaf-portfolio-generator.vercel.app/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EverLeaf Online Portfolio Template Generator Project Documentation</dc:title>
  <dc:subject>Concise project documentation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