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{Name_Of_The_Company}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{Category_Or_Sector}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{Website}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INTERN PROFILE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{Internship_Duration}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{Job_Designation}</w:t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{Job_Description}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Mode of Internship</w:t>
            </w:r>
          </w:p>
          <w:p w:rsidR="00000000" w:rsidDel="00000000" w:rsidP="00000000" w:rsidRDefault="00000000" w:rsidRPr="00000000" w14:paraId="00000012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(Virtual/ Physical)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{Mode_Of_Internship}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5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(In case of physical internship)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{Place_Of_Posting}</w:t>
            </w:r>
          </w:p>
        </w:tc>
      </w:tr>
    </w:tbl>
    <w:p w:rsidR="00000000" w:rsidDel="00000000" w:rsidP="00000000" w:rsidRDefault="00000000" w:rsidRPr="00000000" w14:paraId="0000001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STIPEND DETAILS                                                     </w:t>
      </w:r>
    </w:p>
    <w:p w:rsidR="00000000" w:rsidDel="00000000" w:rsidP="00000000" w:rsidRDefault="00000000" w:rsidRPr="00000000" w14:paraId="0000001A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Stipend per month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{Salary_Per_Month}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PPO provision on performance basis (Yes / No)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{PPO_provision_on_performance_basis}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CTC for PPO selects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{CTC}</w:t>
            </w:r>
          </w:p>
        </w:tc>
      </w:tr>
    </w:tbl>
    <w:p w:rsidR="00000000" w:rsidDel="00000000" w:rsidP="00000000" w:rsidRDefault="00000000" w:rsidRPr="00000000" w14:paraId="00000021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24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below)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{Four_Year_Select_All}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{Four_Year_Chemical_Engineering}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{Four_Year_Engineering_Physics}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{Four_Year_Environmental_Engineering}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{Four_Year_Mineral_and_Metallurgical_Engineering}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{Four_Year_Petroleum_Engineering}</w:t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5103"/>
        <w:tblGridChange w:id="0">
          <w:tblGrid>
            <w:gridCol w:w="4673"/>
            <w:gridCol w:w="5103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6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{Five_Year_Computer_Science_and_Engineering}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C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{Five_Year_Mathematics_and_Computing}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5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{Three_Year_Select_All}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9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{Three_Year_Applied_Geology}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{Three_Year_Applied_Geophysics}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6480"/>
        </w:tabs>
        <w:ind w:right="-187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63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{Two_Year_Mtech_Select_All}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{Two_Year_Mtech_Applied_Geophysics}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{Two_Year_Mtech_Chemical_Engineering}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{Two_Year_Mtech_Data_Analytics}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{Two_Year_Mtech_Environmental_Engineering}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{Two_Year_Mtech_Industrial_Engineering_and_Management}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{Two_Year_Mtech_Fuel_Minerals_and_Metallurgical_Engineering}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{Two_Year_Mtech_Petroleum_Engineering}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{Two_Year_Mtech_Pharmaceutical_Science_and_Engineering}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B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{Two_Year_Mba_Select_All}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Business_Analytics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Human_Resources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8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A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A2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A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{Two_Year_Msc_Select_All}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7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Mathematics_and_Computing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1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2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{Selection_Procedure_Resume_Shortlisting}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B3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{Selection_Procedure_Type_Of_Test_Technical}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6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{Selection_Procedure_Type_Of_Test_Aptitude}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{Selection_Procedure_Type_Of_Test_Both}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A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{Selection_Procedure_Type_Of_Test_None}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B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{Selection_Procedure_Other_Qualification_Rounds_GD}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E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{Selection_Procedure_Other_Qualification_Rounds_Case_Study}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{Selection_Procedure_Other_Qualification_Rounds_Interview}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C2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{Selection_Procedure_Total_Number_Of_Rounds}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C3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{Selection_Procedure_Number_Of_Offers}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C6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{Selection_Procedure_Eligibility_Criteria}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426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eC8pAHfoUt5wWAOeVQLSiZpOrw==">AMUW2mW+p3O863x/zlAblm7MS8in2tiZhVLHdmaqNI/f7ztPc9i1X+foE5mIU48DYKHO5vFJL7GYvygb+UILpxhN1PZgPMRKreVuYikOfTBIxYralmb88PU0WfoSq/k64xw1XLJ9JuIp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