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D7954" w14:textId="77777777" w:rsidR="005F451B" w:rsidRPr="005F451B" w:rsidRDefault="005F451B" w:rsidP="005F451B">
      <w:pPr>
        <w:pStyle w:val="ListParagraph"/>
        <w:ind w:left="0"/>
        <w:jc w:val="center"/>
        <w:rPr>
          <w:rFonts w:ascii="Arial" w:hAnsi="Arial" w:cs="Arial"/>
          <w:b/>
        </w:rPr>
      </w:pPr>
      <w:r w:rsidRPr="005F451B">
        <w:rPr>
          <w:rFonts w:ascii="Arial" w:hAnsi="Arial" w:cs="Arial"/>
          <w:b/>
          <w:sz w:val="28"/>
        </w:rPr>
        <w:t>04-GIT-HOL-HANDSON</w:t>
      </w:r>
    </w:p>
    <w:p w14:paraId="05ED7955" w14:textId="77777777" w:rsidR="005F451B" w:rsidRDefault="005F451B" w:rsidP="005F451B">
      <w:pPr>
        <w:pStyle w:val="ListParagraph"/>
        <w:ind w:left="0"/>
        <w:rPr>
          <w:rFonts w:ascii="Arial" w:hAnsi="Arial" w:cs="Arial"/>
        </w:rPr>
      </w:pPr>
    </w:p>
    <w:p w14:paraId="05ED7956" w14:textId="77777777" w:rsidR="005F451B" w:rsidRDefault="005F451B" w:rsidP="005F451B">
      <w:pPr>
        <w:pStyle w:val="ListParagraph"/>
        <w:ind w:left="0"/>
        <w:rPr>
          <w:rFonts w:ascii="Arial" w:hAnsi="Arial" w:cs="Arial"/>
        </w:rPr>
      </w:pPr>
      <w:r w:rsidRPr="4398C9B7">
        <w:rPr>
          <w:rFonts w:ascii="Arial" w:hAnsi="Arial" w:cs="Arial"/>
        </w:rPr>
        <w:t>Implement conflict resolution when multiple users are updating the trunk (or master) in such a way that it results into a conflict with the branch’s modification.</w:t>
      </w:r>
    </w:p>
    <w:p w14:paraId="05ED7957" w14:textId="77777777" w:rsidR="005F451B" w:rsidRDefault="005F451B" w:rsidP="005F451B">
      <w:pPr>
        <w:rPr>
          <w:rFonts w:ascii="Arial" w:hAnsi="Arial" w:cs="Arial"/>
          <w:b/>
        </w:rPr>
      </w:pPr>
    </w:p>
    <w:p w14:paraId="05ED7958" w14:textId="77777777" w:rsidR="005F451B" w:rsidRDefault="005F451B" w:rsidP="005F451B">
      <w:pPr>
        <w:rPr>
          <w:rFonts w:ascii="Arial" w:hAnsi="Arial" w:cs="Arial"/>
        </w:rPr>
      </w:pPr>
      <w:r w:rsidRPr="005F451B">
        <w:rPr>
          <w:rFonts w:ascii="Arial" w:hAnsi="Arial" w:cs="Arial"/>
          <w:b/>
        </w:rPr>
        <w:t>Steps:</w:t>
      </w:r>
    </w:p>
    <w:p w14:paraId="05ED7959" w14:textId="77777777"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05ED795A" w14:textId="77777777"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>Add a file “hello.xml”.</w:t>
      </w:r>
    </w:p>
    <w:p w14:paraId="05ED795B" w14:textId="77777777"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05ED795C" w14:textId="77777777"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05ED795D" w14:textId="77777777"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05ED795E" w14:textId="77777777"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05ED795F" w14:textId="77777777"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05ED7960" w14:textId="77777777"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14:paraId="05ED7961" w14:textId="77777777"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05ED7962" w14:textId="77777777"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14:paraId="05ED7963" w14:textId="77777777"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05ED7964" w14:textId="77777777"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05ED7965" w14:textId="77777777"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05ED7966" w14:textId="77777777"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05ED7967" w14:textId="77777777"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status and add backup file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r w:rsidRPr="00A05578">
        <w:rPr>
          <w:rFonts w:ascii="Arial" w:hAnsi="Arial" w:cs="Arial"/>
        </w:rPr>
        <w:t xml:space="preserve"> file.</w:t>
      </w:r>
    </w:p>
    <w:p w14:paraId="05ED7968" w14:textId="77777777"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Commit the changes to 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</w:p>
    <w:p w14:paraId="05ED7969" w14:textId="77777777"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05ED796A" w14:textId="77777777" w:rsidR="005F451B" w:rsidRPr="00A05578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14:paraId="05ED796B" w14:textId="77777777" w:rsidR="005F451B" w:rsidRPr="005F451B" w:rsidRDefault="005F451B" w:rsidP="005F45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14:paraId="05ED796C" w14:textId="77777777" w:rsidR="005F451B" w:rsidRDefault="005F451B" w:rsidP="005F451B">
      <w:pPr>
        <w:rPr>
          <w:rFonts w:ascii="Arial" w:hAnsi="Arial" w:cs="Arial"/>
        </w:rPr>
      </w:pPr>
    </w:p>
    <w:p w14:paraId="05ED796D" w14:textId="77777777" w:rsidR="005F451B" w:rsidRDefault="005F451B" w:rsidP="005F451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14:paraId="05ED796E" w14:textId="77777777" w:rsidR="005F451B" w:rsidRDefault="005F451B" w:rsidP="005F451B">
      <w:pPr>
        <w:rPr>
          <w:rFonts w:ascii="Arial" w:hAnsi="Arial" w:cs="Arial"/>
          <w:b/>
        </w:rPr>
      </w:pPr>
      <w:r w:rsidRPr="005F451B">
        <w:rPr>
          <w:rFonts w:ascii="Arial" w:hAnsi="Arial" w:cs="Arial"/>
          <w:b/>
          <w:noProof/>
        </w:rPr>
        <w:lastRenderedPageBreak/>
        <w:drawing>
          <wp:inline distT="0" distB="0" distL="0" distR="0" wp14:anchorId="05ED7971" wp14:editId="05ED7972">
            <wp:extent cx="5525271" cy="7316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796F" w14:textId="77777777" w:rsidR="005F451B" w:rsidRPr="005F451B" w:rsidRDefault="005F451B" w:rsidP="005F451B">
      <w:pPr>
        <w:rPr>
          <w:rFonts w:ascii="Arial" w:hAnsi="Arial" w:cs="Arial"/>
          <w:b/>
        </w:rPr>
      </w:pPr>
      <w:r w:rsidRPr="005F451B">
        <w:rPr>
          <w:rFonts w:ascii="Arial" w:hAnsi="Arial" w:cs="Arial"/>
          <w:b/>
          <w:noProof/>
        </w:rPr>
        <w:lastRenderedPageBreak/>
        <w:drawing>
          <wp:inline distT="0" distB="0" distL="0" distR="0" wp14:anchorId="05ED7973" wp14:editId="05ED7974">
            <wp:extent cx="5430008" cy="7316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7970" w14:textId="77777777" w:rsidR="00F271CF" w:rsidRDefault="00F271CF"/>
    <w:sectPr w:rsidR="00F271CF" w:rsidSect="006B38A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499452">
    <w:abstractNumId w:val="0"/>
  </w:num>
  <w:num w:numId="2" w16cid:durableId="1196118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1B"/>
    <w:rsid w:val="00004390"/>
    <w:rsid w:val="005F451B"/>
    <w:rsid w:val="006B38A1"/>
    <w:rsid w:val="00F2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7954"/>
  <w15:chartTrackingRefBased/>
  <w15:docId w15:val="{E3B79950-BB24-49F8-9A17-BC5BB27E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51B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5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451B"/>
    <w:pPr>
      <w:spacing w:line="252" w:lineRule="auto"/>
      <w:ind w:left="720"/>
      <w:contextualSpacing/>
    </w:pPr>
  </w:style>
  <w:style w:type="table" w:styleId="TableGrid">
    <w:name w:val="Table Grid"/>
    <w:basedOn w:val="TableNormal"/>
    <w:uiPriority w:val="59"/>
    <w:rsid w:val="005F45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2</cp:revision>
  <dcterms:created xsi:type="dcterms:W3CDTF">2025-08-07T10:18:00Z</dcterms:created>
  <dcterms:modified xsi:type="dcterms:W3CDTF">2025-08-10T04:55:00Z</dcterms:modified>
</cp:coreProperties>
</file>