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92"/>
        <w:pBdr/>
        <w:spacing/>
        <w:ind/>
        <w:jc w:val="center"/>
        <w:rPr>
          <w:b/>
          <w:bCs/>
          <w:sz w:val="36"/>
          <w:szCs w:val="36"/>
          <w:highlight w:val="none"/>
          <w14:ligatures w14:val="none"/>
        </w:rPr>
      </w:pPr>
      <w:r>
        <w:rPr>
          <w:b/>
          <w:bCs/>
          <w:sz w:val="36"/>
          <w:szCs w:val="36"/>
        </w:rPr>
        <w:t xml:space="preserve">Занятие 2. Основы командной строки в </w:t>
      </w:r>
      <w:r>
        <w:rPr>
          <w:b/>
          <w:bCs/>
          <w:sz w:val="36"/>
          <w:szCs w:val="36"/>
          <w:lang w:val="en-US"/>
        </w:rPr>
        <w:t xml:space="preserve">Linux</w:t>
      </w:r>
      <w:r>
        <w:rPr>
          <w:b/>
          <w:bCs/>
          <w:sz w:val="36"/>
          <w:szCs w:val="36"/>
        </w:rPr>
        <w:t xml:space="preserve">.</w:t>
      </w:r>
      <w:r>
        <w:rPr>
          <w:b/>
          <w:bCs/>
          <w:sz w:val="36"/>
          <w:szCs w:val="36"/>
          <w:highlight w:val="none"/>
          <w14:ligatures w14:val="none"/>
        </w:rPr>
      </w:r>
      <w:r>
        <w:rPr>
          <w:b/>
          <w:bCs/>
          <w:sz w:val="36"/>
          <w:szCs w:val="36"/>
          <w:highlight w:val="none"/>
          <w14:ligatures w14:val="none"/>
        </w:rPr>
      </w:r>
    </w:p>
    <w:p>
      <w:pPr>
        <w:pStyle w:val="67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Краткая история открытых операционных систем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 конце 1960-х и начале 1970-х годов в исследовательском подразделении американской телекоммуникационной корпорации AT&amp;T была создана операционная система UNIX. В то время уже существовало более сотни различных операционных систем, и около 15 из них активн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о использовались.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UNIX, разработанная Кеном Томпсоном при участии нескольких коллег, отличалась от предшественников благодаря следующим ключевым характеристикам:</w:t>
      </w:r>
      <w:r/>
    </w:p>
    <w:p>
      <w:pPr>
        <w:pStyle w:val="85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Компонентная архитектура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принцип «одна программа — одна функция» и мощные средства для связывания программ для решения сложных задач.</w:t>
      </w:r>
      <w:r/>
    </w:p>
    <w:p>
      <w:pPr>
        <w:pStyle w:val="85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Минимизация ядра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небольшое ядро и минимальное количество системных вызовов, что делает систему гибкой.</w:t>
      </w:r>
      <w:r/>
    </w:p>
    <w:p>
      <w:pPr>
        <w:pStyle w:val="85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Независимость от аппаратной архитектуры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UNIX была реализована на языке программирования C, что позволило легко переносить её на разные платформы.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UNIX быстро завоевала популярность, сначала в университетах, а затем и в отрасли, где она стала универсальной системой для разных аппаратных платформ.</w:t>
      </w:r>
      <w:r/>
    </w:p>
    <w:p>
      <w:pPr>
        <w:pStyle w:val="68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Основные ветви UNIX:</w:t>
      </w:r>
      <w:r/>
    </w:p>
    <w:p>
      <w:pPr>
        <w:pStyle w:val="85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BSD (Berkeley Software Distribution)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— вариант UNIX, разработанный в Калифорнийском университете в Беркли, который внёс значительные улучшения и дополнения к системе.</w:t>
      </w:r>
      <w:r/>
    </w:p>
    <w:p>
      <w:pPr>
        <w:pStyle w:val="85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GNU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— проект, основанный Ричардом Столлманом, целью которого было создать свободную альтернативу UNIX. Основной результат проекта — утилиты и средства, используемые в операционных системах BSD, UNIX и Linux.</w:t>
      </w:r>
      <w:r/>
    </w:p>
    <w:p>
      <w:pPr>
        <w:pStyle w:val="85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Linux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— операционная система, основанная на ядре, разработанном Линусом Торвальдсом в начале 1990-х годов. Она стала основой для множества дистрибутивов, таких как Debian, Red Hat и другие.</w:t>
      </w:r>
      <w:r/>
    </w:p>
    <w:p>
      <w:pPr>
        <w:pStyle w:val="67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Современные семейства открытых операционных систем:</w:t>
      </w:r>
      <w:r/>
    </w:p>
    <w:p>
      <w:pPr>
        <w:pStyle w:val="85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UNIX-подобные системы от AT&amp;T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(AIX, Solaris).</w:t>
      </w:r>
      <w:r/>
    </w:p>
    <w:p>
      <w:pPr>
        <w:pStyle w:val="85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BSD-системы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(FreeBSD, OpenBSD, NetBSD, Darwin — основа Mac OS X).</w:t>
      </w:r>
      <w:r/>
    </w:p>
    <w:p>
      <w:pPr>
        <w:pStyle w:val="85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GNU/Linux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— операционные системы на основе ядра Linux и компонентов проекта GNU (Debian, RedHat, Mandriva и другие).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Linux-системы обычно распространяются в виде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дистрибутивов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которые включают ядро, библиотеки и утилиты проекта GNU, а также программы установки и дополнительные утилиты.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Ссылки:</w:t>
      </w:r>
      <w:r/>
    </w:p>
    <w:p>
      <w:pPr>
        <w:pStyle w:val="85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/>
      <w:hyperlink r:id="rId9" w:tooltip="https://upload.wikimedia.org/wikipedia/commons/1/1b/Linux_Distribution_Timeline.svg" w:history="1">
        <w:r>
          <w:rPr>
            <w:rStyle w:val="832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История дистрибутивов Linux (диаграмма)</w:t>
        </w:r>
      </w:hyperlink>
      <w:r/>
      <w:r/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5459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74548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545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64.1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682"/>
        <w:pBdr/>
        <w:spacing/>
        <w:ind/>
        <w:jc w:val="center"/>
        <w:rPr>
          <w:b/>
          <w:bCs/>
          <w14:ligatures w14:val="none"/>
        </w:rPr>
      </w:pPr>
      <w:r>
        <w:rPr>
          <w:b/>
          <w:bCs/>
        </w:rPr>
        <w:t xml:space="preserve">Основы командной строки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682"/>
        <w:pBdr/>
        <w:spacing/>
        <w:ind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Работа с директориями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pwd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— полный путь до папки, в которой находитесь сейчас: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4353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467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443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13.6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ls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— просмотр содержимого открытой папки: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1561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1807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715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35.0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У команд есть ключи — например, можно написать команду ls с ключом -a и увидеть список всех файлов, в том числе скрытых. Как правило, у всех команд терминала есть такие дополнительные ключи. Их может быть довольно много — например, как в </w:t>
      </w:r>
      <w:r>
        <w:t xml:space="preserve">списке ключей для команды ls.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:b/>
          <w:bCs/>
        </w:rPr>
        <w:t xml:space="preserve">ls -la</w:t>
      </w:r>
      <w:r>
        <w:rPr>
          <w:b/>
          <w:bCs/>
        </w:rPr>
        <w:t xml:space="preserve"> </w:t>
      </w:r>
      <w:r>
        <w:t xml:space="preserve">выводит дополнительную информацию (о правах, владельце, дате редактирования и размере).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42931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39913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7429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584.9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cd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название папки</w:t>
      </w:r>
      <w:r>
        <w:rPr>
          <w:highlight w:val="white"/>
        </w:rPr>
        <w:t xml:space="preserve"> прокладывает навигацию к любой папке. Это происходит примерно по той же схеме, что в проводнике или Finder.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0749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6507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307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102.9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tbl>
      <w:tblPr>
        <w:tblStyle w:val="70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685"/>
        <w:gridCol w:w="5670"/>
      </w:tblGrid>
      <w:tr>
        <w:trPr/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Символы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567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На что направляет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.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567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Текущая директория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..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567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Директория, находящаяся выше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/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567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Корневая директория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~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567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Домашняя директория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Bdr/>
        <w:shd w:val="nil" w:color="000000"/>
        <w:spacing/>
        <w:ind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8769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149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98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156.5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mkdir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название директории — создаёт папку. Если у директории в названии присутствует несколько символов, название пишется в кавычках</w:t>
      </w:r>
      <w:r>
        <w:rPr>
          <w:highlight w:val="white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165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5846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85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45.8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14763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4103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219574" cy="147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32.25pt;height:116.2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touch название файла</w:t>
      </w:r>
      <w:r>
        <w:rPr>
          <w:highlight w:val="white"/>
        </w:rPr>
        <w:t xml:space="preserve"> </w:t>
      </w:r>
      <w:r>
        <w:rPr>
          <w:highlight w:val="white"/>
        </w:rPr>
        <w:t xml:space="preserve">— создаёт файл, а также указывает расширение</w:t>
      </w:r>
      <w:r>
        <w:rPr>
          <w:highlight w:val="none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4353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9085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443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13.6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b/>
          <w:bCs/>
          <w:highlight w:val="none"/>
        </w:rPr>
        <w:t xml:space="preserve">nano название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— </w:t>
      </w:r>
      <w:r>
        <w:rPr>
          <w:highlight w:val="none"/>
        </w:rPr>
        <w:t xml:space="preserve">текстовый редактор файла: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2830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964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4028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17.1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b/>
          <w:bCs/>
          <w:highlight w:val="none"/>
        </w:rPr>
        <w:t xml:space="preserve">cat название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— </w:t>
      </w:r>
      <w:r>
        <w:rPr>
          <w:highlight w:val="none"/>
        </w:rPr>
        <w:t xml:space="preserve">построчно выводит содержимое файла: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9582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2314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39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188.6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b w:val="0"/>
          <w:bCs w:val="0"/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none"/>
        </w:rPr>
        <w:t xml:space="preserve">rmdir название </w:t>
      </w:r>
      <w:r>
        <w:rPr>
          <w:b w:val="0"/>
          <w:bCs w:val="0"/>
          <w:highlight w:val="white"/>
        </w:rPr>
        <w:t xml:space="preserve">— </w:t>
      </w:r>
      <w:r>
        <w:rPr>
          <w:b w:val="0"/>
          <w:bCs w:val="0"/>
          <w:highlight w:val="none"/>
        </w:rPr>
        <w:t xml:space="preserve">удаляет директорию. Команда </w:t>
      </w:r>
      <w:r>
        <w:rPr>
          <w:b/>
          <w:bCs/>
          <w:highlight w:val="none"/>
        </w:rPr>
        <w:t xml:space="preserve">rm </w:t>
      </w:r>
      <w:r>
        <w:rPr>
          <w:b/>
          <w:bCs/>
          <w:highlight w:val="none"/>
        </w:rPr>
        <w:t xml:space="preserve">название</w:t>
      </w:r>
      <w:r>
        <w:rPr>
          <w:b w:val="0"/>
          <w:bCs w:val="0"/>
          <w:highlight w:val="none"/>
        </w:rPr>
        <w:t xml:space="preserve"> удаляет файл. Также можно удалять директорию при помощи </w:t>
      </w:r>
      <w:r>
        <w:rPr>
          <w:b/>
          <w:bCs/>
          <w:highlight w:val="none"/>
        </w:rPr>
        <w:t xml:space="preserve">rm -r </w:t>
      </w:r>
      <w:r>
        <w:rPr>
          <w:b/>
          <w:bCs/>
          <w:highlight w:val="none"/>
        </w:rPr>
        <w:t xml:space="preserve">название</w:t>
      </w:r>
      <w:r>
        <w:rPr>
          <w:b w:val="0"/>
          <w:bCs w:val="0"/>
          <w:highlight w:val="none"/>
        </w:rPr>
        <w:t xml:space="preserve"> :</w:t>
      </w: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9582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1368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39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88.6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:b/>
          <w:bCs/>
        </w:rPr>
        <w:t xml:space="preserve">mv </w:t>
      </w:r>
      <w:r>
        <w:t xml:space="preserve">- перемещение файлов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Команда mv перемещает файл в новое место. Она также может использоваться для переименования файлов. </w:t>
      </w:r>
      <w:r>
        <w:t xml:space="preserve">Чтобы переместить файл в другую папку нужно указать путь к ней</w:t>
      </w:r>
      <w:r>
        <w:t xml:space="preserve">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9582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01944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39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88.6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:b/>
          <w:bCs/>
        </w:rPr>
        <w:t xml:space="preserve">cp </w:t>
      </w:r>
      <w:r>
        <w:t xml:space="preserve">- копирование файлов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t xml:space="preserve">Эта cp и mv - это похожие команды linux для работы с файлами. Они работают аналогичным образом, только исходный файл остается на своем месте. </w:t>
      </w:r>
      <w:r>
        <w:t xml:space="preserve">Вы также можете рекурсивно скопировать всю папку с помощью команды </w:t>
      </w:r>
      <w:r>
        <w:t xml:space="preserve">cp -r.</w:t>
      </w:r>
      <w:r>
        <w:t xml:space="preserve"> Эта команда скопирует всю папку вместе со всеми файлами и вложенными папками в новое место.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165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2943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85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145.8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:b/>
          <w:bCs/>
        </w:rPr>
        <w:t xml:space="preserve">ln </w:t>
      </w:r>
      <w:r>
        <w:t xml:space="preserve">- создание ссылок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Утилита</w:t>
      </w:r>
      <w:r>
        <w:t xml:space="preserve"> ln</w:t>
      </w:r>
      <w:r>
        <w:t xml:space="preserve"> позволяет создавать жесткие и символические ссылки на файлы или папки. Для создания символической ссылки используется опция -s. Например, мы создадим ссылку на папку с загрузками: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165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638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85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45.8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tbl>
      <w:tblPr>
        <w:tblStyle w:val="70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7371"/>
      </w:tblGrid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Команда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Что делает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pwd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Выводит текущую директорию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ls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Выводит список содержимого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cd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Переход в другую директорию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mkdir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Создание директории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touch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Создание файла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ln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Создание ссылки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nano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Редактор файлов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cat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Выводит содержимое файла построчно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mv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Перенос / переименовывание файла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cp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Копирование файла, директории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rm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Удаление файла / директории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  <w:lang w:val="en-US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rmdir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Удаление директории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b/>
                <w:bCs/>
                <w:highlight w:val="none"/>
                <w:lang w:val="en-US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man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Описание команды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Bdr/>
        <w:shd w:val="nil" w:color="000000"/>
        <w:spacing/>
        <w:ind/>
        <w:jc w:val="center"/>
        <w:rPr>
          <w:b/>
          <w:bCs/>
          <w14:ligatures w14:val="none"/>
        </w:rPr>
      </w:pPr>
      <w:r>
        <w:rPr>
          <w:b/>
          <w:bCs/>
          <w14:ligatures w14:val="none"/>
        </w:rPr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682"/>
        <w:pBdr/>
        <w:spacing/>
        <w:ind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Перенаправление ввода и вывода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:highlight w:val="none"/>
        </w:rPr>
      </w:r>
      <w:r>
        <w:t xml:space="preserve">Ввод и вывод распределяется между тремя стандартными потоками: 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stdin — стандартный ввод (клавиатура), 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stdout — стандартный вывод (экран),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stderr — стандартная ошибка (вывод ошибок на экран).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 &lt; file — использовать файл как источник данны</w:t>
      </w:r>
      <w:r>
        <w:t xml:space="preserve">х для стандартного потока ввода.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 &gt; file — направить стандартный поток вывода в файл (перезапись)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 2&gt; file — направить стандартный поток ошибок в файл (перезапись)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 &gt;&gt;file — направить стандартный поток вывода в файл (добавление)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 2&gt;&gt;file — направить стандартны</w:t>
      </w:r>
      <w:r>
        <w:t xml:space="preserve">й поток ошибок в файл. (добавление)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t xml:space="preserve"> &amp;&gt;file или &gt;&amp;file — направить с.п. вывода и с.п. ошибок в файл.</w:t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b/>
          <w:bCs/>
          <w14:ligatures w14:val="none"/>
        </w:rPr>
      </w:pPr>
      <w:r>
        <w:rPr>
          <w:b/>
          <w:bCs/>
          <w14:ligatures w14:val="none"/>
        </w:rPr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682"/>
        <w:pBdr/>
        <w:spacing/>
        <w:ind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Команды поиска</w:t>
      </w:r>
      <w:r>
        <w:rPr>
          <w:b/>
          <w:bCs/>
          <w:highlight w:val="none"/>
        </w:rPr>
      </w:r>
      <w:r>
        <w:rPr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</w:rPr>
      </w:r>
      <w:r>
        <w:rPr>
          <w:b/>
          <w:bCs/>
        </w:rPr>
        <w:t xml:space="preserve">Grep </w:t>
      </w:r>
      <w:r>
        <w:t xml:space="preserve">(global regular expression printer) – утилита командной строки, позволяющая производить поиск строки в файле. </w:t>
      </w:r>
      <w:r>
        <w:rPr>
          <w:b w:val="0"/>
          <w:bCs w:val="0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62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3523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74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29.5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  <w14:ligatures w14:val="none"/>
        </w:rPr>
      </w:r>
    </w:p>
    <w:tbl>
      <w:tblPr>
        <w:tblStyle w:val="70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275"/>
        <w:gridCol w:w="8080"/>
      </w:tblGrid>
      <w:tr>
        <w:trPr/>
        <w:tc>
          <w:tcPr>
            <w:tcBorders/>
            <w:tcW w:w="127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Ключ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Описание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-c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Выдает только количество строк, содержащих выражение.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-h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Скрывает вывод названия файла, в котором было обнаружено вхождение. Используется при поиске по нескольким файлам.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-i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Игнорирует регистр символов при поиске.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-l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Выдает только имена файлов, содержащих сопоставившиеся строки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-n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Выдает перед каждой строкой ее номер в файле (строки нумеруются с 1). 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Скрывает выдачу сообщений о не существующих или недоступных для чтения файлах.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-v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Выдает все строки, за исключением содержащих выражение.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-E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Поиск с использованием регулярных выражений 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-o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Вывод только обнаруженных символов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Borders/>
            <w:tcW w:w="1275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-r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8080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Рекурсивный поиск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782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099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85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25.0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Style w:val="682"/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Регулярные выражения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tbl>
      <w:tblPr>
        <w:tblStyle w:val="70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7371"/>
      </w:tblGrid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Метасимвол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Описание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\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начало буквенного спецсимвола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^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 на начало строки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$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 на конец строки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*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указывает, что предыдущий символ может повторяться 0 или больше раз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+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указывает, что предыдущий символ должен повторится больше один или больше раз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?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предыдущий символ может встречаться ноль или один раз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{n}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 сколько раз (n) нужно повторить предыдущий символ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{N,n}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предыдущий символ может повторяться от N до n раз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.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 кроме перевода строки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[az]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символ, указанный в скобках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x|y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символ x или символ y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[^az]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символ, кроме тех, что указаны в скобках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[a-z]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 из указанного диапазона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[^a-z]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символ, которого нет в диапазоне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[[:alpha:]]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является алфавитным символом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984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center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[[:digit:]]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/>
            <w:tcW w:w="7371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является числом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0019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0684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700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212.61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find </w:t>
      </w:r>
      <w:r>
        <w:t xml:space="preserve">– утилита, с помощью которой возможно найти файл по его имени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002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757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470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194.4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cut </w:t>
      </w:r>
      <w:r>
        <w:t xml:space="preserve">– утилита, с помощью которой возможно вырезать символы из каждой переданной ей строки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tr </w:t>
      </w:r>
      <w:r>
        <w:t xml:space="preserve">(translate) – утилита командной строки, позволяющая посимвольно обрабатывать текст 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wc </w:t>
      </w:r>
      <w:r>
        <w:t xml:space="preserve">(word count) – утилита командной строки, выводящая число переводов строк, слов и байт для каждого указанного файла и итоговую строку, если было задано несколько файлов. 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uniq </w:t>
      </w:r>
      <w:r>
        <w:t xml:space="preserve">– утилита командной строки, предназначена для поиска одинаковых строк в массивах текста. 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awk </w:t>
      </w:r>
      <w:r>
        <w:t xml:space="preserve">– скриптовый язык построчного разбора и обработки входного потока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82"/>
        <w:pBdr/>
        <w:spacing/>
        <w:ind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Полезные команды для повседневки</w:t>
      </w:r>
      <w:r>
        <w:rPr>
          <w:b/>
          <w:bCs/>
          <w:highlight w:val="none"/>
        </w:rPr>
      </w:r>
      <w:r>
        <w:rPr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hexdump </w:t>
      </w:r>
      <w:r>
        <w:t xml:space="preserve">— показывает шестнадцатеричное представление данных, поступающих на стандартный поток ввода.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 </w:t>
      </w:r>
      <w:r>
        <w:rPr>
          <w:b/>
          <w:bCs/>
        </w:rPr>
        <w:t xml:space="preserve">cat </w:t>
      </w:r>
      <w:r>
        <w:t xml:space="preserve">— считывает данные со стандартного потока ввода и передает их на стандартный поток вывода.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rPr>
          <w:b/>
          <w:bCs/>
        </w:rPr>
        <w:t xml:space="preserve">sudo </w:t>
      </w:r>
      <w:r>
        <w:t xml:space="preserve">- запуск программы от имени других пользователей, а так</w:t>
      </w:r>
      <w:r>
        <w:t xml:space="preserve">же от имени суперпользователя.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rPr>
          <w:b/>
          <w:bCs/>
        </w:rPr>
        <w:t xml:space="preserve">bc </w:t>
      </w:r>
      <w:r>
        <w:t xml:space="preserve">– калькулятор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rPr>
          <w:b/>
          <w:bCs/>
        </w:rPr>
        <w:t xml:space="preserve">python3 </w:t>
      </w:r>
      <w:r>
        <w:t xml:space="preserve">– среда разработки Python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b/>
          <w:bCs/>
        </w:rPr>
        <w:t xml:space="preserve">sort </w:t>
      </w:r>
      <w:r>
        <w:t xml:space="preserve">– сортировка переданных значений (-r – обратный порядок) </w:t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682"/>
        <w:pBdr/>
        <w:spacing/>
        <w:ind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Прикольные команды</w:t>
      </w:r>
      <w:r>
        <w:rPr>
          <w:b/>
          <w:bCs/>
          <w:highlight w:val="none"/>
        </w:rPr>
      </w:r>
      <w:r>
        <w:rPr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https://losst.pro/prikolnye-komandy-linux?ysclid=lu027tik2g297486326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82"/>
        <w:pBdr/>
        <w:spacing/>
        <w:ind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Задания</w:t>
      </w:r>
      <w:r>
        <w:rPr>
          <w:b/>
          <w:bCs/>
          <w:highlight w:val="none"/>
        </w:rPr>
      </w:r>
      <w:r>
        <w:rPr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rPr>
          <w:b/>
          <w:bCs/>
          <w14:ligatures w14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Задание 1. </w:t>
      </w:r>
      <w:r>
        <w:rPr>
          <w:b/>
          <w:bCs/>
          <w:highlight w:val="none"/>
          <w14:ligatures w14:val="none"/>
        </w:rPr>
      </w:r>
      <w:r>
        <w:rPr>
          <w:b/>
          <w:bCs/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1. Перейдите в директорию lab1.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2. Оставаясь в директории lab1, создайте в каталоге poems/English файл, содержащий текст вашего любимого стихотворения отечественного автора. Название файла должно соответствовать названию стихотворения. Внутри фа</w:t>
      </w:r>
      <w:r>
        <w:t xml:space="preserve">йла, перед текстом произведения укажите название и автора.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3. Перенесите созданный файл из директории English в Russian.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4. Создайте в директории English каталоги, содержащие названия веков и распределите по ним расположенные в ней стихотворения.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b/>
          <w:bCs/>
          <w14:ligatures w14:val="none"/>
        </w:rPr>
      </w:pPr>
      <w:r>
        <w:rPr>
          <w:b/>
          <w:bCs/>
        </w:rPr>
        <w:t xml:space="preserve">Задание 2</w:t>
      </w:r>
      <w:r>
        <w:rPr>
          <w:b/>
          <w:bCs/>
        </w:rPr>
        <w:t xml:space="preserve">. </w:t>
      </w:r>
      <w:r>
        <w:rPr>
          <w:b/>
          <w:bCs/>
          <w:highlight w:val="none"/>
          <w14:ligatures w14:val="none"/>
        </w:rPr>
      </w:r>
      <w:r>
        <w:rPr>
          <w:b/>
          <w:bCs/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1. Произведите поиск всех стихотворений, названия которых содержит только кириллицу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2. Найдите все файлы с расширением jpeg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3. Найдите все файлы, которые были изменены за последние 20 минут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4. Найдите все файлы, объемом больше 500 Кб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b/>
          <w:bCs/>
          <w14:ligatures w14:val="none"/>
        </w:rPr>
      </w:pPr>
      <w:r>
        <w:rPr>
          <w:b/>
          <w:bCs/>
        </w:rPr>
        <w:t xml:space="preserve">Задание 3. </w:t>
      </w:r>
      <w:r>
        <w:rPr>
          <w:b/>
          <w:bCs/>
          <w:highlight w:val="none"/>
          <w14:ligatures w14:val="none"/>
        </w:rPr>
      </w:r>
      <w:r>
        <w:rPr>
          <w:b/>
          <w:bCs/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1. Вычисл</w:t>
      </w:r>
      <w:r>
        <w:t xml:space="preserve">ите у скольких стихотворений вместо названия стоят “***”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2. Выведите напротив каждого файла сообщение о том, содержит ли он восклицательный знак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14:ligatures w14:val="none"/>
        </w:rPr>
      </w:pPr>
      <w:r>
        <w:t xml:space="preserve">3. Рассчитайте, сколько раз в тексте стихотворений встречается предлог «на» 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t xml:space="preserve">4. Вычислите самое часто встречающе</w:t>
      </w:r>
      <w:r>
        <w:t xml:space="preserve">еся слово в монологе Гамлета</w:t>
      </w:r>
      <w:r>
        <w:rPr>
          <w:highlight w:val="none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33333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5">
    <w:name w:val="Intense Emphasis"/>
    <w:basedOn w:val="85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85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85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55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55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85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5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85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74">
    <w:name w:val="Heading 1"/>
    <w:basedOn w:val="850"/>
    <w:next w:val="850"/>
    <w:link w:val="67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5">
    <w:name w:val="Heading 1 Char"/>
    <w:link w:val="67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6">
    <w:name w:val="Heading 2"/>
    <w:basedOn w:val="850"/>
    <w:next w:val="850"/>
    <w:link w:val="67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7">
    <w:name w:val="Heading 2 Char"/>
    <w:link w:val="67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8">
    <w:name w:val="Heading 3"/>
    <w:basedOn w:val="850"/>
    <w:next w:val="850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9">
    <w:name w:val="Heading 3 Char"/>
    <w:link w:val="67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0">
    <w:name w:val="Heading 4"/>
    <w:basedOn w:val="850"/>
    <w:next w:val="850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1">
    <w:name w:val="Heading 4 Char"/>
    <w:link w:val="68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2">
    <w:name w:val="Heading 5"/>
    <w:basedOn w:val="850"/>
    <w:next w:val="850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3">
    <w:name w:val="Heading 5 Char"/>
    <w:link w:val="68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4">
    <w:name w:val="Heading 6"/>
    <w:basedOn w:val="850"/>
    <w:next w:val="850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5">
    <w:name w:val="Heading 6 Char"/>
    <w:link w:val="68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6">
    <w:name w:val="Heading 7"/>
    <w:basedOn w:val="850"/>
    <w:next w:val="850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7">
    <w:name w:val="Heading 7 Char"/>
    <w:link w:val="68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8">
    <w:name w:val="Heading 8"/>
    <w:basedOn w:val="850"/>
    <w:next w:val="850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9">
    <w:name w:val="Heading 8 Char"/>
    <w:link w:val="68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0">
    <w:name w:val="Heading 9"/>
    <w:basedOn w:val="850"/>
    <w:next w:val="850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1">
    <w:name w:val="Heading 9 Char"/>
    <w:link w:val="69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2">
    <w:name w:val="Title"/>
    <w:basedOn w:val="850"/>
    <w:next w:val="850"/>
    <w:link w:val="69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3">
    <w:name w:val="Title Char"/>
    <w:link w:val="692"/>
    <w:uiPriority w:val="10"/>
    <w:pPr>
      <w:pBdr/>
      <w:spacing/>
      <w:ind/>
    </w:pPr>
    <w:rPr>
      <w:sz w:val="48"/>
      <w:szCs w:val="48"/>
    </w:rPr>
  </w:style>
  <w:style w:type="paragraph" w:styleId="694">
    <w:name w:val="Subtitle"/>
    <w:basedOn w:val="850"/>
    <w:next w:val="850"/>
    <w:link w:val="69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5">
    <w:name w:val="Subtitle Char"/>
    <w:link w:val="694"/>
    <w:uiPriority w:val="11"/>
    <w:pPr>
      <w:pBdr/>
      <w:spacing/>
      <w:ind/>
    </w:pPr>
    <w:rPr>
      <w:sz w:val="24"/>
      <w:szCs w:val="24"/>
    </w:rPr>
  </w:style>
  <w:style w:type="paragraph" w:styleId="696">
    <w:name w:val="Quote"/>
    <w:basedOn w:val="850"/>
    <w:next w:val="850"/>
    <w:link w:val="697"/>
    <w:uiPriority w:val="29"/>
    <w:qFormat/>
    <w:pPr>
      <w:pBdr/>
      <w:spacing/>
      <w:ind w:right="720" w:left="720"/>
    </w:pPr>
    <w:rPr>
      <w:i/>
    </w:rPr>
  </w:style>
  <w:style w:type="character" w:styleId="697">
    <w:name w:val="Quote Char"/>
    <w:link w:val="696"/>
    <w:uiPriority w:val="29"/>
    <w:pPr>
      <w:pBdr/>
      <w:spacing/>
      <w:ind/>
    </w:pPr>
    <w:rPr>
      <w:i/>
    </w:rPr>
  </w:style>
  <w:style w:type="paragraph" w:styleId="698">
    <w:name w:val="Intense Quote"/>
    <w:basedOn w:val="850"/>
    <w:next w:val="850"/>
    <w:link w:val="69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9">
    <w:name w:val="Intense Quote Char"/>
    <w:link w:val="698"/>
    <w:uiPriority w:val="30"/>
    <w:pPr>
      <w:pBdr/>
      <w:spacing/>
      <w:ind/>
    </w:pPr>
    <w:rPr>
      <w:i/>
    </w:rPr>
  </w:style>
  <w:style w:type="paragraph" w:styleId="700">
    <w:name w:val="Header"/>
    <w:basedOn w:val="850"/>
    <w:link w:val="70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1">
    <w:name w:val="Header Char"/>
    <w:link w:val="700"/>
    <w:uiPriority w:val="99"/>
    <w:pPr>
      <w:pBdr/>
      <w:spacing/>
      <w:ind/>
    </w:pPr>
  </w:style>
  <w:style w:type="paragraph" w:styleId="702">
    <w:name w:val="Footer"/>
    <w:basedOn w:val="850"/>
    <w:link w:val="70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3">
    <w:name w:val="Footer Char"/>
    <w:link w:val="702"/>
    <w:uiPriority w:val="99"/>
    <w:pPr>
      <w:pBdr/>
      <w:spacing/>
      <w:ind/>
    </w:pPr>
  </w:style>
  <w:style w:type="paragraph" w:styleId="704">
    <w:name w:val="Caption"/>
    <w:basedOn w:val="850"/>
    <w:next w:val="85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5">
    <w:name w:val="Caption Char"/>
    <w:basedOn w:val="704"/>
    <w:link w:val="702"/>
    <w:uiPriority w:val="99"/>
    <w:pPr>
      <w:pBdr/>
      <w:spacing/>
      <w:ind/>
    </w:pPr>
  </w:style>
  <w:style w:type="table" w:styleId="706">
    <w:name w:val="Table Grid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Table Grid Light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1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2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1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2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3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5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6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3">
    <w:name w:val="footnote text"/>
    <w:basedOn w:val="850"/>
    <w:link w:val="83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4">
    <w:name w:val="Footnote Text Char"/>
    <w:link w:val="833"/>
    <w:uiPriority w:val="99"/>
    <w:pPr>
      <w:pBdr/>
      <w:spacing/>
      <w:ind/>
    </w:pPr>
    <w:rPr>
      <w:sz w:val="18"/>
    </w:rPr>
  </w:style>
  <w:style w:type="character" w:styleId="83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6">
    <w:name w:val="endnote text"/>
    <w:basedOn w:val="850"/>
    <w:link w:val="83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7">
    <w:name w:val="Endnote Text Char"/>
    <w:link w:val="836"/>
    <w:uiPriority w:val="99"/>
    <w:pPr>
      <w:pBdr/>
      <w:spacing/>
      <w:ind/>
    </w:pPr>
    <w:rPr>
      <w:sz w:val="20"/>
    </w:rPr>
  </w:style>
  <w:style w:type="character" w:styleId="83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39">
    <w:name w:val="toc 1"/>
    <w:basedOn w:val="850"/>
    <w:next w:val="850"/>
    <w:uiPriority w:val="39"/>
    <w:unhideWhenUsed/>
    <w:pPr>
      <w:pBdr/>
      <w:spacing w:after="57"/>
      <w:ind w:right="0" w:firstLine="0" w:left="0"/>
    </w:pPr>
  </w:style>
  <w:style w:type="paragraph" w:styleId="840">
    <w:name w:val="toc 2"/>
    <w:basedOn w:val="850"/>
    <w:next w:val="850"/>
    <w:uiPriority w:val="39"/>
    <w:unhideWhenUsed/>
    <w:pPr>
      <w:pBdr/>
      <w:spacing w:after="57"/>
      <w:ind w:right="0" w:firstLine="0" w:left="283"/>
    </w:pPr>
  </w:style>
  <w:style w:type="paragraph" w:styleId="841">
    <w:name w:val="toc 3"/>
    <w:basedOn w:val="850"/>
    <w:next w:val="850"/>
    <w:uiPriority w:val="39"/>
    <w:unhideWhenUsed/>
    <w:pPr>
      <w:pBdr/>
      <w:spacing w:after="57"/>
      <w:ind w:right="0" w:firstLine="0" w:left="567"/>
    </w:pPr>
  </w:style>
  <w:style w:type="paragraph" w:styleId="842">
    <w:name w:val="toc 4"/>
    <w:basedOn w:val="850"/>
    <w:next w:val="850"/>
    <w:uiPriority w:val="39"/>
    <w:unhideWhenUsed/>
    <w:pPr>
      <w:pBdr/>
      <w:spacing w:after="57"/>
      <w:ind w:right="0" w:firstLine="0" w:left="850"/>
    </w:pPr>
  </w:style>
  <w:style w:type="paragraph" w:styleId="843">
    <w:name w:val="toc 5"/>
    <w:basedOn w:val="850"/>
    <w:next w:val="850"/>
    <w:uiPriority w:val="39"/>
    <w:unhideWhenUsed/>
    <w:pPr>
      <w:pBdr/>
      <w:spacing w:after="57"/>
      <w:ind w:right="0" w:firstLine="0" w:left="1134"/>
    </w:pPr>
  </w:style>
  <w:style w:type="paragraph" w:styleId="844">
    <w:name w:val="toc 6"/>
    <w:basedOn w:val="850"/>
    <w:next w:val="850"/>
    <w:uiPriority w:val="39"/>
    <w:unhideWhenUsed/>
    <w:pPr>
      <w:pBdr/>
      <w:spacing w:after="57"/>
      <w:ind w:right="0" w:firstLine="0" w:left="1417"/>
    </w:pPr>
  </w:style>
  <w:style w:type="paragraph" w:styleId="845">
    <w:name w:val="toc 7"/>
    <w:basedOn w:val="850"/>
    <w:next w:val="850"/>
    <w:uiPriority w:val="39"/>
    <w:unhideWhenUsed/>
    <w:pPr>
      <w:pBdr/>
      <w:spacing w:after="57"/>
      <w:ind w:right="0" w:firstLine="0" w:left="1701"/>
    </w:pPr>
  </w:style>
  <w:style w:type="paragraph" w:styleId="846">
    <w:name w:val="toc 8"/>
    <w:basedOn w:val="850"/>
    <w:next w:val="850"/>
    <w:uiPriority w:val="39"/>
    <w:unhideWhenUsed/>
    <w:pPr>
      <w:pBdr/>
      <w:spacing w:after="57"/>
      <w:ind w:right="0" w:firstLine="0" w:left="1984"/>
    </w:pPr>
  </w:style>
  <w:style w:type="paragraph" w:styleId="847">
    <w:name w:val="toc 9"/>
    <w:basedOn w:val="850"/>
    <w:next w:val="850"/>
    <w:uiPriority w:val="39"/>
    <w:unhideWhenUsed/>
    <w:pPr>
      <w:pBdr/>
      <w:spacing w:after="57"/>
      <w:ind w:right="0" w:firstLine="0" w:left="2268"/>
    </w:pPr>
  </w:style>
  <w:style w:type="paragraph" w:styleId="848">
    <w:name w:val="TOC Heading"/>
    <w:uiPriority w:val="39"/>
    <w:unhideWhenUsed/>
    <w:pPr>
      <w:pBdr/>
      <w:spacing/>
      <w:ind/>
    </w:pPr>
  </w:style>
  <w:style w:type="paragraph" w:styleId="849">
    <w:name w:val="table of figures"/>
    <w:basedOn w:val="850"/>
    <w:next w:val="850"/>
    <w:uiPriority w:val="99"/>
    <w:unhideWhenUsed/>
    <w:pPr>
      <w:pBdr/>
      <w:spacing w:after="0" w:afterAutospacing="0"/>
      <w:ind/>
    </w:pPr>
  </w:style>
  <w:style w:type="paragraph" w:styleId="850" w:default="1">
    <w:name w:val="Normal"/>
    <w:qFormat/>
    <w:pPr>
      <w:pBdr/>
      <w:spacing/>
      <w:ind/>
    </w:pPr>
  </w:style>
  <w:style w:type="table" w:styleId="85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2" w:default="1">
    <w:name w:val="No List"/>
    <w:uiPriority w:val="99"/>
    <w:semiHidden/>
    <w:unhideWhenUsed/>
    <w:pPr>
      <w:pBdr/>
      <w:spacing/>
      <w:ind/>
    </w:pPr>
  </w:style>
  <w:style w:type="paragraph" w:styleId="853">
    <w:name w:val="No Spacing"/>
    <w:basedOn w:val="850"/>
    <w:uiPriority w:val="1"/>
    <w:qFormat/>
    <w:pPr>
      <w:pBdr/>
      <w:spacing w:after="0" w:line="240" w:lineRule="auto"/>
      <w:ind/>
    </w:pPr>
  </w:style>
  <w:style w:type="paragraph" w:styleId="854">
    <w:name w:val="List Paragraph"/>
    <w:basedOn w:val="850"/>
    <w:uiPriority w:val="34"/>
    <w:qFormat/>
    <w:pPr>
      <w:pBdr/>
      <w:spacing/>
      <w:ind w:left="720"/>
      <w:contextualSpacing w:val="true"/>
    </w:pPr>
  </w:style>
  <w:style w:type="character" w:styleId="85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upload.wikimedia.org/wikipedia/commons/1/1b/Linux_Distribution_Timeline.svg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2024-09-15T09:31:11Z</dcterms:modified>
</cp:coreProperties>
</file>