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E8C29" w14:textId="77777777" w:rsidR="00B134C8" w:rsidRDefault="00000000">
      <w:pPr>
        <w:jc w:val="center"/>
        <w:rPr>
          <w:rFonts w:hint="eastAsia"/>
        </w:rPr>
      </w:pPr>
      <w:r>
        <w:rPr>
          <w:b/>
          <w:color w:val="1F4E79"/>
          <w:sz w:val="24"/>
        </w:rPr>
        <w:t>CYNARIS SOLUTIONS PRIVATE LIMITED</w:t>
      </w:r>
    </w:p>
    <w:p w14:paraId="4013B4E5" w14:textId="77777777" w:rsidR="00B134C8" w:rsidRDefault="00000000">
      <w:pPr>
        <w:pStyle w:val="Title"/>
        <w:jc w:val="center"/>
      </w:pPr>
      <w:r>
        <w:t>W3D2: Logistic Regression &amp; Classification</w:t>
      </w:r>
    </w:p>
    <w:p w14:paraId="4F0F9147" w14:textId="77777777" w:rsidR="00B134C8" w:rsidRDefault="00000000">
      <w:pPr>
        <w:jc w:val="center"/>
        <w:rPr>
          <w:rFonts w:hint="eastAsia"/>
        </w:rPr>
      </w:pPr>
      <w:r>
        <w:rPr>
          <w:i/>
        </w:rPr>
        <w:t>AI/ML Internship • Week 3 • Day 2</w:t>
      </w:r>
    </w:p>
    <w:p w14:paraId="234533B3" w14:textId="77777777" w:rsidR="00B134C8" w:rsidRDefault="00000000">
      <w:pPr>
        <w:pStyle w:val="Heading1"/>
      </w:pPr>
      <w:r>
        <w:t>1. Objective</w:t>
      </w:r>
    </w:p>
    <w:p w14:paraId="30DD2AE0" w14:textId="77777777" w:rsidR="00B134C8" w:rsidRDefault="00000000">
      <w:pPr>
        <w:rPr>
          <w:rFonts w:hint="eastAsia"/>
        </w:rPr>
      </w:pPr>
      <w:r>
        <w:t>Implement Logistic Regression with Scikit-Learn for binary and multiclass classification. Evaluate binary classification using metrics, a confusion matrix, and an ROC curve, then compare One-vs-Rest and Multinomial/Softmax approaches on Iris.</w:t>
      </w:r>
    </w:p>
    <w:p w14:paraId="2FC2ACD7" w14:textId="77777777" w:rsidR="00B134C8" w:rsidRDefault="00000000">
      <w:pPr>
        <w:pStyle w:val="Heading1"/>
      </w:pPr>
      <w:r>
        <w:t>2. Tools and Libraries</w:t>
      </w:r>
    </w:p>
    <w:p w14:paraId="5A6D894C" w14:textId="77777777" w:rsidR="00B134C8" w:rsidRDefault="00000000">
      <w:pPr>
        <w:rPr>
          <w:rFonts w:hint="eastAsia"/>
        </w:rPr>
      </w:pPr>
      <w:r>
        <w:t>Python, NumPy, Pandas, Scikit-Learn, Matplotlib, and Seaborn.</w:t>
      </w:r>
    </w:p>
    <w:p w14:paraId="3739169B" w14:textId="77777777" w:rsidR="00B134C8" w:rsidRDefault="00000000">
      <w:pPr>
        <w:pStyle w:val="Heading1"/>
      </w:pPr>
      <w:r>
        <w:t>3. Binary Classification: Breast Cancer Wisconsin</w:t>
      </w:r>
    </w:p>
    <w:p w14:paraId="242504AA" w14:textId="77777777" w:rsidR="00B134C8" w:rsidRDefault="00000000">
      <w:pPr>
        <w:rPr>
          <w:rFonts w:hint="eastAsia"/>
        </w:rPr>
      </w:pPr>
      <w:r>
        <w:t>The Scikit-Learn dataset contains 569 samples and 30 features. Target labels: 0 = malignant and 1 = benign.</w:t>
      </w:r>
    </w:p>
    <w:tbl>
      <w:tblPr>
        <w:tblStyle w:val="LightShading-Accent1"/>
        <w:tblW w:w="0" w:type="auto"/>
        <w:jc w:val="center"/>
        <w:tblLook w:val="04A0" w:firstRow="1" w:lastRow="0" w:firstColumn="1" w:lastColumn="0" w:noHBand="0" w:noVBand="1"/>
      </w:tblPr>
      <w:tblGrid>
        <w:gridCol w:w="5040"/>
        <w:gridCol w:w="5040"/>
      </w:tblGrid>
      <w:tr w:rsidR="00B134C8" w14:paraId="6CBDE1D8" w14:textId="77777777" w:rsidTr="00B134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B30A4C1" w14:textId="77777777" w:rsidR="00B134C8" w:rsidRDefault="00000000">
            <w:pPr>
              <w:rPr>
                <w:rFonts w:hint="eastAsia"/>
              </w:rPr>
            </w:pPr>
            <w:r>
              <w:t>Dataset detail</w:t>
            </w:r>
          </w:p>
        </w:tc>
        <w:tc>
          <w:tcPr>
            <w:tcW w:w="5040" w:type="dxa"/>
          </w:tcPr>
          <w:p w14:paraId="542D6664" w14:textId="77777777" w:rsidR="00B134C8" w:rsidRDefault="00000000">
            <w:pPr>
              <w:cnfStyle w:val="100000000000" w:firstRow="1" w:lastRow="0" w:firstColumn="0" w:lastColumn="0" w:oddVBand="0" w:evenVBand="0" w:oddHBand="0" w:evenHBand="0" w:firstRowFirstColumn="0" w:firstRowLastColumn="0" w:lastRowFirstColumn="0" w:lastRowLastColumn="0"/>
              <w:rPr>
                <w:rFonts w:hint="eastAsia"/>
              </w:rPr>
            </w:pPr>
            <w:r>
              <w:t>Value</w:t>
            </w:r>
          </w:p>
        </w:tc>
      </w:tr>
      <w:tr w:rsidR="00B134C8" w14:paraId="7D5A7205" w14:textId="77777777" w:rsidTr="00B13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B8DFB4D" w14:textId="77777777" w:rsidR="00B134C8" w:rsidRDefault="00000000">
            <w:pPr>
              <w:rPr>
                <w:rFonts w:hint="eastAsia"/>
              </w:rPr>
            </w:pPr>
            <w:r>
              <w:t>Total samples</w:t>
            </w:r>
          </w:p>
        </w:tc>
        <w:tc>
          <w:tcPr>
            <w:tcW w:w="5040" w:type="dxa"/>
          </w:tcPr>
          <w:p w14:paraId="20EE9F1A"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569</w:t>
            </w:r>
          </w:p>
        </w:tc>
      </w:tr>
      <w:tr w:rsidR="00B134C8" w14:paraId="0138B2E7" w14:textId="77777777" w:rsidTr="00B134C8">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11D53842" w14:textId="77777777" w:rsidR="00B134C8" w:rsidRDefault="00000000">
            <w:pPr>
              <w:rPr>
                <w:rFonts w:hint="eastAsia"/>
              </w:rPr>
            </w:pPr>
            <w:r>
              <w:t>Total features</w:t>
            </w:r>
          </w:p>
        </w:tc>
        <w:tc>
          <w:tcPr>
            <w:tcW w:w="5040" w:type="dxa"/>
          </w:tcPr>
          <w:p w14:paraId="3BDBFAFE" w14:textId="77777777" w:rsidR="00B134C8" w:rsidRDefault="00000000">
            <w:pPr>
              <w:cnfStyle w:val="000000000000" w:firstRow="0" w:lastRow="0" w:firstColumn="0" w:lastColumn="0" w:oddVBand="0" w:evenVBand="0" w:oddHBand="0" w:evenHBand="0" w:firstRowFirstColumn="0" w:firstRowLastColumn="0" w:lastRowFirstColumn="0" w:lastRowLastColumn="0"/>
              <w:rPr>
                <w:rFonts w:hint="eastAsia"/>
              </w:rPr>
            </w:pPr>
            <w:r>
              <w:t>30</w:t>
            </w:r>
          </w:p>
        </w:tc>
      </w:tr>
      <w:tr w:rsidR="00B134C8" w14:paraId="017C12C5" w14:textId="77777777" w:rsidTr="00B13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733E61C" w14:textId="77777777" w:rsidR="00B134C8" w:rsidRDefault="00000000">
            <w:pPr>
              <w:rPr>
                <w:rFonts w:hint="eastAsia"/>
              </w:rPr>
            </w:pPr>
            <w:r>
              <w:t>Malignant samples</w:t>
            </w:r>
          </w:p>
        </w:tc>
        <w:tc>
          <w:tcPr>
            <w:tcW w:w="5040" w:type="dxa"/>
          </w:tcPr>
          <w:p w14:paraId="1D0FC818"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212</w:t>
            </w:r>
          </w:p>
        </w:tc>
      </w:tr>
      <w:tr w:rsidR="00B134C8" w14:paraId="1335EECF" w14:textId="77777777" w:rsidTr="00B134C8">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0FE8BF13" w14:textId="77777777" w:rsidR="00B134C8" w:rsidRDefault="00000000">
            <w:pPr>
              <w:rPr>
                <w:rFonts w:hint="eastAsia"/>
              </w:rPr>
            </w:pPr>
            <w:r>
              <w:t>Benign samples</w:t>
            </w:r>
          </w:p>
        </w:tc>
        <w:tc>
          <w:tcPr>
            <w:tcW w:w="5040" w:type="dxa"/>
          </w:tcPr>
          <w:p w14:paraId="6EF6F585" w14:textId="77777777" w:rsidR="00B134C8" w:rsidRDefault="00000000">
            <w:pPr>
              <w:cnfStyle w:val="000000000000" w:firstRow="0" w:lastRow="0" w:firstColumn="0" w:lastColumn="0" w:oddVBand="0" w:evenVBand="0" w:oddHBand="0" w:evenHBand="0" w:firstRowFirstColumn="0" w:firstRowLastColumn="0" w:lastRowFirstColumn="0" w:lastRowLastColumn="0"/>
              <w:rPr>
                <w:rFonts w:hint="eastAsia"/>
              </w:rPr>
            </w:pPr>
            <w:r>
              <w:t>357</w:t>
            </w:r>
          </w:p>
        </w:tc>
      </w:tr>
      <w:tr w:rsidR="00B134C8" w14:paraId="57C80C37" w14:textId="77777777" w:rsidTr="00B13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7174442" w14:textId="77777777" w:rsidR="00B134C8" w:rsidRDefault="00000000">
            <w:pPr>
              <w:rPr>
                <w:rFonts w:hint="eastAsia"/>
              </w:rPr>
            </w:pPr>
            <w:r>
              <w:t>Train/test split</w:t>
            </w:r>
          </w:p>
        </w:tc>
        <w:tc>
          <w:tcPr>
            <w:tcW w:w="5040" w:type="dxa"/>
          </w:tcPr>
          <w:p w14:paraId="72A24F45"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80% / 20%, stratified</w:t>
            </w:r>
          </w:p>
        </w:tc>
      </w:tr>
    </w:tbl>
    <w:p w14:paraId="30898774" w14:textId="77777777" w:rsidR="00B134C8" w:rsidRDefault="00000000">
      <w:pPr>
        <w:pStyle w:val="Heading1"/>
      </w:pPr>
      <w:r>
        <w:t>4. Preprocessing and Training</w:t>
      </w:r>
    </w:p>
    <w:p w14:paraId="271E2F14" w14:textId="77777777" w:rsidR="00B134C8" w:rsidRDefault="00000000">
      <w:pPr>
        <w:pStyle w:val="ListBullet"/>
        <w:rPr>
          <w:rFonts w:hint="eastAsia"/>
        </w:rPr>
      </w:pPr>
      <w:r>
        <w:t>Split the data using train_test_split with test_size=0.2, random_state=42, and stratify=y.</w:t>
      </w:r>
    </w:p>
    <w:p w14:paraId="4C00E61C" w14:textId="77777777" w:rsidR="00B134C8" w:rsidRDefault="00000000">
      <w:pPr>
        <w:pStyle w:val="ListBullet"/>
        <w:rPr>
          <w:rFonts w:hint="eastAsia"/>
        </w:rPr>
      </w:pPr>
      <w:r>
        <w:t>Standardize features using StandardScaler. Fit it on training data only, then transform both training and testing data.</w:t>
      </w:r>
    </w:p>
    <w:p w14:paraId="5988A3D3" w14:textId="77777777" w:rsidR="00B134C8" w:rsidRDefault="00000000">
      <w:pPr>
        <w:pStyle w:val="ListBullet"/>
        <w:rPr>
          <w:rFonts w:hint="eastAsia"/>
        </w:rPr>
      </w:pPr>
      <w:r>
        <w:t>Train LogisticRegression with max_iter=1000 and C=1.0.</w:t>
      </w:r>
    </w:p>
    <w:p w14:paraId="6A01C5D1" w14:textId="77777777" w:rsidR="00B134C8" w:rsidRDefault="00000000">
      <w:pPr>
        <w:pStyle w:val="ListBullet"/>
        <w:rPr>
          <w:rFonts w:hint="eastAsia"/>
        </w:rPr>
      </w:pPr>
      <w:r>
        <w:t>Print the intercept and five features with the largest absolute coefficients.</w:t>
      </w:r>
    </w:p>
    <w:p w14:paraId="610EDFE8" w14:textId="77777777" w:rsidR="00B134C8" w:rsidRDefault="00000000">
      <w:pPr>
        <w:pStyle w:val="Heading1"/>
      </w:pPr>
      <w:r>
        <w:t>5. Binary Classification Results</w:t>
      </w:r>
    </w:p>
    <w:tbl>
      <w:tblPr>
        <w:tblStyle w:val="LightShading-Accent1"/>
        <w:tblW w:w="0" w:type="auto"/>
        <w:jc w:val="center"/>
        <w:tblLook w:val="04A0" w:firstRow="1" w:lastRow="0" w:firstColumn="1" w:lastColumn="0" w:noHBand="0" w:noVBand="1"/>
      </w:tblPr>
      <w:tblGrid>
        <w:gridCol w:w="5040"/>
        <w:gridCol w:w="5040"/>
      </w:tblGrid>
      <w:tr w:rsidR="00B134C8" w14:paraId="0F4AFA87" w14:textId="77777777" w:rsidTr="00B134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2B0A039" w14:textId="77777777" w:rsidR="00B134C8" w:rsidRDefault="00000000">
            <w:pPr>
              <w:rPr>
                <w:rFonts w:hint="eastAsia"/>
              </w:rPr>
            </w:pPr>
            <w:r>
              <w:t>Metric</w:t>
            </w:r>
          </w:p>
        </w:tc>
        <w:tc>
          <w:tcPr>
            <w:tcW w:w="5040" w:type="dxa"/>
          </w:tcPr>
          <w:p w14:paraId="1CFF757D" w14:textId="77777777" w:rsidR="00B134C8" w:rsidRDefault="00000000">
            <w:pPr>
              <w:cnfStyle w:val="100000000000" w:firstRow="1" w:lastRow="0" w:firstColumn="0" w:lastColumn="0" w:oddVBand="0" w:evenVBand="0" w:oddHBand="0" w:evenHBand="0" w:firstRowFirstColumn="0" w:firstRowLastColumn="0" w:lastRowFirstColumn="0" w:lastRowLastColumn="0"/>
              <w:rPr>
                <w:rFonts w:hint="eastAsia"/>
              </w:rPr>
            </w:pPr>
            <w:r>
              <w:t>Observed score</w:t>
            </w:r>
          </w:p>
        </w:tc>
      </w:tr>
      <w:tr w:rsidR="00B134C8" w14:paraId="5E7ABFD3" w14:textId="77777777" w:rsidTr="00B13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A79D6C6" w14:textId="77777777" w:rsidR="00B134C8" w:rsidRDefault="00000000">
            <w:pPr>
              <w:rPr>
                <w:rFonts w:hint="eastAsia"/>
              </w:rPr>
            </w:pPr>
            <w:r>
              <w:t>Accuracy</w:t>
            </w:r>
          </w:p>
        </w:tc>
        <w:tc>
          <w:tcPr>
            <w:tcW w:w="5040" w:type="dxa"/>
          </w:tcPr>
          <w:p w14:paraId="3F313994"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0.9825 (98.25%)</w:t>
            </w:r>
          </w:p>
        </w:tc>
      </w:tr>
      <w:tr w:rsidR="00B134C8" w14:paraId="577E7B58" w14:textId="77777777" w:rsidTr="00B134C8">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261DF26C" w14:textId="77777777" w:rsidR="00B134C8" w:rsidRDefault="00000000">
            <w:pPr>
              <w:rPr>
                <w:rFonts w:hint="eastAsia"/>
              </w:rPr>
            </w:pPr>
            <w:r>
              <w:t>Precision (positive class = benign)</w:t>
            </w:r>
          </w:p>
        </w:tc>
        <w:tc>
          <w:tcPr>
            <w:tcW w:w="5040" w:type="dxa"/>
          </w:tcPr>
          <w:p w14:paraId="65E9DADF" w14:textId="77777777" w:rsidR="00B134C8" w:rsidRDefault="00000000">
            <w:pPr>
              <w:cnfStyle w:val="000000000000" w:firstRow="0" w:lastRow="0" w:firstColumn="0" w:lastColumn="0" w:oddVBand="0" w:evenVBand="0" w:oddHBand="0" w:evenHBand="0" w:firstRowFirstColumn="0" w:firstRowLastColumn="0" w:lastRowFirstColumn="0" w:lastRowLastColumn="0"/>
              <w:rPr>
                <w:rFonts w:hint="eastAsia"/>
              </w:rPr>
            </w:pPr>
            <w:r>
              <w:t>0.9861 (98.61%)</w:t>
            </w:r>
          </w:p>
        </w:tc>
      </w:tr>
      <w:tr w:rsidR="00B134C8" w14:paraId="4C10AA06" w14:textId="77777777" w:rsidTr="00B13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2A4ED31C" w14:textId="77777777" w:rsidR="00B134C8" w:rsidRDefault="00000000">
            <w:pPr>
              <w:rPr>
                <w:rFonts w:hint="eastAsia"/>
              </w:rPr>
            </w:pPr>
            <w:r>
              <w:t>Recall (positive class = benign)</w:t>
            </w:r>
          </w:p>
        </w:tc>
        <w:tc>
          <w:tcPr>
            <w:tcW w:w="5040" w:type="dxa"/>
          </w:tcPr>
          <w:p w14:paraId="2D05A17B"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0.9861 (98.61%)</w:t>
            </w:r>
          </w:p>
        </w:tc>
      </w:tr>
      <w:tr w:rsidR="00B134C8" w14:paraId="47DCCCCD" w14:textId="77777777" w:rsidTr="00B134C8">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365786D1" w14:textId="77777777" w:rsidR="00B134C8" w:rsidRDefault="00000000">
            <w:pPr>
              <w:rPr>
                <w:rFonts w:hint="eastAsia"/>
              </w:rPr>
            </w:pPr>
            <w:r>
              <w:t>F1-score (positive class = benign)</w:t>
            </w:r>
          </w:p>
        </w:tc>
        <w:tc>
          <w:tcPr>
            <w:tcW w:w="5040" w:type="dxa"/>
          </w:tcPr>
          <w:p w14:paraId="56DBC336" w14:textId="77777777" w:rsidR="00B134C8" w:rsidRDefault="00000000">
            <w:pPr>
              <w:cnfStyle w:val="000000000000" w:firstRow="0" w:lastRow="0" w:firstColumn="0" w:lastColumn="0" w:oddVBand="0" w:evenVBand="0" w:oddHBand="0" w:evenHBand="0" w:firstRowFirstColumn="0" w:firstRowLastColumn="0" w:lastRowFirstColumn="0" w:lastRowLastColumn="0"/>
              <w:rPr>
                <w:rFonts w:hint="eastAsia"/>
              </w:rPr>
            </w:pPr>
            <w:r>
              <w:t>0.9861 (98.61%)</w:t>
            </w:r>
          </w:p>
        </w:tc>
      </w:tr>
      <w:tr w:rsidR="00B134C8" w14:paraId="2DD1B9B9" w14:textId="77777777" w:rsidTr="00B13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CA9BAAC" w14:textId="77777777" w:rsidR="00B134C8" w:rsidRDefault="00000000">
            <w:pPr>
              <w:rPr>
                <w:rFonts w:hint="eastAsia"/>
              </w:rPr>
            </w:pPr>
            <w:r>
              <w:t>ROC-AUC</w:t>
            </w:r>
          </w:p>
        </w:tc>
        <w:tc>
          <w:tcPr>
            <w:tcW w:w="5040" w:type="dxa"/>
          </w:tcPr>
          <w:p w14:paraId="166B4F66"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0.9954</w:t>
            </w:r>
          </w:p>
        </w:tc>
      </w:tr>
    </w:tbl>
    <w:p w14:paraId="61CEB47D" w14:textId="77777777" w:rsidR="00B134C8" w:rsidRDefault="00000000">
      <w:pPr>
        <w:pStyle w:val="Heading2"/>
      </w:pPr>
      <w:r>
        <w:t>Confusion Matrix</w:t>
      </w:r>
    </w:p>
    <w:p w14:paraId="51EF07C9" w14:textId="77777777" w:rsidR="00B134C8" w:rsidRDefault="00000000">
      <w:pPr>
        <w:rPr>
          <w:rFonts w:hint="eastAsia"/>
        </w:rPr>
      </w:pPr>
      <w:r>
        <w:t>Rows are actual classes and columns are predicted classes. Class order: malignant, benign.</w:t>
      </w:r>
    </w:p>
    <w:tbl>
      <w:tblPr>
        <w:tblStyle w:val="LightShading-Accent1"/>
        <w:tblW w:w="0" w:type="auto"/>
        <w:jc w:val="center"/>
        <w:tblLook w:val="04A0" w:firstRow="1" w:lastRow="0" w:firstColumn="1" w:lastColumn="0" w:noHBand="0" w:noVBand="1"/>
      </w:tblPr>
      <w:tblGrid>
        <w:gridCol w:w="3360"/>
        <w:gridCol w:w="3360"/>
        <w:gridCol w:w="3360"/>
      </w:tblGrid>
      <w:tr w:rsidR="00B134C8" w14:paraId="7899C188" w14:textId="77777777" w:rsidTr="00B134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5A0A84D5" w14:textId="77777777" w:rsidR="00B134C8" w:rsidRDefault="00000000">
            <w:pPr>
              <w:rPr>
                <w:rFonts w:hint="eastAsia"/>
              </w:rPr>
            </w:pPr>
            <w:r>
              <w:t>Actual class</w:t>
            </w:r>
          </w:p>
        </w:tc>
        <w:tc>
          <w:tcPr>
            <w:tcW w:w="3360" w:type="dxa"/>
          </w:tcPr>
          <w:p w14:paraId="6096BEE9" w14:textId="77777777" w:rsidR="00B134C8" w:rsidRDefault="00000000">
            <w:pPr>
              <w:cnfStyle w:val="100000000000" w:firstRow="1" w:lastRow="0" w:firstColumn="0" w:lastColumn="0" w:oddVBand="0" w:evenVBand="0" w:oddHBand="0" w:evenHBand="0" w:firstRowFirstColumn="0" w:firstRowLastColumn="0" w:lastRowFirstColumn="0" w:lastRowLastColumn="0"/>
              <w:rPr>
                <w:rFonts w:hint="eastAsia"/>
              </w:rPr>
            </w:pPr>
            <w:r>
              <w:t>Predicted malignant</w:t>
            </w:r>
          </w:p>
        </w:tc>
        <w:tc>
          <w:tcPr>
            <w:tcW w:w="3360" w:type="dxa"/>
          </w:tcPr>
          <w:p w14:paraId="1226E131" w14:textId="77777777" w:rsidR="00B134C8" w:rsidRDefault="00000000">
            <w:pPr>
              <w:cnfStyle w:val="100000000000" w:firstRow="1" w:lastRow="0" w:firstColumn="0" w:lastColumn="0" w:oddVBand="0" w:evenVBand="0" w:oddHBand="0" w:evenHBand="0" w:firstRowFirstColumn="0" w:firstRowLastColumn="0" w:lastRowFirstColumn="0" w:lastRowLastColumn="0"/>
              <w:rPr>
                <w:rFonts w:hint="eastAsia"/>
              </w:rPr>
            </w:pPr>
            <w:r>
              <w:t>Predicted benign</w:t>
            </w:r>
          </w:p>
        </w:tc>
      </w:tr>
      <w:tr w:rsidR="00B134C8" w14:paraId="7549AA73" w14:textId="77777777" w:rsidTr="00B13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3DA2691B" w14:textId="77777777" w:rsidR="00B134C8" w:rsidRDefault="00000000">
            <w:pPr>
              <w:rPr>
                <w:rFonts w:hint="eastAsia"/>
              </w:rPr>
            </w:pPr>
            <w:r>
              <w:t>Malignant</w:t>
            </w:r>
          </w:p>
        </w:tc>
        <w:tc>
          <w:tcPr>
            <w:tcW w:w="3360" w:type="dxa"/>
          </w:tcPr>
          <w:p w14:paraId="1AA6FD76"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41</w:t>
            </w:r>
          </w:p>
        </w:tc>
        <w:tc>
          <w:tcPr>
            <w:tcW w:w="3360" w:type="dxa"/>
          </w:tcPr>
          <w:p w14:paraId="13566ABE"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1</w:t>
            </w:r>
          </w:p>
        </w:tc>
      </w:tr>
      <w:tr w:rsidR="00B134C8" w14:paraId="30C3D746" w14:textId="77777777" w:rsidTr="00B134C8">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261CFD28" w14:textId="77777777" w:rsidR="00B134C8" w:rsidRDefault="00000000">
            <w:pPr>
              <w:rPr>
                <w:rFonts w:hint="eastAsia"/>
              </w:rPr>
            </w:pPr>
            <w:r>
              <w:lastRenderedPageBreak/>
              <w:t>Benign</w:t>
            </w:r>
          </w:p>
        </w:tc>
        <w:tc>
          <w:tcPr>
            <w:tcW w:w="3360" w:type="dxa"/>
          </w:tcPr>
          <w:p w14:paraId="4128B947" w14:textId="77777777" w:rsidR="00B134C8" w:rsidRDefault="00000000">
            <w:pPr>
              <w:cnfStyle w:val="000000000000" w:firstRow="0" w:lastRow="0" w:firstColumn="0" w:lastColumn="0" w:oddVBand="0" w:evenVBand="0" w:oddHBand="0" w:evenHBand="0" w:firstRowFirstColumn="0" w:firstRowLastColumn="0" w:lastRowFirstColumn="0" w:lastRowLastColumn="0"/>
              <w:rPr>
                <w:rFonts w:hint="eastAsia"/>
              </w:rPr>
            </w:pPr>
            <w:r>
              <w:t>1</w:t>
            </w:r>
          </w:p>
        </w:tc>
        <w:tc>
          <w:tcPr>
            <w:tcW w:w="3360" w:type="dxa"/>
          </w:tcPr>
          <w:p w14:paraId="5258B926" w14:textId="77777777" w:rsidR="00B134C8" w:rsidRDefault="00000000">
            <w:pPr>
              <w:cnfStyle w:val="000000000000" w:firstRow="0" w:lastRow="0" w:firstColumn="0" w:lastColumn="0" w:oddVBand="0" w:evenVBand="0" w:oddHBand="0" w:evenHBand="0" w:firstRowFirstColumn="0" w:firstRowLastColumn="0" w:lastRowFirstColumn="0" w:lastRowLastColumn="0"/>
              <w:rPr>
                <w:rFonts w:hint="eastAsia"/>
              </w:rPr>
            </w:pPr>
            <w:r>
              <w:t>71</w:t>
            </w:r>
          </w:p>
        </w:tc>
      </w:tr>
    </w:tbl>
    <w:p w14:paraId="6426648E" w14:textId="77777777" w:rsidR="00B134C8" w:rsidRDefault="00000000">
      <w:pPr>
        <w:rPr>
          <w:rFonts w:hint="eastAsia"/>
        </w:rPr>
      </w:pPr>
      <w:r>
        <w:t>The model correctly classified 112 of 114 test samples. One malignant sample was predicted as benign, and one benign sample was predicted as malignant. The displayed precision, recall, and F1 scores treat benign (label 1) as the positive class. In a medical setting, malignant-class recall should also be examined.</w:t>
      </w:r>
    </w:p>
    <w:p w14:paraId="2FEC8A68" w14:textId="77777777" w:rsidR="00B134C8" w:rsidRDefault="00000000">
      <w:pPr>
        <w:pStyle w:val="Heading1"/>
      </w:pPr>
      <w:r>
        <w:t>6. Multiclass Classification: Iris</w:t>
      </w:r>
    </w:p>
    <w:p w14:paraId="2086840F" w14:textId="77777777" w:rsidR="00B134C8" w:rsidRDefault="00000000">
      <w:pPr>
        <w:rPr>
          <w:rFonts w:hint="eastAsia"/>
        </w:rPr>
      </w:pPr>
      <w:r>
        <w:t>The Iris dataset contains 150 samples, four features, and three classes: setosa, versicolor, and virginica. Both models use the same stratified 80/20 split (random_state=42) and training-only standardization.</w:t>
      </w:r>
    </w:p>
    <w:tbl>
      <w:tblPr>
        <w:tblStyle w:val="LightShading-Accent1"/>
        <w:tblW w:w="0" w:type="auto"/>
        <w:jc w:val="center"/>
        <w:tblLook w:val="04A0" w:firstRow="1" w:lastRow="0" w:firstColumn="1" w:lastColumn="0" w:noHBand="0" w:noVBand="1"/>
      </w:tblPr>
      <w:tblGrid>
        <w:gridCol w:w="3360"/>
        <w:gridCol w:w="3360"/>
        <w:gridCol w:w="3360"/>
      </w:tblGrid>
      <w:tr w:rsidR="00B134C8" w14:paraId="0E6FE4B9" w14:textId="77777777" w:rsidTr="00B134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638509D7" w14:textId="77777777" w:rsidR="00B134C8" w:rsidRDefault="00000000">
            <w:pPr>
              <w:rPr>
                <w:rFonts w:hint="eastAsia"/>
              </w:rPr>
            </w:pPr>
            <w:r>
              <w:t>Metric</w:t>
            </w:r>
          </w:p>
        </w:tc>
        <w:tc>
          <w:tcPr>
            <w:tcW w:w="3360" w:type="dxa"/>
          </w:tcPr>
          <w:p w14:paraId="01D76782" w14:textId="77777777" w:rsidR="00B134C8" w:rsidRDefault="00000000">
            <w:pPr>
              <w:cnfStyle w:val="100000000000" w:firstRow="1" w:lastRow="0" w:firstColumn="0" w:lastColumn="0" w:oddVBand="0" w:evenVBand="0" w:oddHBand="0" w:evenHBand="0" w:firstRowFirstColumn="0" w:firstRowLastColumn="0" w:lastRowFirstColumn="0" w:lastRowLastColumn="0"/>
              <w:rPr>
                <w:rFonts w:hint="eastAsia"/>
              </w:rPr>
            </w:pPr>
            <w:r>
              <w:t>One-vs-Rest</w:t>
            </w:r>
          </w:p>
        </w:tc>
        <w:tc>
          <w:tcPr>
            <w:tcW w:w="3360" w:type="dxa"/>
          </w:tcPr>
          <w:p w14:paraId="3FAA9701" w14:textId="77777777" w:rsidR="00B134C8" w:rsidRDefault="00000000">
            <w:pPr>
              <w:cnfStyle w:val="100000000000" w:firstRow="1" w:lastRow="0" w:firstColumn="0" w:lastColumn="0" w:oddVBand="0" w:evenVBand="0" w:oddHBand="0" w:evenHBand="0" w:firstRowFirstColumn="0" w:firstRowLastColumn="0" w:lastRowFirstColumn="0" w:lastRowLastColumn="0"/>
              <w:rPr>
                <w:rFonts w:hint="eastAsia"/>
              </w:rPr>
            </w:pPr>
            <w:r>
              <w:t>Multinomial / Softmax</w:t>
            </w:r>
          </w:p>
        </w:tc>
      </w:tr>
      <w:tr w:rsidR="00B134C8" w14:paraId="09AA1623" w14:textId="77777777" w:rsidTr="00B13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75A65223" w14:textId="77777777" w:rsidR="00B134C8" w:rsidRDefault="00000000">
            <w:pPr>
              <w:rPr>
                <w:rFonts w:hint="eastAsia"/>
              </w:rPr>
            </w:pPr>
            <w:r>
              <w:t>Accuracy</w:t>
            </w:r>
          </w:p>
        </w:tc>
        <w:tc>
          <w:tcPr>
            <w:tcW w:w="3360" w:type="dxa"/>
          </w:tcPr>
          <w:p w14:paraId="08AA0D1E"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0.9000</w:t>
            </w:r>
          </w:p>
        </w:tc>
        <w:tc>
          <w:tcPr>
            <w:tcW w:w="3360" w:type="dxa"/>
          </w:tcPr>
          <w:p w14:paraId="7EC5E9DF"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0.9333</w:t>
            </w:r>
          </w:p>
        </w:tc>
      </w:tr>
      <w:tr w:rsidR="00B134C8" w14:paraId="4D4CC328" w14:textId="77777777" w:rsidTr="00B134C8">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5D1FF595" w14:textId="77777777" w:rsidR="00B134C8" w:rsidRDefault="00000000">
            <w:pPr>
              <w:rPr>
                <w:rFonts w:hint="eastAsia"/>
              </w:rPr>
            </w:pPr>
            <w:r>
              <w:t>Macro precision</w:t>
            </w:r>
          </w:p>
        </w:tc>
        <w:tc>
          <w:tcPr>
            <w:tcW w:w="3360" w:type="dxa"/>
          </w:tcPr>
          <w:p w14:paraId="2E1D502A" w14:textId="77777777" w:rsidR="00B134C8" w:rsidRDefault="00000000">
            <w:pPr>
              <w:cnfStyle w:val="000000000000" w:firstRow="0" w:lastRow="0" w:firstColumn="0" w:lastColumn="0" w:oddVBand="0" w:evenVBand="0" w:oddHBand="0" w:evenHBand="0" w:firstRowFirstColumn="0" w:firstRowLastColumn="0" w:lastRowFirstColumn="0" w:lastRowLastColumn="0"/>
              <w:rPr>
                <w:rFonts w:hint="eastAsia"/>
              </w:rPr>
            </w:pPr>
            <w:r>
              <w:t>0.9024</w:t>
            </w:r>
          </w:p>
        </w:tc>
        <w:tc>
          <w:tcPr>
            <w:tcW w:w="3360" w:type="dxa"/>
          </w:tcPr>
          <w:p w14:paraId="3599187A" w14:textId="77777777" w:rsidR="00B134C8" w:rsidRDefault="00000000">
            <w:pPr>
              <w:cnfStyle w:val="000000000000" w:firstRow="0" w:lastRow="0" w:firstColumn="0" w:lastColumn="0" w:oddVBand="0" w:evenVBand="0" w:oddHBand="0" w:evenHBand="0" w:firstRowFirstColumn="0" w:firstRowLastColumn="0" w:lastRowFirstColumn="0" w:lastRowLastColumn="0"/>
              <w:rPr>
                <w:rFonts w:hint="eastAsia"/>
              </w:rPr>
            </w:pPr>
            <w:r>
              <w:t>0.9333</w:t>
            </w:r>
          </w:p>
        </w:tc>
      </w:tr>
      <w:tr w:rsidR="00B134C8" w14:paraId="6696A2E3" w14:textId="77777777" w:rsidTr="00B13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14E7B046" w14:textId="77777777" w:rsidR="00B134C8" w:rsidRDefault="00000000">
            <w:pPr>
              <w:rPr>
                <w:rFonts w:hint="eastAsia"/>
              </w:rPr>
            </w:pPr>
            <w:r>
              <w:t>Macro recall</w:t>
            </w:r>
          </w:p>
        </w:tc>
        <w:tc>
          <w:tcPr>
            <w:tcW w:w="3360" w:type="dxa"/>
          </w:tcPr>
          <w:p w14:paraId="17621FA2"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0.9000</w:t>
            </w:r>
          </w:p>
        </w:tc>
        <w:tc>
          <w:tcPr>
            <w:tcW w:w="3360" w:type="dxa"/>
          </w:tcPr>
          <w:p w14:paraId="2A645827" w14:textId="77777777" w:rsidR="00B134C8" w:rsidRDefault="00000000">
            <w:pPr>
              <w:cnfStyle w:val="000000100000" w:firstRow="0" w:lastRow="0" w:firstColumn="0" w:lastColumn="0" w:oddVBand="0" w:evenVBand="0" w:oddHBand="1" w:evenHBand="0" w:firstRowFirstColumn="0" w:firstRowLastColumn="0" w:lastRowFirstColumn="0" w:lastRowLastColumn="0"/>
              <w:rPr>
                <w:rFonts w:hint="eastAsia"/>
              </w:rPr>
            </w:pPr>
            <w:r>
              <w:t>0.9333</w:t>
            </w:r>
          </w:p>
        </w:tc>
      </w:tr>
      <w:tr w:rsidR="00B134C8" w14:paraId="7B4BFC46" w14:textId="77777777" w:rsidTr="00B134C8">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3BF3CCAF" w14:textId="77777777" w:rsidR="00B134C8" w:rsidRDefault="00000000">
            <w:pPr>
              <w:rPr>
                <w:rFonts w:hint="eastAsia"/>
              </w:rPr>
            </w:pPr>
            <w:r>
              <w:t>Macro F1-score</w:t>
            </w:r>
          </w:p>
        </w:tc>
        <w:tc>
          <w:tcPr>
            <w:tcW w:w="3360" w:type="dxa"/>
          </w:tcPr>
          <w:p w14:paraId="130036D6" w14:textId="77777777" w:rsidR="00B134C8" w:rsidRDefault="00000000">
            <w:pPr>
              <w:cnfStyle w:val="000000000000" w:firstRow="0" w:lastRow="0" w:firstColumn="0" w:lastColumn="0" w:oddVBand="0" w:evenVBand="0" w:oddHBand="0" w:evenHBand="0" w:firstRowFirstColumn="0" w:firstRowLastColumn="0" w:lastRowFirstColumn="0" w:lastRowLastColumn="0"/>
              <w:rPr>
                <w:rFonts w:hint="eastAsia"/>
              </w:rPr>
            </w:pPr>
            <w:r>
              <w:t>0.8997</w:t>
            </w:r>
          </w:p>
        </w:tc>
        <w:tc>
          <w:tcPr>
            <w:tcW w:w="3360" w:type="dxa"/>
          </w:tcPr>
          <w:p w14:paraId="0A445A61" w14:textId="77777777" w:rsidR="00B134C8" w:rsidRDefault="00000000">
            <w:pPr>
              <w:cnfStyle w:val="000000000000" w:firstRow="0" w:lastRow="0" w:firstColumn="0" w:lastColumn="0" w:oddVBand="0" w:evenVBand="0" w:oddHBand="0" w:evenHBand="0" w:firstRowFirstColumn="0" w:firstRowLastColumn="0" w:lastRowFirstColumn="0" w:lastRowLastColumn="0"/>
              <w:rPr>
                <w:rFonts w:hint="eastAsia"/>
              </w:rPr>
            </w:pPr>
            <w:r>
              <w:t>0.9333</w:t>
            </w:r>
          </w:p>
        </w:tc>
      </w:tr>
    </w:tbl>
    <w:p w14:paraId="2D19FCBF" w14:textId="77777777" w:rsidR="00B134C8" w:rsidRDefault="00000000">
      <w:pPr>
        <w:rPr>
          <w:rFonts w:hint="eastAsia"/>
        </w:rPr>
      </w:pPr>
      <w:r>
        <w:t>On this test split, OvR correctly classified 27/30 samples and Softmax correctly classified 28/30. Softmax scored higher on the four reported metrics in this experiment; this does not guarantee it will always outperform OvR.</w:t>
      </w:r>
    </w:p>
    <w:p w14:paraId="5901F3D7" w14:textId="77777777" w:rsidR="00B134C8" w:rsidRDefault="00000000">
      <w:pPr>
        <w:pStyle w:val="Heading1"/>
      </w:pPr>
      <w:r>
        <w:t>7. Key Concepts Demonstrated</w:t>
      </w:r>
    </w:p>
    <w:p w14:paraId="3AF471BF" w14:textId="77777777" w:rsidR="00B134C8" w:rsidRDefault="00000000">
      <w:pPr>
        <w:pStyle w:val="ListBullet"/>
        <w:rPr>
          <w:rFonts w:hint="eastAsia"/>
        </w:rPr>
      </w:pPr>
      <w:r>
        <w:t>Binary Logistic Regression estimates class probabilities using a sigmoid function.</w:t>
      </w:r>
    </w:p>
    <w:p w14:paraId="4EBC82C7" w14:textId="77777777" w:rsidR="00B134C8" w:rsidRDefault="00000000">
      <w:pPr>
        <w:pStyle w:val="ListBullet"/>
        <w:rPr>
          <w:rFonts w:hint="eastAsia"/>
        </w:rPr>
      </w:pPr>
      <w:r>
        <w:t>Standardization places features on comparable scales; fitting the scaler only on training data avoids test-set leakage.</w:t>
      </w:r>
    </w:p>
    <w:p w14:paraId="30F1F6B1" w14:textId="77777777" w:rsidR="00B134C8" w:rsidRDefault="00000000">
      <w:pPr>
        <w:pStyle w:val="ListBullet"/>
        <w:rPr>
          <w:rFonts w:hint="eastAsia"/>
        </w:rPr>
      </w:pPr>
      <w:r>
        <w:t>A confusion matrix shows the counts and types of classification errors.</w:t>
      </w:r>
    </w:p>
    <w:p w14:paraId="4D91BB71" w14:textId="77777777" w:rsidR="00B134C8" w:rsidRDefault="00000000">
      <w:pPr>
        <w:pStyle w:val="ListBullet"/>
        <w:rPr>
          <w:rFonts w:hint="eastAsia"/>
        </w:rPr>
      </w:pPr>
      <w:r>
        <w:t>ROC-AUC evaluates ranking performance across thresholds and uses predicted probabilities.</w:t>
      </w:r>
    </w:p>
    <w:p w14:paraId="6AD0C167" w14:textId="77777777" w:rsidR="00B134C8" w:rsidRDefault="00000000">
      <w:pPr>
        <w:pStyle w:val="ListBullet"/>
        <w:rPr>
          <w:rFonts w:hint="eastAsia"/>
        </w:rPr>
      </w:pPr>
      <w:r>
        <w:t>One-vs-Rest trains separate binary classifiers; multinomial/Softmax models the classes jointly.</w:t>
      </w:r>
    </w:p>
    <w:p w14:paraId="65988713" w14:textId="77777777" w:rsidR="00B134C8" w:rsidRDefault="00000000">
      <w:pPr>
        <w:pStyle w:val="ListBullet"/>
        <w:rPr>
          <w:rFonts w:hint="eastAsia"/>
        </w:rPr>
      </w:pPr>
      <w:r>
        <w:t>Macro-averaged precision, recall, and F1 give each class equal weight.</w:t>
      </w:r>
    </w:p>
    <w:p w14:paraId="2782CB15" w14:textId="77777777" w:rsidR="00B134C8" w:rsidRDefault="00000000">
      <w:pPr>
        <w:pStyle w:val="Heading1"/>
      </w:pPr>
      <w:r>
        <w:t>8. Files and How to Run</w:t>
      </w:r>
    </w:p>
    <w:p w14:paraId="5FB59CAC" w14:textId="77777777" w:rsidR="00B134C8" w:rsidRDefault="00000000">
      <w:pPr>
        <w:rPr>
          <w:rFonts w:hint="eastAsia"/>
        </w:rPr>
      </w:pPr>
      <w:r>
        <w:t>Folder structure:</w:t>
      </w:r>
    </w:p>
    <w:p w14:paraId="55486D97" w14:textId="77777777" w:rsidR="00B134C8" w:rsidRDefault="00000000">
      <w:pPr>
        <w:rPr>
          <w:rFonts w:hint="eastAsia"/>
        </w:rPr>
      </w:pPr>
      <w:r>
        <w:rPr>
          <w:rFonts w:ascii="Consolas" w:hAnsi="Consolas"/>
        </w:rPr>
        <w:t>W3D2_LogisticRegression/\n├── logistic_regression.py\n└── README.md</w:t>
      </w:r>
    </w:p>
    <w:p w14:paraId="56A12467" w14:textId="77777777" w:rsidR="00B134C8" w:rsidRDefault="00000000">
      <w:pPr>
        <w:rPr>
          <w:rFonts w:hint="eastAsia"/>
        </w:rPr>
      </w:pPr>
      <w:r>
        <w:t>Run from D:\Cynaris\Cynaris_Week3:</w:t>
      </w:r>
    </w:p>
    <w:p w14:paraId="7EFE687E" w14:textId="77777777" w:rsidR="00B134C8" w:rsidRDefault="00000000">
      <w:pPr>
        <w:rPr>
          <w:rFonts w:hint="eastAsia"/>
        </w:rPr>
      </w:pPr>
      <w:r>
        <w:rPr>
          <w:rFonts w:ascii="Consolas" w:hAnsi="Consolas"/>
        </w:rPr>
        <w:t>python W3D2_LogisticRegression/logistic_regression.py</w:t>
      </w:r>
    </w:p>
    <w:p w14:paraId="00FBAB41" w14:textId="77777777" w:rsidR="00B134C8" w:rsidRDefault="00000000">
      <w:pPr>
        <w:rPr>
          <w:rFonts w:hint="eastAsia"/>
        </w:rPr>
      </w:pPr>
      <w:r>
        <w:t>Dependencies: numpy, pandas, scikit-learn, matplotlib, seaborn. Install if needed with: python -m pip install numpy pandas scikit-learn matplotlib seaborn</w:t>
      </w:r>
    </w:p>
    <w:p w14:paraId="57706F56" w14:textId="6B874DC2" w:rsidR="00B134C8" w:rsidRDefault="00000000">
      <w:pPr>
        <w:pStyle w:val="Heading1"/>
      </w:pPr>
      <w:r>
        <w:t>9. Conclusion</w:t>
      </w:r>
    </w:p>
    <w:p w14:paraId="0F6C07FE" w14:textId="77777777" w:rsidR="00B134C8" w:rsidRDefault="00000000">
      <w:pPr>
        <w:rPr>
          <w:rFonts w:hint="eastAsia"/>
        </w:rPr>
      </w:pPr>
      <w:r>
        <w:t>The binary model achieved 98.25% accuracy and 0.9954 ROC-AUC on the selected Breast Cancer test split. For Iris, Softmax achieved 93.33% accuracy compared with 90.00% for OvR. Results apply to the selected splits and should be validated further before broader conclusions.</w:t>
      </w:r>
    </w:p>
    <w:sectPr w:rsidR="00B134C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E8EAB" w14:textId="77777777" w:rsidR="00E6301D" w:rsidRDefault="00E6301D">
      <w:pPr>
        <w:spacing w:after="0" w:line="240" w:lineRule="auto"/>
        <w:rPr>
          <w:rFonts w:hint="eastAsia"/>
        </w:rPr>
      </w:pPr>
      <w:r>
        <w:separator/>
      </w:r>
    </w:p>
  </w:endnote>
  <w:endnote w:type="continuationSeparator" w:id="0">
    <w:p w14:paraId="40D8F044" w14:textId="77777777" w:rsidR="00E6301D" w:rsidRDefault="00E630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F486" w14:textId="77777777" w:rsidR="00B134C8" w:rsidRDefault="00000000">
    <w:pPr>
      <w:pStyle w:val="Footer"/>
      <w:jc w:val="center"/>
      <w:rPr>
        <w:rFonts w:hint="eastAsia"/>
      </w:rPr>
    </w:pPr>
    <w:r>
      <w:rPr>
        <w:color w:val="646464"/>
        <w:sz w:val="16"/>
      </w:rPr>
      <w:t>Cynaris Solutions • AI/ML Internship • W3D2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E2565" w14:textId="77777777" w:rsidR="00E6301D" w:rsidRDefault="00E6301D">
      <w:pPr>
        <w:spacing w:after="0" w:line="240" w:lineRule="auto"/>
        <w:rPr>
          <w:rFonts w:hint="eastAsia"/>
        </w:rPr>
      </w:pPr>
      <w:r>
        <w:separator/>
      </w:r>
    </w:p>
  </w:footnote>
  <w:footnote w:type="continuationSeparator" w:id="0">
    <w:p w14:paraId="2CDFDABC" w14:textId="77777777" w:rsidR="00E6301D" w:rsidRDefault="00E630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66396">
    <w:abstractNumId w:val="8"/>
  </w:num>
  <w:num w:numId="2" w16cid:durableId="1686470335">
    <w:abstractNumId w:val="6"/>
  </w:num>
  <w:num w:numId="3" w16cid:durableId="1084644707">
    <w:abstractNumId w:val="5"/>
  </w:num>
  <w:num w:numId="4" w16cid:durableId="1712925778">
    <w:abstractNumId w:val="4"/>
  </w:num>
  <w:num w:numId="5" w16cid:durableId="1692872748">
    <w:abstractNumId w:val="7"/>
  </w:num>
  <w:num w:numId="6" w16cid:durableId="1088816204">
    <w:abstractNumId w:val="3"/>
  </w:num>
  <w:num w:numId="7" w16cid:durableId="798064553">
    <w:abstractNumId w:val="2"/>
  </w:num>
  <w:num w:numId="8" w16cid:durableId="1568957275">
    <w:abstractNumId w:val="1"/>
  </w:num>
  <w:num w:numId="9" w16cid:durableId="191315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3F7"/>
    <w:rsid w:val="0015074B"/>
    <w:rsid w:val="0029639D"/>
    <w:rsid w:val="00326F90"/>
    <w:rsid w:val="00564481"/>
    <w:rsid w:val="00AA1D8D"/>
    <w:rsid w:val="00B134C8"/>
    <w:rsid w:val="00B47730"/>
    <w:rsid w:val="00CB0664"/>
    <w:rsid w:val="00E630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3EA55"/>
  <w14:defaultImageDpi w14:val="300"/>
  <w15:docId w15:val="{1A7A1BAF-026A-4F4B-9D3A-B23204209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Nikhita P Shetty</cp:lastModifiedBy>
  <cp:revision>2</cp:revision>
  <dcterms:created xsi:type="dcterms:W3CDTF">2013-12-23T23:15:00Z</dcterms:created>
  <dcterms:modified xsi:type="dcterms:W3CDTF">2026-10-27T08:31:00Z</dcterms:modified>
  <cp:category/>
</cp:coreProperties>
</file>